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C4F03" w14:textId="77777777" w:rsidR="00D34CFF" w:rsidRPr="00FC6241" w:rsidRDefault="00D34CFF" w:rsidP="00F7639D">
      <w:pPr>
        <w:jc w:val="both"/>
        <w:rPr>
          <w:rFonts w:ascii="Trebuchet MS" w:hAnsi="Trebuchet MS"/>
          <w:sz w:val="20"/>
          <w:lang w:val="ru-RU"/>
        </w:rPr>
      </w:pPr>
      <w:bookmarkStart w:id="0" w:name="_GoBack"/>
      <w:bookmarkEnd w:id="0"/>
    </w:p>
    <w:p w14:paraId="651FFF2D" w14:textId="77777777" w:rsidR="00D34CFF" w:rsidRDefault="00D34CFF" w:rsidP="00F7639D">
      <w:pPr>
        <w:jc w:val="both"/>
        <w:rPr>
          <w:rFonts w:ascii="Trebuchet MS" w:hAnsi="Trebuchet MS"/>
          <w:sz w:val="20"/>
          <w:lang w:val="ru-RU"/>
        </w:rPr>
      </w:pPr>
    </w:p>
    <w:p w14:paraId="178D606E" w14:textId="77777777" w:rsidR="00D34CFF" w:rsidRDefault="00D34CFF" w:rsidP="00F7639D">
      <w:pPr>
        <w:jc w:val="both"/>
        <w:rPr>
          <w:rFonts w:ascii="Trebuchet MS" w:hAnsi="Trebuchet MS"/>
          <w:sz w:val="20"/>
          <w:lang w:val="ru-RU"/>
        </w:rPr>
      </w:pPr>
    </w:p>
    <w:p w14:paraId="25B911D6" w14:textId="77777777" w:rsidR="00D34CFF" w:rsidRDefault="00D34CFF" w:rsidP="00F7639D">
      <w:pPr>
        <w:jc w:val="both"/>
        <w:rPr>
          <w:rFonts w:ascii="Trebuchet MS" w:hAnsi="Trebuchet MS"/>
          <w:sz w:val="20"/>
          <w:lang w:val="ru-RU"/>
        </w:rPr>
      </w:pPr>
    </w:p>
    <w:p w14:paraId="47EE0939" w14:textId="77777777" w:rsidR="00D34CFF" w:rsidRDefault="00D34CFF" w:rsidP="00F7639D">
      <w:pPr>
        <w:jc w:val="both"/>
        <w:rPr>
          <w:rFonts w:ascii="Trebuchet MS" w:hAnsi="Trebuchet MS"/>
          <w:sz w:val="20"/>
          <w:lang w:val="ru-RU"/>
        </w:rPr>
      </w:pPr>
    </w:p>
    <w:p w14:paraId="11E49851" w14:textId="77777777" w:rsidR="00D34CFF" w:rsidRDefault="00D34CFF" w:rsidP="00F7639D">
      <w:pPr>
        <w:jc w:val="both"/>
        <w:rPr>
          <w:rFonts w:ascii="Trebuchet MS" w:hAnsi="Trebuchet MS"/>
          <w:sz w:val="20"/>
          <w:lang w:val="ru-RU"/>
        </w:rPr>
      </w:pPr>
    </w:p>
    <w:p w14:paraId="09B40F48" w14:textId="77777777" w:rsidR="00D34CFF" w:rsidRDefault="00D34CFF" w:rsidP="00F7639D">
      <w:pPr>
        <w:jc w:val="both"/>
        <w:rPr>
          <w:rFonts w:ascii="Trebuchet MS" w:hAnsi="Trebuchet MS"/>
          <w:sz w:val="20"/>
          <w:lang w:val="ru-RU"/>
        </w:rPr>
      </w:pPr>
    </w:p>
    <w:p w14:paraId="5BBAE4F1" w14:textId="77777777" w:rsidR="00D34CFF" w:rsidRDefault="00D34CFF" w:rsidP="00F7639D">
      <w:pPr>
        <w:jc w:val="both"/>
        <w:rPr>
          <w:rFonts w:ascii="Trebuchet MS" w:hAnsi="Trebuchet MS"/>
          <w:sz w:val="20"/>
          <w:lang w:val="ru-RU"/>
        </w:rPr>
      </w:pPr>
    </w:p>
    <w:p w14:paraId="2BEDDCB3" w14:textId="77777777" w:rsidR="00D34CFF" w:rsidRDefault="00D34CFF" w:rsidP="00F7639D">
      <w:pPr>
        <w:jc w:val="both"/>
        <w:rPr>
          <w:rFonts w:ascii="Trebuchet MS" w:hAnsi="Trebuchet MS"/>
          <w:sz w:val="20"/>
          <w:lang w:val="ru-RU"/>
        </w:rPr>
      </w:pPr>
    </w:p>
    <w:p w14:paraId="5F388F20" w14:textId="77777777" w:rsidR="00D34CFF" w:rsidRDefault="00D34CFF" w:rsidP="00F7639D">
      <w:pPr>
        <w:jc w:val="both"/>
        <w:rPr>
          <w:rFonts w:ascii="Trebuchet MS" w:hAnsi="Trebuchet MS"/>
          <w:sz w:val="20"/>
          <w:lang w:val="ru-RU"/>
        </w:rPr>
      </w:pPr>
    </w:p>
    <w:p w14:paraId="17D79F23" w14:textId="77777777" w:rsidR="00D34CFF" w:rsidRDefault="00D34CFF" w:rsidP="00F7639D">
      <w:pPr>
        <w:jc w:val="both"/>
        <w:rPr>
          <w:rFonts w:ascii="Trebuchet MS" w:hAnsi="Trebuchet MS"/>
          <w:sz w:val="20"/>
          <w:lang w:val="ru-RU"/>
        </w:rPr>
      </w:pPr>
    </w:p>
    <w:p w14:paraId="4600B364" w14:textId="77777777" w:rsidR="00D34CFF" w:rsidRDefault="00D34CFF" w:rsidP="00F7639D">
      <w:pPr>
        <w:jc w:val="both"/>
        <w:rPr>
          <w:rFonts w:ascii="Trebuchet MS" w:hAnsi="Trebuchet MS"/>
          <w:sz w:val="20"/>
          <w:lang w:val="ru-RU"/>
        </w:rPr>
      </w:pPr>
    </w:p>
    <w:p w14:paraId="23EEED94" w14:textId="77777777" w:rsidR="00D34CFF" w:rsidRDefault="00D34CFF" w:rsidP="00F7639D">
      <w:pPr>
        <w:jc w:val="both"/>
        <w:rPr>
          <w:rFonts w:ascii="Trebuchet MS" w:hAnsi="Trebuchet MS"/>
          <w:sz w:val="20"/>
          <w:lang w:val="ru-RU"/>
        </w:rPr>
      </w:pPr>
    </w:p>
    <w:p w14:paraId="201D0FF9" w14:textId="77777777" w:rsidR="00D34CFF" w:rsidRDefault="00D34CFF" w:rsidP="00F7639D">
      <w:pPr>
        <w:jc w:val="both"/>
        <w:rPr>
          <w:rFonts w:ascii="Trebuchet MS" w:hAnsi="Trebuchet MS"/>
          <w:sz w:val="20"/>
          <w:lang w:val="ru-RU"/>
        </w:rPr>
      </w:pPr>
    </w:p>
    <w:p w14:paraId="15FA88B2" w14:textId="77777777" w:rsidR="00D34CFF" w:rsidRDefault="00D34CFF" w:rsidP="00F7639D">
      <w:pPr>
        <w:jc w:val="both"/>
        <w:rPr>
          <w:rFonts w:ascii="Trebuchet MS" w:hAnsi="Trebuchet MS"/>
          <w:sz w:val="20"/>
          <w:lang w:val="ru-RU"/>
        </w:rPr>
      </w:pPr>
    </w:p>
    <w:p w14:paraId="475AC1D9" w14:textId="77777777" w:rsidR="00D34CFF" w:rsidRDefault="00D34CFF" w:rsidP="00F7639D">
      <w:pPr>
        <w:jc w:val="both"/>
        <w:rPr>
          <w:rFonts w:ascii="Trebuchet MS" w:hAnsi="Trebuchet MS"/>
          <w:sz w:val="20"/>
          <w:lang w:val="ru-RU"/>
        </w:rPr>
      </w:pPr>
    </w:p>
    <w:p w14:paraId="7FCB699C" w14:textId="77777777" w:rsidR="00D34CFF" w:rsidRDefault="00D34CFF" w:rsidP="00F7639D">
      <w:pPr>
        <w:jc w:val="both"/>
        <w:rPr>
          <w:rFonts w:ascii="Trebuchet MS" w:hAnsi="Trebuchet MS"/>
          <w:sz w:val="20"/>
          <w:lang w:val="ru-RU"/>
        </w:rPr>
      </w:pPr>
    </w:p>
    <w:p w14:paraId="399F8653" w14:textId="77777777" w:rsidR="00D34CFF" w:rsidRDefault="00D34CFF" w:rsidP="00F7639D">
      <w:pPr>
        <w:jc w:val="both"/>
        <w:rPr>
          <w:rFonts w:ascii="Trebuchet MS" w:hAnsi="Trebuchet MS"/>
          <w:sz w:val="20"/>
          <w:lang w:val="ru-RU"/>
        </w:rPr>
      </w:pPr>
    </w:p>
    <w:p w14:paraId="37F0F359" w14:textId="77777777" w:rsidR="00D34CFF" w:rsidRDefault="00D34CFF" w:rsidP="00F7639D">
      <w:pPr>
        <w:jc w:val="both"/>
        <w:rPr>
          <w:rFonts w:ascii="Trebuchet MS" w:hAnsi="Trebuchet MS"/>
          <w:sz w:val="20"/>
          <w:lang w:val="ru-RU"/>
        </w:rPr>
      </w:pPr>
    </w:p>
    <w:p w14:paraId="31B464F7" w14:textId="77777777" w:rsidR="00D34CFF" w:rsidRDefault="00D34CFF" w:rsidP="00F7639D">
      <w:pPr>
        <w:jc w:val="both"/>
        <w:rPr>
          <w:rFonts w:ascii="Trebuchet MS" w:hAnsi="Trebuchet MS"/>
          <w:sz w:val="20"/>
          <w:lang w:val="ru-RU"/>
        </w:rPr>
      </w:pPr>
    </w:p>
    <w:p w14:paraId="70922414" w14:textId="77777777" w:rsidR="00D34CFF" w:rsidRDefault="00D34CFF" w:rsidP="00F7639D">
      <w:pPr>
        <w:jc w:val="both"/>
        <w:rPr>
          <w:rFonts w:ascii="Trebuchet MS" w:hAnsi="Trebuchet MS"/>
          <w:sz w:val="20"/>
          <w:lang w:val="ru-RU"/>
        </w:rPr>
      </w:pPr>
    </w:p>
    <w:p w14:paraId="317F16FE" w14:textId="77777777" w:rsidR="00D34CFF" w:rsidRDefault="00D34CFF" w:rsidP="00F7639D">
      <w:pPr>
        <w:jc w:val="both"/>
        <w:rPr>
          <w:rFonts w:ascii="Trebuchet MS" w:hAnsi="Trebuchet MS"/>
          <w:sz w:val="20"/>
          <w:lang w:val="ru-RU"/>
        </w:rPr>
      </w:pPr>
    </w:p>
    <w:p w14:paraId="73A1CE56" w14:textId="77777777" w:rsidR="00D34CFF" w:rsidRDefault="00D34CFF" w:rsidP="00F7639D">
      <w:pPr>
        <w:jc w:val="both"/>
        <w:rPr>
          <w:rFonts w:ascii="Trebuchet MS" w:hAnsi="Trebuchet MS"/>
          <w:sz w:val="20"/>
          <w:lang w:val="ru-RU"/>
        </w:rPr>
      </w:pPr>
    </w:p>
    <w:p w14:paraId="21759EB3" w14:textId="77777777" w:rsidR="00D34CFF" w:rsidRDefault="00D34CFF" w:rsidP="00F7639D">
      <w:pPr>
        <w:jc w:val="both"/>
        <w:rPr>
          <w:rFonts w:ascii="Trebuchet MS" w:hAnsi="Trebuchet MS"/>
          <w:sz w:val="20"/>
          <w:lang w:val="ru-RU"/>
        </w:rPr>
      </w:pPr>
    </w:p>
    <w:p w14:paraId="3855EA68" w14:textId="77777777" w:rsidR="00D34CFF" w:rsidRDefault="00D34CFF" w:rsidP="00F7639D">
      <w:pPr>
        <w:jc w:val="both"/>
        <w:rPr>
          <w:rFonts w:ascii="Trebuchet MS" w:hAnsi="Trebuchet MS"/>
          <w:sz w:val="20"/>
          <w:lang w:val="ru-RU"/>
        </w:rPr>
      </w:pPr>
    </w:p>
    <w:p w14:paraId="530E6628" w14:textId="77777777" w:rsidR="00D34CFF" w:rsidRDefault="00D34CFF" w:rsidP="00F7639D">
      <w:pPr>
        <w:jc w:val="both"/>
        <w:rPr>
          <w:rFonts w:ascii="Trebuchet MS" w:hAnsi="Trebuchet MS"/>
          <w:sz w:val="20"/>
          <w:lang w:val="ru-RU"/>
        </w:rPr>
      </w:pPr>
    </w:p>
    <w:p w14:paraId="6A71E638" w14:textId="77777777" w:rsidR="00D34CFF" w:rsidRDefault="00D34CFF" w:rsidP="00F7639D">
      <w:pPr>
        <w:jc w:val="both"/>
        <w:rPr>
          <w:rFonts w:ascii="Trebuchet MS" w:hAnsi="Trebuchet MS"/>
          <w:sz w:val="20"/>
          <w:lang w:val="ru-RU"/>
        </w:rPr>
      </w:pPr>
    </w:p>
    <w:p w14:paraId="2E99DC72" w14:textId="77777777" w:rsidR="00D34CFF" w:rsidRDefault="00D34CFF" w:rsidP="00F7639D">
      <w:pPr>
        <w:jc w:val="both"/>
        <w:rPr>
          <w:rFonts w:ascii="Trebuchet MS" w:hAnsi="Trebuchet MS"/>
          <w:sz w:val="20"/>
          <w:lang w:val="ru-RU"/>
        </w:rPr>
      </w:pPr>
    </w:p>
    <w:p w14:paraId="5FAABCAE" w14:textId="77777777" w:rsidR="00D34CFF" w:rsidRDefault="00D34CFF" w:rsidP="00F7639D">
      <w:pPr>
        <w:jc w:val="both"/>
        <w:rPr>
          <w:rFonts w:ascii="Trebuchet MS" w:hAnsi="Trebuchet MS"/>
          <w:sz w:val="20"/>
          <w:lang w:val="ru-RU"/>
        </w:rPr>
      </w:pPr>
    </w:p>
    <w:p w14:paraId="3415530D" w14:textId="77777777" w:rsidR="00D34CFF" w:rsidRDefault="00D34CFF" w:rsidP="00F7639D">
      <w:pPr>
        <w:jc w:val="both"/>
        <w:rPr>
          <w:rFonts w:ascii="Trebuchet MS" w:hAnsi="Trebuchet MS"/>
          <w:sz w:val="20"/>
          <w:lang w:val="ru-RU"/>
        </w:rPr>
      </w:pPr>
    </w:p>
    <w:p w14:paraId="311FEC85" w14:textId="77777777" w:rsidR="00D34CFF" w:rsidRDefault="00D34CFF" w:rsidP="00F7639D">
      <w:pPr>
        <w:jc w:val="both"/>
        <w:rPr>
          <w:rFonts w:ascii="Trebuchet MS" w:hAnsi="Trebuchet MS"/>
          <w:sz w:val="20"/>
          <w:lang w:val="ru-RU"/>
        </w:rPr>
      </w:pPr>
    </w:p>
    <w:p w14:paraId="30C17924" w14:textId="77777777" w:rsidR="00D34CFF" w:rsidRDefault="00D34CFF" w:rsidP="00F7639D">
      <w:pPr>
        <w:jc w:val="both"/>
        <w:rPr>
          <w:rFonts w:ascii="Trebuchet MS" w:hAnsi="Trebuchet MS"/>
          <w:sz w:val="20"/>
          <w:lang w:val="ru-RU"/>
        </w:rPr>
      </w:pPr>
    </w:p>
    <w:p w14:paraId="09513738" w14:textId="77777777" w:rsidR="00D34CFF" w:rsidRDefault="00D34CFF" w:rsidP="00F7639D">
      <w:pPr>
        <w:jc w:val="both"/>
        <w:rPr>
          <w:rFonts w:ascii="Trebuchet MS" w:hAnsi="Trebuchet MS"/>
          <w:sz w:val="20"/>
          <w:lang w:val="ru-RU"/>
        </w:rPr>
      </w:pPr>
    </w:p>
    <w:p w14:paraId="0BC00A5B" w14:textId="77777777" w:rsidR="00D34CFF" w:rsidRDefault="00D34CFF" w:rsidP="00F7639D">
      <w:pPr>
        <w:jc w:val="both"/>
        <w:rPr>
          <w:rFonts w:ascii="Trebuchet MS" w:hAnsi="Trebuchet MS"/>
          <w:sz w:val="20"/>
          <w:lang w:val="ru-RU"/>
        </w:rPr>
      </w:pPr>
    </w:p>
    <w:p w14:paraId="615A0293" w14:textId="77777777" w:rsidR="00D34CFF" w:rsidRDefault="00D34CFF" w:rsidP="00F7639D">
      <w:pPr>
        <w:jc w:val="both"/>
        <w:rPr>
          <w:rFonts w:ascii="Trebuchet MS" w:hAnsi="Trebuchet MS"/>
          <w:sz w:val="20"/>
          <w:lang w:val="ru-RU"/>
        </w:rPr>
      </w:pPr>
    </w:p>
    <w:p w14:paraId="5521A01C" w14:textId="77777777" w:rsidR="00D34CFF" w:rsidRDefault="00D34CFF" w:rsidP="00F7639D">
      <w:pPr>
        <w:jc w:val="both"/>
        <w:rPr>
          <w:rFonts w:ascii="Trebuchet MS" w:hAnsi="Trebuchet MS"/>
          <w:sz w:val="20"/>
          <w:lang w:val="ru-RU"/>
        </w:rPr>
      </w:pPr>
    </w:p>
    <w:p w14:paraId="060842CB" w14:textId="77777777" w:rsidR="00D34CFF" w:rsidRDefault="00D34CFF" w:rsidP="00F7639D">
      <w:pPr>
        <w:jc w:val="both"/>
        <w:rPr>
          <w:rFonts w:ascii="Trebuchet MS" w:hAnsi="Trebuchet MS"/>
          <w:sz w:val="20"/>
          <w:lang w:val="ru-RU"/>
        </w:rPr>
      </w:pPr>
    </w:p>
    <w:p w14:paraId="05F71973" w14:textId="77777777" w:rsidR="00D34CFF" w:rsidRDefault="00D34CFF" w:rsidP="00F7639D">
      <w:pPr>
        <w:jc w:val="both"/>
        <w:rPr>
          <w:rFonts w:ascii="Trebuchet MS" w:hAnsi="Trebuchet MS"/>
          <w:sz w:val="20"/>
          <w:lang w:val="ru-RU"/>
        </w:rPr>
      </w:pPr>
    </w:p>
    <w:p w14:paraId="739810FD" w14:textId="77777777" w:rsidR="00D34CFF" w:rsidRDefault="00D34CFF" w:rsidP="00F7639D">
      <w:pPr>
        <w:jc w:val="both"/>
        <w:rPr>
          <w:rFonts w:ascii="Trebuchet MS" w:hAnsi="Trebuchet MS"/>
          <w:sz w:val="20"/>
          <w:lang w:val="ru-RU"/>
        </w:rPr>
      </w:pPr>
    </w:p>
    <w:p w14:paraId="2BD0AD4D" w14:textId="77777777" w:rsidR="00D34CFF" w:rsidRDefault="00D34CFF" w:rsidP="00F7639D">
      <w:pPr>
        <w:jc w:val="both"/>
        <w:rPr>
          <w:rFonts w:ascii="Trebuchet MS" w:hAnsi="Trebuchet MS"/>
          <w:sz w:val="20"/>
          <w:lang w:val="ru-RU"/>
        </w:rPr>
      </w:pPr>
    </w:p>
    <w:p w14:paraId="7F953251" w14:textId="77777777" w:rsidR="00D34CFF" w:rsidRDefault="00D34CFF" w:rsidP="00F7639D">
      <w:pPr>
        <w:jc w:val="both"/>
        <w:rPr>
          <w:rFonts w:ascii="Trebuchet MS" w:hAnsi="Trebuchet MS"/>
          <w:sz w:val="20"/>
          <w:lang w:val="ru-RU"/>
        </w:rPr>
      </w:pPr>
    </w:p>
    <w:p w14:paraId="19B85B58" w14:textId="77777777" w:rsidR="00F7639D" w:rsidRPr="004760D8" w:rsidRDefault="003445C1" w:rsidP="00F7639D">
      <w:pPr>
        <w:jc w:val="both"/>
        <w:rPr>
          <w:rFonts w:ascii="Trebuchet MS" w:hAnsi="Trebuchet MS"/>
          <w:sz w:val="20"/>
          <w:lang w:val="ru-RU"/>
        </w:rPr>
      </w:pPr>
      <w:r>
        <w:rPr>
          <w:rFonts w:ascii="Trebuchet MS" w:hAnsi="Trebuchet MS"/>
          <w:noProof/>
          <w:sz w:val="20"/>
          <w:lang w:val="ru-RU" w:eastAsia="ru-RU"/>
        </w:rPr>
        <mc:AlternateContent>
          <mc:Choice Requires="wps">
            <w:drawing>
              <wp:anchor distT="0" distB="0" distL="114300" distR="114300" simplePos="0" relativeHeight="251657728" behindDoc="0" locked="1" layoutInCell="1" allowOverlap="1" wp14:anchorId="08D914E7" wp14:editId="0B0384FD">
                <wp:simplePos x="0" y="0"/>
                <wp:positionH relativeFrom="page">
                  <wp:posOffset>1409700</wp:posOffset>
                </wp:positionH>
                <wp:positionV relativeFrom="page">
                  <wp:posOffset>2590165</wp:posOffset>
                </wp:positionV>
                <wp:extent cx="5717540" cy="2129155"/>
                <wp:effectExtent l="0" t="0" r="0" b="44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212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5DF62" w14:textId="77777777" w:rsidR="00CC3DCD" w:rsidRDefault="00CC3DCD" w:rsidP="002E35B4">
                            <w:pPr>
                              <w:jc w:val="center"/>
                              <w:rPr>
                                <w:b/>
                                <w:sz w:val="28"/>
                                <w:szCs w:val="28"/>
                                <w:lang w:val="ru-RU"/>
                              </w:rPr>
                            </w:pPr>
                            <w:r w:rsidRPr="006A5624">
                              <w:rPr>
                                <w:b/>
                                <w:sz w:val="28"/>
                                <w:szCs w:val="28"/>
                                <w:lang w:val="ru-RU"/>
                              </w:rPr>
                              <w:t>О</w:t>
                            </w:r>
                            <w:r>
                              <w:rPr>
                                <w:b/>
                                <w:sz w:val="28"/>
                                <w:szCs w:val="28"/>
                                <w:lang w:val="ru-RU"/>
                              </w:rPr>
                              <w:t>бщество с ограниченной ответственностью</w:t>
                            </w:r>
                          </w:p>
                          <w:p w14:paraId="3ED76D92" w14:textId="4EE1AF70" w:rsidR="00CC3DCD" w:rsidRPr="006A5624" w:rsidRDefault="00CC3DCD" w:rsidP="002E35B4">
                            <w:pPr>
                              <w:jc w:val="center"/>
                              <w:rPr>
                                <w:b/>
                                <w:sz w:val="28"/>
                                <w:szCs w:val="28"/>
                                <w:lang w:val="ru-RU"/>
                              </w:rPr>
                            </w:pPr>
                            <w:r w:rsidRPr="006A5624">
                              <w:rPr>
                                <w:b/>
                                <w:sz w:val="28"/>
                                <w:szCs w:val="28"/>
                                <w:lang w:val="ru-RU"/>
                              </w:rPr>
                              <w:t xml:space="preserve"> «</w:t>
                            </w:r>
                            <w:r>
                              <w:rPr>
                                <w:b/>
                                <w:sz w:val="28"/>
                                <w:szCs w:val="28"/>
                                <w:lang w:val="ru-RU"/>
                              </w:rPr>
                              <w:t>УПРАВЛЯЮЩАЯ КОМПАНИЯ «ИНТЕЛЛЕКТ</w:t>
                            </w:r>
                            <w:r w:rsidR="00410340">
                              <w:rPr>
                                <w:b/>
                                <w:sz w:val="28"/>
                                <w:szCs w:val="28"/>
                                <w:lang w:val="ru-RU"/>
                              </w:rPr>
                              <w:t>-</w:t>
                            </w:r>
                            <w:r w:rsidRPr="006A5624">
                              <w:rPr>
                                <w:b/>
                                <w:sz w:val="28"/>
                                <w:szCs w:val="28"/>
                                <w:lang w:val="ru-RU"/>
                              </w:rPr>
                              <w:t>КАПИТАЛ»</w:t>
                            </w:r>
                          </w:p>
                          <w:p w14:paraId="69935201" w14:textId="77777777" w:rsidR="00CC3DCD" w:rsidRPr="006A5624" w:rsidRDefault="00CC3DCD" w:rsidP="002E35B4">
                            <w:pPr>
                              <w:jc w:val="center"/>
                              <w:rPr>
                                <w:b/>
                                <w:sz w:val="28"/>
                                <w:szCs w:val="28"/>
                                <w:lang w:val="ru-RU"/>
                              </w:rPr>
                            </w:pPr>
                          </w:p>
                          <w:p w14:paraId="53BDD3A4" w14:textId="77777777" w:rsidR="00CC3DCD" w:rsidRPr="006A5624" w:rsidRDefault="00CC3DCD" w:rsidP="002E35B4">
                            <w:pPr>
                              <w:jc w:val="center"/>
                              <w:rPr>
                                <w:sz w:val="28"/>
                                <w:szCs w:val="28"/>
                                <w:lang w:val="ru-RU"/>
                              </w:rPr>
                            </w:pPr>
                            <w:r w:rsidRPr="006A5624">
                              <w:rPr>
                                <w:sz w:val="28"/>
                                <w:szCs w:val="28"/>
                                <w:lang w:val="ru-RU"/>
                              </w:rPr>
                              <w:t>Финансовая отчетность</w:t>
                            </w:r>
                          </w:p>
                          <w:p w14:paraId="346D2E45" w14:textId="77777777" w:rsidR="00CC3DCD" w:rsidRPr="006A5624" w:rsidRDefault="00CC3DCD" w:rsidP="002E35B4">
                            <w:pPr>
                              <w:jc w:val="center"/>
                              <w:rPr>
                                <w:sz w:val="28"/>
                                <w:szCs w:val="28"/>
                                <w:lang w:val="ru-RU"/>
                              </w:rPr>
                            </w:pPr>
                          </w:p>
                          <w:p w14:paraId="5B94D1ED" w14:textId="2A6C54AE" w:rsidR="00CC3DCD" w:rsidRPr="006A5624" w:rsidRDefault="00CC3DCD" w:rsidP="002E35B4">
                            <w:pPr>
                              <w:jc w:val="center"/>
                              <w:rPr>
                                <w:i/>
                                <w:sz w:val="28"/>
                                <w:szCs w:val="28"/>
                                <w:lang w:val="ru-RU"/>
                              </w:rPr>
                            </w:pPr>
                            <w:r w:rsidRPr="006A5624">
                              <w:rPr>
                                <w:i/>
                                <w:sz w:val="28"/>
                                <w:szCs w:val="28"/>
                                <w:lang w:val="ru-RU"/>
                              </w:rPr>
                              <w:t>за год, закончившийся 31 декабря 20</w:t>
                            </w:r>
                            <w:r>
                              <w:rPr>
                                <w:i/>
                                <w:sz w:val="28"/>
                                <w:szCs w:val="28"/>
                                <w:lang w:val="ru-RU"/>
                              </w:rPr>
                              <w:t>2</w:t>
                            </w:r>
                            <w:r w:rsidR="00751EE7">
                              <w:rPr>
                                <w:i/>
                                <w:sz w:val="28"/>
                                <w:szCs w:val="28"/>
                                <w:lang w:val="ru-RU"/>
                              </w:rPr>
                              <w:t>3</w:t>
                            </w:r>
                            <w:r>
                              <w:rPr>
                                <w:i/>
                                <w:sz w:val="28"/>
                                <w:szCs w:val="28"/>
                                <w:lang w:val="ru-RU"/>
                              </w:rPr>
                              <w:t xml:space="preserve"> года</w:t>
                            </w:r>
                            <w:r w:rsidRPr="006A5624">
                              <w:rPr>
                                <w:i/>
                                <w:sz w:val="28"/>
                                <w:szCs w:val="28"/>
                                <w:lang w:val="ru-RU"/>
                              </w:rPr>
                              <w:t xml:space="preserve"> </w:t>
                            </w:r>
                            <w:r w:rsidRPr="006A5624">
                              <w:rPr>
                                <w:i/>
                                <w:sz w:val="28"/>
                                <w:szCs w:val="28"/>
                                <w:lang w:val="ru-RU"/>
                              </w:rPr>
                              <w:br/>
                              <w:t>и заключение независимого аудитора</w:t>
                            </w:r>
                          </w:p>
                          <w:p w14:paraId="77464829" w14:textId="77777777" w:rsidR="00CC3DCD" w:rsidRPr="001D0973" w:rsidRDefault="00CC3DCD" w:rsidP="002E35B4">
                            <w:pPr>
                              <w:pStyle w:val="a3"/>
                              <w:spacing w:before="0" w:after="0" w:line="240" w:lineRule="auto"/>
                              <w:ind w:left="2835"/>
                              <w:jc w:val="center"/>
                              <w:rPr>
                                <w:rFonts w:ascii="EYInterstate Light" w:hAnsi="EYInterstate Light" w:cs="Arial"/>
                                <w:szCs w:val="22"/>
                                <w:lang w:val="ru-RU"/>
                              </w:rPr>
                            </w:pPr>
                          </w:p>
                          <w:p w14:paraId="5E4B4FA5" w14:textId="77777777" w:rsidR="00CC3DCD" w:rsidRPr="00F7639D" w:rsidRDefault="00CC3DCD" w:rsidP="002E35B4">
                            <w:pPr>
                              <w:jc w:val="center"/>
                              <w:rPr>
                                <w:lang w:val="ru-RU"/>
                              </w:rPr>
                            </w:pPr>
                          </w:p>
                        </w:txbxContent>
                      </wps:txbx>
                      <wps:bodyPr rot="0" vert="horz" wrap="square" lIns="90000" tIns="118800" rIns="90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D914E7" id="_x0000_t202" coordsize="21600,21600" o:spt="202" path="m,l,21600r21600,l21600,xe">
                <v:stroke joinstyle="miter"/>
                <v:path gradientshapeok="t" o:connecttype="rect"/>
              </v:shapetype>
              <v:shape id="Text Box 2" o:spid="_x0000_s1026" type="#_x0000_t202" style="position:absolute;left:0;text-align:left;margin-left:111pt;margin-top:203.95pt;width:450.2pt;height:167.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" filled="f" stroked="f">
                <v:textbox inset="2.5mm,3.3mm,2.5mm">
                  <w:txbxContent>
                    <w:p w14:paraId="2485DF62" w14:textId="77777777" w:rsidR="00CC3DCD" w:rsidRDefault="00CC3DCD" w:rsidP="002E35B4">
                      <w:pPr>
                        <w:jc w:val="center"/>
                        <w:rPr>
                          <w:b/>
                          <w:sz w:val="28"/>
                          <w:szCs w:val="28"/>
                          <w:lang w:val="ru-RU"/>
                        </w:rPr>
                      </w:pPr>
                      <w:r w:rsidRPr="006A5624">
                        <w:rPr>
                          <w:b/>
                          <w:sz w:val="28"/>
                          <w:szCs w:val="28"/>
                          <w:lang w:val="ru-RU"/>
                        </w:rPr>
                        <w:t>О</w:t>
                      </w:r>
                      <w:r>
                        <w:rPr>
                          <w:b/>
                          <w:sz w:val="28"/>
                          <w:szCs w:val="28"/>
                          <w:lang w:val="ru-RU"/>
                        </w:rPr>
                        <w:t>бщество с ограниченной ответственностью</w:t>
                      </w:r>
                    </w:p>
                    <w:p w14:paraId="3ED76D92" w14:textId="4EE1AF70" w:rsidR="00CC3DCD" w:rsidRPr="006A5624" w:rsidRDefault="00CC3DCD" w:rsidP="002E35B4">
                      <w:pPr>
                        <w:jc w:val="center"/>
                        <w:rPr>
                          <w:b/>
                          <w:sz w:val="28"/>
                          <w:szCs w:val="28"/>
                          <w:lang w:val="ru-RU"/>
                        </w:rPr>
                      </w:pPr>
                      <w:r w:rsidRPr="006A5624">
                        <w:rPr>
                          <w:b/>
                          <w:sz w:val="28"/>
                          <w:szCs w:val="28"/>
                          <w:lang w:val="ru-RU"/>
                        </w:rPr>
                        <w:t xml:space="preserve"> «</w:t>
                      </w:r>
                      <w:r>
                        <w:rPr>
                          <w:b/>
                          <w:sz w:val="28"/>
                          <w:szCs w:val="28"/>
                          <w:lang w:val="ru-RU"/>
                        </w:rPr>
                        <w:t>УПРАВЛЯЮЩАЯ КОМПАНИЯ «ИНТЕЛЛЕКТ</w:t>
                      </w:r>
                      <w:r w:rsidR="00410340">
                        <w:rPr>
                          <w:b/>
                          <w:sz w:val="28"/>
                          <w:szCs w:val="28"/>
                          <w:lang w:val="ru-RU"/>
                        </w:rPr>
                        <w:t>-</w:t>
                      </w:r>
                      <w:r w:rsidRPr="006A5624">
                        <w:rPr>
                          <w:b/>
                          <w:sz w:val="28"/>
                          <w:szCs w:val="28"/>
                          <w:lang w:val="ru-RU"/>
                        </w:rPr>
                        <w:t>КАПИТАЛ»</w:t>
                      </w:r>
                    </w:p>
                    <w:p w14:paraId="69935201" w14:textId="77777777" w:rsidR="00CC3DCD" w:rsidRPr="006A5624" w:rsidRDefault="00CC3DCD" w:rsidP="002E35B4">
                      <w:pPr>
                        <w:jc w:val="center"/>
                        <w:rPr>
                          <w:b/>
                          <w:sz w:val="28"/>
                          <w:szCs w:val="28"/>
                          <w:lang w:val="ru-RU"/>
                        </w:rPr>
                      </w:pPr>
                    </w:p>
                    <w:p w14:paraId="53BDD3A4" w14:textId="77777777" w:rsidR="00CC3DCD" w:rsidRPr="006A5624" w:rsidRDefault="00CC3DCD" w:rsidP="002E35B4">
                      <w:pPr>
                        <w:jc w:val="center"/>
                        <w:rPr>
                          <w:sz w:val="28"/>
                          <w:szCs w:val="28"/>
                          <w:lang w:val="ru-RU"/>
                        </w:rPr>
                      </w:pPr>
                      <w:r w:rsidRPr="006A5624">
                        <w:rPr>
                          <w:sz w:val="28"/>
                          <w:szCs w:val="28"/>
                          <w:lang w:val="ru-RU"/>
                        </w:rPr>
                        <w:t>Финансовая отчетность</w:t>
                      </w:r>
                    </w:p>
                    <w:p w14:paraId="346D2E45" w14:textId="77777777" w:rsidR="00CC3DCD" w:rsidRPr="006A5624" w:rsidRDefault="00CC3DCD" w:rsidP="002E35B4">
                      <w:pPr>
                        <w:jc w:val="center"/>
                        <w:rPr>
                          <w:sz w:val="28"/>
                          <w:szCs w:val="28"/>
                          <w:lang w:val="ru-RU"/>
                        </w:rPr>
                      </w:pPr>
                    </w:p>
                    <w:p w14:paraId="5B94D1ED" w14:textId="2A6C54AE" w:rsidR="00CC3DCD" w:rsidRPr="006A5624" w:rsidRDefault="00CC3DCD" w:rsidP="002E35B4">
                      <w:pPr>
                        <w:jc w:val="center"/>
                        <w:rPr>
                          <w:i/>
                          <w:sz w:val="28"/>
                          <w:szCs w:val="28"/>
                          <w:lang w:val="ru-RU"/>
                        </w:rPr>
                      </w:pPr>
                      <w:r w:rsidRPr="006A5624">
                        <w:rPr>
                          <w:i/>
                          <w:sz w:val="28"/>
                          <w:szCs w:val="28"/>
                          <w:lang w:val="ru-RU"/>
                        </w:rPr>
                        <w:t>за год, закончившийся 31 декабря 20</w:t>
                      </w:r>
                      <w:r>
                        <w:rPr>
                          <w:i/>
                          <w:sz w:val="28"/>
                          <w:szCs w:val="28"/>
                          <w:lang w:val="ru-RU"/>
                        </w:rPr>
                        <w:t>2</w:t>
                      </w:r>
                      <w:r w:rsidR="00751EE7">
                        <w:rPr>
                          <w:i/>
                          <w:sz w:val="28"/>
                          <w:szCs w:val="28"/>
                          <w:lang w:val="ru-RU"/>
                        </w:rPr>
                        <w:t>3</w:t>
                      </w:r>
                      <w:r>
                        <w:rPr>
                          <w:i/>
                          <w:sz w:val="28"/>
                          <w:szCs w:val="28"/>
                          <w:lang w:val="ru-RU"/>
                        </w:rPr>
                        <w:t xml:space="preserve"> года</w:t>
                      </w:r>
                      <w:r w:rsidRPr="006A5624">
                        <w:rPr>
                          <w:i/>
                          <w:sz w:val="28"/>
                          <w:szCs w:val="28"/>
                          <w:lang w:val="ru-RU"/>
                        </w:rPr>
                        <w:t xml:space="preserve"> </w:t>
                      </w:r>
                      <w:r w:rsidRPr="006A5624">
                        <w:rPr>
                          <w:i/>
                          <w:sz w:val="28"/>
                          <w:szCs w:val="28"/>
                          <w:lang w:val="ru-RU"/>
                        </w:rPr>
                        <w:br/>
                        <w:t>и заключение независимого аудитора</w:t>
                      </w:r>
                    </w:p>
                    <w:p w14:paraId="77464829" w14:textId="77777777" w:rsidR="00CC3DCD" w:rsidRPr="001D0973" w:rsidRDefault="00CC3DCD" w:rsidP="002E35B4">
                      <w:pPr>
                        <w:pStyle w:val="a3"/>
                        <w:spacing w:before="0" w:after="0" w:line="240" w:lineRule="auto"/>
                        <w:ind w:left="2835"/>
                        <w:jc w:val="center"/>
                        <w:rPr>
                          <w:rFonts w:ascii="EYInterstate Light" w:hAnsi="EYInterstate Light" w:cs="Arial"/>
                          <w:szCs w:val="22"/>
                          <w:lang w:val="ru-RU"/>
                        </w:rPr>
                      </w:pPr>
                    </w:p>
                    <w:p w14:paraId="5E4B4FA5" w14:textId="77777777" w:rsidR="00CC3DCD" w:rsidRPr="00F7639D" w:rsidRDefault="00CC3DCD" w:rsidP="002E35B4">
                      <w:pPr>
                        <w:jc w:val="center"/>
                        <w:rPr>
                          <w:lang w:val="ru-RU"/>
                        </w:rPr>
                      </w:pPr>
                    </w:p>
                  </w:txbxContent>
                </v:textbox>
                <w10:wrap type="square" anchorx="page" anchory="page"/>
                <w10:anchorlock/>
              </v:shape>
            </w:pict>
          </mc:Fallback>
        </mc:AlternateContent>
      </w:r>
    </w:p>
    <w:p w14:paraId="5094F3A5" w14:textId="77777777" w:rsidR="00F7639D" w:rsidRPr="004760D8" w:rsidRDefault="00F7639D" w:rsidP="00F7639D">
      <w:pPr>
        <w:jc w:val="both"/>
        <w:rPr>
          <w:rFonts w:ascii="Trebuchet MS" w:hAnsi="Trebuchet MS"/>
          <w:sz w:val="20"/>
          <w:lang w:val="ru-RU"/>
        </w:rPr>
        <w:sectPr w:rsidR="00F7639D" w:rsidRPr="004760D8" w:rsidSect="00AD17F6">
          <w:headerReference w:type="default" r:id="rId8"/>
          <w:footerReference w:type="default" r:id="rId9"/>
          <w:pgSz w:w="11906" w:h="16838" w:code="9"/>
          <w:pgMar w:top="1134" w:right="851" w:bottom="1985" w:left="1701" w:header="680" w:footer="680" w:gutter="0"/>
          <w:cols w:space="708"/>
          <w:docGrid w:linePitch="360"/>
        </w:sectPr>
      </w:pPr>
    </w:p>
    <w:p w14:paraId="7D53CF03" w14:textId="77777777" w:rsidR="009264A0" w:rsidRPr="003A71C9" w:rsidRDefault="003A71C9" w:rsidP="00B526E2">
      <w:pPr>
        <w:jc w:val="center"/>
        <w:rPr>
          <w:lang w:val="ru-RU"/>
        </w:rPr>
      </w:pPr>
      <w:r w:rsidRPr="003A71C9">
        <w:rPr>
          <w:lang w:val="ru-RU"/>
        </w:rPr>
        <w:lastRenderedPageBreak/>
        <w:t xml:space="preserve">ООО </w:t>
      </w:r>
      <w:r w:rsidR="00CF5374">
        <w:rPr>
          <w:lang w:val="ru-RU"/>
        </w:rPr>
        <w:t>«</w:t>
      </w:r>
      <w:r w:rsidR="00B40FC0">
        <w:rPr>
          <w:lang w:val="ru-RU"/>
        </w:rPr>
        <w:t>УК</w:t>
      </w:r>
      <w:r w:rsidR="00882EB7" w:rsidRPr="003A71C9">
        <w:rPr>
          <w:lang w:val="ru-RU"/>
        </w:rPr>
        <w:t xml:space="preserve"> «</w:t>
      </w:r>
      <w:r w:rsidR="00045427">
        <w:rPr>
          <w:lang w:val="ru-RU"/>
        </w:rPr>
        <w:t>ИНТЕЛЛЕКТ</w:t>
      </w:r>
      <w:r w:rsidR="0087553D" w:rsidRPr="003A71C9">
        <w:rPr>
          <w:lang w:val="ru-RU"/>
        </w:rPr>
        <w:t>–</w:t>
      </w:r>
      <w:r w:rsidR="00045427">
        <w:rPr>
          <w:lang w:val="ru-RU"/>
        </w:rPr>
        <w:t>КАПИТАЛ</w:t>
      </w:r>
      <w:r w:rsidR="00882EB7" w:rsidRPr="003A71C9">
        <w:rPr>
          <w:lang w:val="ru-RU"/>
        </w:rPr>
        <w:t>»</w:t>
      </w:r>
    </w:p>
    <w:p w14:paraId="1339B0A3" w14:textId="77777777" w:rsidR="009264A0" w:rsidRPr="003A71C9" w:rsidRDefault="009264A0" w:rsidP="00B526E2">
      <w:pPr>
        <w:jc w:val="center"/>
        <w:rPr>
          <w:lang w:val="ru-RU"/>
        </w:rPr>
      </w:pPr>
    </w:p>
    <w:p w14:paraId="273A0B26" w14:textId="77777777" w:rsidR="009264A0" w:rsidRPr="003A71C9" w:rsidRDefault="003A71C9" w:rsidP="00B526E2">
      <w:pPr>
        <w:jc w:val="center"/>
        <w:rPr>
          <w:lang w:val="ru-RU"/>
        </w:rPr>
      </w:pPr>
      <w:r w:rsidRPr="003A71C9">
        <w:rPr>
          <w:lang w:val="ru-RU"/>
        </w:rPr>
        <w:t>Ф</w:t>
      </w:r>
      <w:r w:rsidR="00882EB7" w:rsidRPr="003A71C9">
        <w:rPr>
          <w:lang w:val="ru-RU"/>
        </w:rPr>
        <w:t>инансовая отчетность</w:t>
      </w:r>
    </w:p>
    <w:p w14:paraId="78CA718A" w14:textId="77777777" w:rsidR="009264A0" w:rsidRPr="003A71C9" w:rsidRDefault="009264A0" w:rsidP="00B526E2">
      <w:pPr>
        <w:jc w:val="center"/>
        <w:rPr>
          <w:lang w:val="ru-RU"/>
        </w:rPr>
      </w:pPr>
    </w:p>
    <w:p w14:paraId="0972B8F1" w14:textId="0788F0B2" w:rsidR="009264A0" w:rsidRPr="003A71C9" w:rsidRDefault="00882EB7" w:rsidP="00B526E2">
      <w:pPr>
        <w:jc w:val="center"/>
        <w:rPr>
          <w:lang w:val="ru-RU"/>
        </w:rPr>
      </w:pPr>
      <w:r w:rsidRPr="00CB33CF">
        <w:rPr>
          <w:lang w:val="ru-RU"/>
        </w:rPr>
        <w:t xml:space="preserve">за год, закончившийся 31 декабря </w:t>
      </w:r>
      <w:r w:rsidR="00041374" w:rsidRPr="00CB33CF">
        <w:rPr>
          <w:lang w:val="ru-RU"/>
        </w:rPr>
        <w:t>20</w:t>
      </w:r>
      <w:r w:rsidR="00B7051D">
        <w:rPr>
          <w:lang w:val="ru-RU"/>
        </w:rPr>
        <w:t>2</w:t>
      </w:r>
      <w:r w:rsidR="00751EE7">
        <w:rPr>
          <w:lang w:val="ru-RU"/>
        </w:rPr>
        <w:t>3</w:t>
      </w:r>
      <w:r w:rsidR="002815AA" w:rsidRPr="00CB33CF">
        <w:rPr>
          <w:lang w:val="ru-RU"/>
        </w:rPr>
        <w:t xml:space="preserve"> года</w:t>
      </w:r>
    </w:p>
    <w:p w14:paraId="112DA821" w14:textId="77777777" w:rsidR="009264A0" w:rsidRPr="003A71C9" w:rsidRDefault="009264A0" w:rsidP="00B526E2">
      <w:pPr>
        <w:jc w:val="center"/>
        <w:rPr>
          <w:lang w:val="ru-RU"/>
        </w:rPr>
      </w:pPr>
    </w:p>
    <w:p w14:paraId="1F97C4C5" w14:textId="77777777" w:rsidR="009264A0" w:rsidRPr="003A71C9" w:rsidRDefault="009264A0" w:rsidP="00B526E2">
      <w:pPr>
        <w:jc w:val="center"/>
        <w:rPr>
          <w:lang w:val="ru-RU"/>
        </w:rPr>
      </w:pPr>
    </w:p>
    <w:p w14:paraId="1C6477AF" w14:textId="77777777" w:rsidR="009264A0" w:rsidRPr="003A71C9" w:rsidRDefault="009264A0" w:rsidP="00B526E2">
      <w:pPr>
        <w:jc w:val="center"/>
        <w:rPr>
          <w:lang w:val="ru-RU"/>
        </w:rPr>
      </w:pPr>
    </w:p>
    <w:p w14:paraId="55503E4D" w14:textId="77777777" w:rsidR="009264A0" w:rsidRPr="003A71C9" w:rsidRDefault="009264A0" w:rsidP="00B526E2">
      <w:pPr>
        <w:pStyle w:val="a3"/>
        <w:spacing w:before="0" w:after="0" w:line="240" w:lineRule="auto"/>
        <w:rPr>
          <w:b/>
          <w:bCs/>
          <w:sz w:val="24"/>
          <w:szCs w:val="24"/>
          <w:lang w:val="ru-RU"/>
        </w:rPr>
      </w:pPr>
    </w:p>
    <w:p w14:paraId="027305FD" w14:textId="77777777" w:rsidR="00E15A15" w:rsidRPr="003A71C9" w:rsidRDefault="00882EB7" w:rsidP="00B526E2">
      <w:pPr>
        <w:pStyle w:val="a3"/>
        <w:spacing w:before="0" w:after="0" w:line="240" w:lineRule="auto"/>
        <w:jc w:val="center"/>
        <w:rPr>
          <w:b/>
          <w:bCs/>
          <w:sz w:val="24"/>
          <w:szCs w:val="24"/>
          <w:lang w:val="ru-RU"/>
        </w:rPr>
      </w:pPr>
      <w:r w:rsidRPr="003A71C9">
        <w:rPr>
          <w:b/>
          <w:bCs/>
          <w:sz w:val="24"/>
          <w:szCs w:val="24"/>
          <w:lang w:val="ru-RU"/>
        </w:rPr>
        <w:t>Содержание</w:t>
      </w:r>
    </w:p>
    <w:p w14:paraId="11B9719C" w14:textId="77777777" w:rsidR="00E15A15" w:rsidRPr="003A71C9" w:rsidRDefault="00E15A15" w:rsidP="00B526E2">
      <w:pPr>
        <w:pStyle w:val="a3"/>
        <w:tabs>
          <w:tab w:val="right" w:leader="dot" w:pos="9355"/>
        </w:tabs>
        <w:spacing w:before="0" w:after="0" w:line="240" w:lineRule="auto"/>
        <w:ind w:right="355"/>
        <w:jc w:val="left"/>
        <w:rPr>
          <w:b/>
          <w:bCs/>
          <w:sz w:val="24"/>
          <w:szCs w:val="24"/>
          <w:lang w:val="ru-RU"/>
        </w:rPr>
      </w:pPr>
    </w:p>
    <w:p w14:paraId="12483815" w14:textId="77777777" w:rsidR="00E15A15" w:rsidRPr="003A71C9" w:rsidRDefault="00E15A15" w:rsidP="00B526E2">
      <w:pPr>
        <w:pStyle w:val="a3"/>
        <w:tabs>
          <w:tab w:val="right" w:leader="dot" w:pos="9355"/>
        </w:tabs>
        <w:spacing w:before="0" w:after="0" w:line="240" w:lineRule="auto"/>
        <w:ind w:right="355"/>
        <w:jc w:val="left"/>
        <w:rPr>
          <w:b/>
          <w:bCs/>
          <w:sz w:val="24"/>
          <w:szCs w:val="24"/>
          <w:lang w:val="ru-RU"/>
        </w:rPr>
      </w:pPr>
    </w:p>
    <w:p w14:paraId="779C2FE7" w14:textId="77777777" w:rsidR="00E15A15" w:rsidRPr="003A71C9" w:rsidRDefault="00E15A15" w:rsidP="00B526E2">
      <w:pPr>
        <w:pStyle w:val="a3"/>
        <w:tabs>
          <w:tab w:val="right" w:leader="dot" w:pos="9355"/>
        </w:tabs>
        <w:spacing w:before="0" w:after="0" w:line="240" w:lineRule="auto"/>
        <w:ind w:right="355"/>
        <w:jc w:val="left"/>
        <w:rPr>
          <w:b/>
          <w:bCs/>
          <w:sz w:val="24"/>
          <w:szCs w:val="24"/>
          <w:lang w:val="ru-RU"/>
        </w:rPr>
      </w:pPr>
    </w:p>
    <w:p w14:paraId="3DE6AC8D" w14:textId="77777777" w:rsidR="003A71C9" w:rsidRPr="003A71C9" w:rsidRDefault="00EB7F32" w:rsidP="00EB7F32">
      <w:pPr>
        <w:pStyle w:val="a3"/>
        <w:tabs>
          <w:tab w:val="right" w:leader="dot" w:pos="9355"/>
        </w:tabs>
        <w:spacing w:before="0" w:after="0" w:line="240" w:lineRule="auto"/>
        <w:jc w:val="left"/>
        <w:rPr>
          <w:sz w:val="24"/>
          <w:szCs w:val="24"/>
          <w:lang w:val="ru-RU"/>
        </w:rPr>
      </w:pPr>
      <w:r w:rsidRPr="003A71C9">
        <w:rPr>
          <w:sz w:val="24"/>
          <w:szCs w:val="24"/>
          <w:lang w:val="ru-RU"/>
        </w:rPr>
        <w:t xml:space="preserve">Положение об ответственности руководства за подготовку и утверждение </w:t>
      </w:r>
    </w:p>
    <w:p w14:paraId="55766BF9" w14:textId="77777777" w:rsidR="00EB7F32" w:rsidRPr="003A71C9" w:rsidRDefault="00B55E7E" w:rsidP="00EB7F32">
      <w:pPr>
        <w:pStyle w:val="a3"/>
        <w:tabs>
          <w:tab w:val="right" w:leader="dot" w:pos="9355"/>
        </w:tabs>
        <w:spacing w:before="0" w:after="0" w:line="240" w:lineRule="auto"/>
        <w:jc w:val="left"/>
        <w:rPr>
          <w:sz w:val="24"/>
          <w:szCs w:val="24"/>
          <w:lang w:val="ru-RU"/>
        </w:rPr>
      </w:pPr>
      <w:r>
        <w:rPr>
          <w:sz w:val="24"/>
          <w:szCs w:val="24"/>
          <w:lang w:val="ru-RU"/>
        </w:rPr>
        <w:t>финансовой отчетности</w:t>
      </w:r>
      <w:r>
        <w:rPr>
          <w:sz w:val="24"/>
          <w:szCs w:val="24"/>
          <w:lang w:val="ru-RU"/>
        </w:rPr>
        <w:tab/>
        <w:t>3</w:t>
      </w:r>
    </w:p>
    <w:p w14:paraId="3B1905A0" w14:textId="77777777" w:rsidR="00E15A15" w:rsidRPr="003A71C9" w:rsidRDefault="003A71C9" w:rsidP="00B526E2">
      <w:pPr>
        <w:pStyle w:val="a3"/>
        <w:tabs>
          <w:tab w:val="right" w:leader="dot" w:pos="9355"/>
        </w:tabs>
        <w:spacing w:before="0" w:after="0" w:line="240" w:lineRule="auto"/>
        <w:jc w:val="left"/>
        <w:rPr>
          <w:sz w:val="24"/>
          <w:szCs w:val="24"/>
          <w:lang w:val="ru-RU"/>
        </w:rPr>
      </w:pPr>
      <w:r w:rsidRPr="003A71C9">
        <w:rPr>
          <w:sz w:val="24"/>
          <w:szCs w:val="24"/>
          <w:lang w:val="ru-RU"/>
        </w:rPr>
        <w:t>О</w:t>
      </w:r>
      <w:r w:rsidR="00882EB7" w:rsidRPr="003A71C9">
        <w:rPr>
          <w:sz w:val="24"/>
          <w:szCs w:val="24"/>
          <w:lang w:val="ru-RU"/>
        </w:rPr>
        <w:t>тчет о совокупном доходе</w:t>
      </w:r>
      <w:r w:rsidR="00882EB7" w:rsidRPr="003A71C9">
        <w:rPr>
          <w:sz w:val="24"/>
          <w:szCs w:val="24"/>
          <w:lang w:val="ru-RU"/>
        </w:rPr>
        <w:tab/>
      </w:r>
      <w:r w:rsidR="00B55E7E">
        <w:rPr>
          <w:sz w:val="24"/>
          <w:szCs w:val="24"/>
          <w:lang w:val="ru-RU"/>
        </w:rPr>
        <w:t>4</w:t>
      </w:r>
    </w:p>
    <w:p w14:paraId="49F9A09E" w14:textId="77777777" w:rsidR="00E15A15" w:rsidRPr="003A71C9" w:rsidRDefault="003A71C9" w:rsidP="00B526E2">
      <w:pPr>
        <w:pStyle w:val="a3"/>
        <w:tabs>
          <w:tab w:val="right" w:leader="dot" w:pos="9355"/>
        </w:tabs>
        <w:spacing w:before="0" w:after="0" w:line="240" w:lineRule="auto"/>
        <w:jc w:val="left"/>
        <w:rPr>
          <w:sz w:val="24"/>
          <w:szCs w:val="24"/>
          <w:lang w:val="ru-RU"/>
        </w:rPr>
      </w:pPr>
      <w:r w:rsidRPr="003A71C9">
        <w:rPr>
          <w:sz w:val="24"/>
          <w:szCs w:val="24"/>
          <w:lang w:val="ru-RU"/>
        </w:rPr>
        <w:t>О</w:t>
      </w:r>
      <w:r w:rsidR="00882EB7" w:rsidRPr="003A71C9">
        <w:rPr>
          <w:sz w:val="24"/>
          <w:szCs w:val="24"/>
          <w:lang w:val="ru-RU"/>
        </w:rPr>
        <w:t>тчет о финансовом положении</w:t>
      </w:r>
      <w:r w:rsidR="00882EB7" w:rsidRPr="003A71C9">
        <w:rPr>
          <w:sz w:val="24"/>
          <w:szCs w:val="24"/>
          <w:lang w:val="ru-RU"/>
        </w:rPr>
        <w:tab/>
      </w:r>
      <w:r w:rsidR="00B55E7E">
        <w:rPr>
          <w:sz w:val="24"/>
          <w:szCs w:val="24"/>
          <w:lang w:val="ru-RU"/>
        </w:rPr>
        <w:t>5</w:t>
      </w:r>
    </w:p>
    <w:p w14:paraId="0893B0E8" w14:textId="77777777" w:rsidR="00E15A15" w:rsidRPr="003A71C9" w:rsidRDefault="003A71C9" w:rsidP="00B526E2">
      <w:pPr>
        <w:pStyle w:val="a3"/>
        <w:tabs>
          <w:tab w:val="right" w:leader="dot" w:pos="9355"/>
        </w:tabs>
        <w:spacing w:before="0" w:after="0" w:line="240" w:lineRule="auto"/>
        <w:jc w:val="left"/>
        <w:rPr>
          <w:sz w:val="24"/>
          <w:szCs w:val="24"/>
          <w:lang w:val="ru-RU"/>
        </w:rPr>
      </w:pPr>
      <w:r w:rsidRPr="003A71C9">
        <w:rPr>
          <w:sz w:val="24"/>
          <w:szCs w:val="24"/>
          <w:lang w:val="ru-RU"/>
        </w:rPr>
        <w:t>О</w:t>
      </w:r>
      <w:r w:rsidR="00882EB7" w:rsidRPr="003A71C9">
        <w:rPr>
          <w:sz w:val="24"/>
          <w:szCs w:val="24"/>
          <w:lang w:val="ru-RU"/>
        </w:rPr>
        <w:t>тчет о движении денежных средств</w:t>
      </w:r>
      <w:r w:rsidR="00882EB7" w:rsidRPr="003A71C9">
        <w:rPr>
          <w:sz w:val="24"/>
          <w:szCs w:val="24"/>
          <w:lang w:val="ru-RU"/>
        </w:rPr>
        <w:tab/>
      </w:r>
      <w:r w:rsidR="0027688E">
        <w:rPr>
          <w:sz w:val="24"/>
          <w:szCs w:val="24"/>
          <w:lang w:val="ru-RU"/>
        </w:rPr>
        <w:t>6</w:t>
      </w:r>
    </w:p>
    <w:p w14:paraId="24F67027" w14:textId="77777777" w:rsidR="00E15A15" w:rsidRPr="003A71C9" w:rsidRDefault="003A71C9" w:rsidP="00B526E2">
      <w:pPr>
        <w:pStyle w:val="a3"/>
        <w:tabs>
          <w:tab w:val="right" w:leader="dot" w:pos="9355"/>
        </w:tabs>
        <w:spacing w:before="0" w:after="0" w:line="240" w:lineRule="auto"/>
        <w:jc w:val="left"/>
        <w:rPr>
          <w:sz w:val="24"/>
          <w:szCs w:val="24"/>
          <w:lang w:val="ru-RU"/>
        </w:rPr>
      </w:pPr>
      <w:r w:rsidRPr="003A71C9">
        <w:rPr>
          <w:sz w:val="24"/>
          <w:szCs w:val="24"/>
          <w:lang w:val="ru-RU"/>
        </w:rPr>
        <w:t>О</w:t>
      </w:r>
      <w:r w:rsidR="00882EB7" w:rsidRPr="003A71C9">
        <w:rPr>
          <w:sz w:val="24"/>
          <w:szCs w:val="24"/>
          <w:lang w:val="ru-RU"/>
        </w:rPr>
        <w:t>тчет об изменении капитала</w:t>
      </w:r>
      <w:r w:rsidR="00882EB7" w:rsidRPr="003A71C9">
        <w:rPr>
          <w:sz w:val="24"/>
          <w:szCs w:val="24"/>
          <w:lang w:val="ru-RU"/>
        </w:rPr>
        <w:tab/>
      </w:r>
      <w:r w:rsidR="0027688E">
        <w:rPr>
          <w:sz w:val="24"/>
          <w:szCs w:val="24"/>
          <w:lang w:val="ru-RU"/>
        </w:rPr>
        <w:t>7</w:t>
      </w:r>
    </w:p>
    <w:p w14:paraId="1D3940AB" w14:textId="77777777" w:rsidR="00E15A15" w:rsidRPr="003A71C9" w:rsidRDefault="00882EB7" w:rsidP="00B526E2">
      <w:pPr>
        <w:pStyle w:val="a3"/>
        <w:tabs>
          <w:tab w:val="right" w:leader="dot" w:pos="9355"/>
        </w:tabs>
        <w:spacing w:before="0" w:after="0" w:line="240" w:lineRule="auto"/>
        <w:jc w:val="left"/>
        <w:rPr>
          <w:sz w:val="24"/>
          <w:szCs w:val="24"/>
          <w:lang w:val="ru-RU"/>
        </w:rPr>
      </w:pPr>
      <w:r w:rsidRPr="003A71C9">
        <w:rPr>
          <w:sz w:val="24"/>
          <w:szCs w:val="24"/>
          <w:lang w:val="ru-RU"/>
        </w:rPr>
        <w:t>Примечания к финансовой отчетности</w:t>
      </w:r>
      <w:r w:rsidRPr="003A71C9">
        <w:rPr>
          <w:sz w:val="24"/>
          <w:szCs w:val="24"/>
          <w:lang w:val="ru-RU"/>
        </w:rPr>
        <w:tab/>
      </w:r>
      <w:r w:rsidR="0027688E">
        <w:rPr>
          <w:sz w:val="24"/>
          <w:szCs w:val="24"/>
          <w:lang w:val="ru-RU"/>
        </w:rPr>
        <w:t>8</w:t>
      </w:r>
    </w:p>
    <w:p w14:paraId="387291F3" w14:textId="77777777" w:rsidR="00E15A15" w:rsidRPr="003A71C9" w:rsidRDefault="00E15A15" w:rsidP="00B526E2">
      <w:pPr>
        <w:pStyle w:val="a3"/>
        <w:spacing w:before="0" w:after="0" w:line="240" w:lineRule="auto"/>
        <w:rPr>
          <w:sz w:val="24"/>
          <w:szCs w:val="24"/>
          <w:lang w:val="ru-RU"/>
        </w:rPr>
      </w:pPr>
    </w:p>
    <w:p w14:paraId="1E55E91A" w14:textId="77777777" w:rsidR="00E15A15" w:rsidRPr="003A71C9" w:rsidRDefault="00E15A15" w:rsidP="00B526E2">
      <w:pPr>
        <w:pStyle w:val="a3"/>
        <w:spacing w:before="0" w:after="0" w:line="240" w:lineRule="auto"/>
        <w:rPr>
          <w:sz w:val="24"/>
          <w:szCs w:val="24"/>
          <w:lang w:val="ru-RU"/>
        </w:rPr>
      </w:pPr>
    </w:p>
    <w:p w14:paraId="60DC4B68" w14:textId="77777777" w:rsidR="00154357" w:rsidRPr="003A71C9" w:rsidRDefault="00154357" w:rsidP="00B526E2">
      <w:pPr>
        <w:pStyle w:val="1"/>
        <w:keepNext w:val="0"/>
        <w:numPr>
          <w:ilvl w:val="0"/>
          <w:numId w:val="0"/>
        </w:numPr>
        <w:jc w:val="both"/>
        <w:rPr>
          <w:rFonts w:ascii="Times New Roman" w:hAnsi="Times New Roman"/>
          <w:b w:val="0"/>
          <w:sz w:val="24"/>
          <w:szCs w:val="24"/>
          <w:lang w:val="ru-RU"/>
        </w:rPr>
      </w:pPr>
    </w:p>
    <w:p w14:paraId="7E45C120" w14:textId="77777777" w:rsidR="0045422D" w:rsidRPr="003A71C9" w:rsidRDefault="0045422D">
      <w:pPr>
        <w:pStyle w:val="a3"/>
        <w:rPr>
          <w:sz w:val="24"/>
          <w:szCs w:val="24"/>
          <w:lang w:val="ru-RU"/>
        </w:rPr>
      </w:pPr>
    </w:p>
    <w:p w14:paraId="550EDB7D" w14:textId="77777777" w:rsidR="0045422D" w:rsidRPr="003A71C9" w:rsidRDefault="0045422D">
      <w:pPr>
        <w:pStyle w:val="a3"/>
        <w:rPr>
          <w:sz w:val="24"/>
          <w:szCs w:val="24"/>
          <w:lang w:val="ru-RU"/>
        </w:rPr>
      </w:pPr>
    </w:p>
    <w:p w14:paraId="360735C9" w14:textId="77777777" w:rsidR="0045422D" w:rsidRPr="004760D8" w:rsidRDefault="0045422D">
      <w:pPr>
        <w:pStyle w:val="a3"/>
        <w:rPr>
          <w:lang w:val="ru-RU"/>
        </w:rPr>
      </w:pPr>
    </w:p>
    <w:p w14:paraId="4DA71EA9" w14:textId="77777777" w:rsidR="0045422D" w:rsidRPr="004760D8" w:rsidRDefault="0045422D">
      <w:pPr>
        <w:pStyle w:val="a3"/>
        <w:rPr>
          <w:lang w:val="ru-RU"/>
        </w:rPr>
      </w:pPr>
    </w:p>
    <w:p w14:paraId="1F500D8B" w14:textId="77777777" w:rsidR="0045422D" w:rsidRPr="004760D8" w:rsidRDefault="0045422D">
      <w:pPr>
        <w:pStyle w:val="a3"/>
        <w:rPr>
          <w:lang w:val="ru-RU"/>
        </w:rPr>
      </w:pPr>
    </w:p>
    <w:p w14:paraId="5D24404C" w14:textId="77777777" w:rsidR="0045422D" w:rsidRPr="004760D8" w:rsidRDefault="0045422D">
      <w:pPr>
        <w:pStyle w:val="a3"/>
        <w:rPr>
          <w:lang w:val="ru-RU"/>
        </w:rPr>
      </w:pPr>
    </w:p>
    <w:p w14:paraId="52C3834B" w14:textId="77777777" w:rsidR="0045422D" w:rsidRPr="004760D8" w:rsidRDefault="0045422D">
      <w:pPr>
        <w:pStyle w:val="a3"/>
        <w:rPr>
          <w:lang w:val="ru-RU"/>
        </w:rPr>
      </w:pPr>
    </w:p>
    <w:p w14:paraId="3190AC5D" w14:textId="77777777" w:rsidR="0045422D" w:rsidRPr="004760D8" w:rsidRDefault="0045422D">
      <w:pPr>
        <w:pStyle w:val="a3"/>
        <w:rPr>
          <w:lang w:val="ru-RU"/>
        </w:rPr>
      </w:pPr>
    </w:p>
    <w:p w14:paraId="163136A4" w14:textId="77777777" w:rsidR="0045422D" w:rsidRPr="004760D8" w:rsidRDefault="0045422D">
      <w:pPr>
        <w:pStyle w:val="a3"/>
        <w:rPr>
          <w:lang w:val="ru-RU"/>
        </w:rPr>
      </w:pPr>
    </w:p>
    <w:p w14:paraId="7909F6A9" w14:textId="77777777" w:rsidR="0045422D" w:rsidRPr="004760D8" w:rsidRDefault="0045422D">
      <w:pPr>
        <w:pStyle w:val="a3"/>
        <w:rPr>
          <w:lang w:val="ru-RU"/>
        </w:rPr>
      </w:pPr>
    </w:p>
    <w:p w14:paraId="0E489D5F" w14:textId="77777777" w:rsidR="0045422D" w:rsidRPr="004760D8" w:rsidRDefault="0045422D">
      <w:pPr>
        <w:pStyle w:val="a3"/>
        <w:rPr>
          <w:lang w:val="ru-RU"/>
        </w:rPr>
      </w:pPr>
    </w:p>
    <w:p w14:paraId="12C9EF40" w14:textId="77777777" w:rsidR="0045422D" w:rsidRPr="004760D8" w:rsidRDefault="0045422D">
      <w:pPr>
        <w:pStyle w:val="a3"/>
        <w:rPr>
          <w:lang w:val="ru-RU"/>
        </w:rPr>
      </w:pPr>
    </w:p>
    <w:p w14:paraId="67EC2464" w14:textId="77777777" w:rsidR="000F5B8A" w:rsidRPr="004760D8" w:rsidRDefault="000F5B8A">
      <w:pPr>
        <w:pStyle w:val="a3"/>
        <w:rPr>
          <w:lang w:val="ru-RU"/>
        </w:rPr>
        <w:sectPr w:rsidR="000F5B8A" w:rsidRPr="004760D8" w:rsidSect="00AD17F6">
          <w:headerReference w:type="even" r:id="rId10"/>
          <w:headerReference w:type="default" r:id="rId11"/>
          <w:footerReference w:type="default" r:id="rId12"/>
          <w:headerReference w:type="first" r:id="rId13"/>
          <w:footerReference w:type="first" r:id="rId14"/>
          <w:pgSz w:w="11907" w:h="16840" w:code="9"/>
          <w:pgMar w:top="1985" w:right="1701" w:bottom="1418" w:left="1701" w:header="680" w:footer="680" w:gutter="0"/>
          <w:cols w:space="708"/>
          <w:titlePg/>
          <w:docGrid w:linePitch="360"/>
        </w:sectPr>
      </w:pPr>
    </w:p>
    <w:p w14:paraId="693D0EBB" w14:textId="783BAA01" w:rsidR="00041374" w:rsidRPr="00B55E7E" w:rsidRDefault="00F904A3" w:rsidP="0003706A">
      <w:pPr>
        <w:pStyle w:val="1"/>
        <w:numPr>
          <w:ilvl w:val="0"/>
          <w:numId w:val="0"/>
        </w:numPr>
        <w:jc w:val="both"/>
        <w:rPr>
          <w:rFonts w:ascii="Times New Roman" w:hAnsi="Times New Roman"/>
          <w:szCs w:val="22"/>
          <w:lang w:val="ru-RU"/>
        </w:rPr>
      </w:pPr>
      <w:r w:rsidRPr="00B55E7E">
        <w:rPr>
          <w:rFonts w:ascii="Times New Roman" w:hAnsi="Times New Roman"/>
          <w:szCs w:val="22"/>
          <w:lang w:val="ru-RU"/>
        </w:rPr>
        <w:lastRenderedPageBreak/>
        <w:t>Положение об ответственности руководства за подготовку и утверждение финансовой отчетности за год, закончившийся 31 декабря 20</w:t>
      </w:r>
      <w:r w:rsidR="00B7051D">
        <w:rPr>
          <w:rFonts w:ascii="Times New Roman" w:hAnsi="Times New Roman"/>
          <w:szCs w:val="22"/>
          <w:lang w:val="ru-RU"/>
        </w:rPr>
        <w:t>2</w:t>
      </w:r>
      <w:r w:rsidR="00751EE7">
        <w:rPr>
          <w:rFonts w:ascii="Times New Roman" w:hAnsi="Times New Roman"/>
          <w:szCs w:val="22"/>
          <w:lang w:val="ru-RU"/>
        </w:rPr>
        <w:t>3</w:t>
      </w:r>
      <w:r w:rsidRPr="00B55E7E">
        <w:rPr>
          <w:rFonts w:ascii="Times New Roman" w:hAnsi="Times New Roman"/>
          <w:szCs w:val="22"/>
          <w:lang w:val="ru-RU"/>
        </w:rPr>
        <w:t xml:space="preserve"> года</w:t>
      </w:r>
    </w:p>
    <w:p w14:paraId="666B062E" w14:textId="77777777" w:rsidR="00041374" w:rsidRPr="00B55E7E" w:rsidRDefault="00F904A3" w:rsidP="0003706A">
      <w:pPr>
        <w:pStyle w:val="a3"/>
        <w:spacing w:line="240" w:lineRule="auto"/>
        <w:rPr>
          <w:szCs w:val="22"/>
          <w:lang w:val="ru-RU"/>
        </w:rPr>
      </w:pPr>
      <w:r w:rsidRPr="00B55E7E">
        <w:rPr>
          <w:szCs w:val="22"/>
          <w:lang w:val="ru-RU"/>
        </w:rPr>
        <w:t>Нижеследующее заявление, которое должно рассматриваться совместно с описанием обязанностей независимого аудитора, содержащимся в представленном заключении</w:t>
      </w:r>
      <w:r w:rsidR="00E776E0" w:rsidRPr="00B55E7E">
        <w:rPr>
          <w:szCs w:val="22"/>
          <w:lang w:val="ru-RU"/>
        </w:rPr>
        <w:t xml:space="preserve"> независимого аудитора</w:t>
      </w:r>
      <w:r w:rsidRPr="00B55E7E">
        <w:rPr>
          <w:szCs w:val="22"/>
          <w:lang w:val="ru-RU"/>
        </w:rPr>
        <w:t xml:space="preserve">, сделано с целью разграничения ответственности руководства и независимого аудитора в отношении финансовой отчетности </w:t>
      </w:r>
      <w:r w:rsidR="003A71C9" w:rsidRPr="00B55E7E">
        <w:rPr>
          <w:szCs w:val="22"/>
          <w:lang w:val="ru-RU"/>
        </w:rPr>
        <w:t>ОО</w:t>
      </w:r>
      <w:r w:rsidR="00CE7B47" w:rsidRPr="00B55E7E">
        <w:rPr>
          <w:szCs w:val="22"/>
          <w:lang w:val="ru-RU"/>
        </w:rPr>
        <w:t>О</w:t>
      </w:r>
      <w:r w:rsidRPr="00B55E7E">
        <w:rPr>
          <w:szCs w:val="22"/>
          <w:lang w:val="ru-RU"/>
        </w:rPr>
        <w:t xml:space="preserve"> </w:t>
      </w:r>
      <w:r w:rsidR="00CB4BB4" w:rsidRPr="00B55E7E">
        <w:rPr>
          <w:szCs w:val="22"/>
          <w:lang w:val="ru-RU"/>
        </w:rPr>
        <w:t>«</w:t>
      </w:r>
      <w:r w:rsidR="00B40FC0">
        <w:rPr>
          <w:szCs w:val="22"/>
          <w:lang w:val="ru-RU"/>
        </w:rPr>
        <w:t>УК</w:t>
      </w:r>
      <w:r w:rsidR="003A71C9" w:rsidRPr="00B55E7E">
        <w:rPr>
          <w:szCs w:val="22"/>
          <w:lang w:val="ru-RU"/>
        </w:rPr>
        <w:t xml:space="preserve"> </w:t>
      </w:r>
      <w:r w:rsidRPr="00B55E7E">
        <w:rPr>
          <w:szCs w:val="22"/>
          <w:lang w:val="ru-RU"/>
        </w:rPr>
        <w:t>«</w:t>
      </w:r>
      <w:r w:rsidR="00B40FC0" w:rsidRPr="00B55E7E">
        <w:rPr>
          <w:szCs w:val="22"/>
          <w:lang w:val="ru-RU"/>
        </w:rPr>
        <w:t>ИНТЕЛЛЕКТ–КАПИТАЛ</w:t>
      </w:r>
      <w:r w:rsidRPr="00B55E7E">
        <w:rPr>
          <w:szCs w:val="22"/>
          <w:lang w:val="ru-RU"/>
        </w:rPr>
        <w:t xml:space="preserve">» (далее – </w:t>
      </w:r>
      <w:r w:rsidR="00B60E0D">
        <w:rPr>
          <w:szCs w:val="22"/>
          <w:lang w:val="ru-RU"/>
        </w:rPr>
        <w:t>Компания</w:t>
      </w:r>
      <w:r w:rsidRPr="00B55E7E">
        <w:rPr>
          <w:szCs w:val="22"/>
          <w:lang w:val="ru-RU"/>
        </w:rPr>
        <w:t>).</w:t>
      </w:r>
    </w:p>
    <w:p w14:paraId="32D90248" w14:textId="25301283" w:rsidR="00041374" w:rsidRPr="00B55E7E" w:rsidRDefault="00F904A3" w:rsidP="0003706A">
      <w:pPr>
        <w:pStyle w:val="a3"/>
        <w:spacing w:line="240" w:lineRule="auto"/>
        <w:rPr>
          <w:szCs w:val="22"/>
          <w:lang w:val="ru-RU"/>
        </w:rPr>
      </w:pPr>
      <w:r w:rsidRPr="00B55E7E">
        <w:rPr>
          <w:szCs w:val="22"/>
          <w:lang w:val="ru-RU"/>
        </w:rPr>
        <w:t xml:space="preserve">Руководство </w:t>
      </w:r>
      <w:r w:rsidR="003A71C9" w:rsidRPr="00B55E7E">
        <w:rPr>
          <w:szCs w:val="22"/>
          <w:lang w:val="ru-RU"/>
        </w:rPr>
        <w:t>Общества</w:t>
      </w:r>
      <w:r w:rsidRPr="00B55E7E">
        <w:rPr>
          <w:szCs w:val="22"/>
          <w:lang w:val="ru-RU"/>
        </w:rPr>
        <w:t xml:space="preserve"> отвечает за подготовку финансовой отчетности, достоверно отражающей финансовое положение </w:t>
      </w:r>
      <w:r w:rsidR="003A71C9" w:rsidRPr="00B55E7E">
        <w:rPr>
          <w:szCs w:val="22"/>
          <w:lang w:val="ru-RU"/>
        </w:rPr>
        <w:t>Общества</w:t>
      </w:r>
      <w:r w:rsidRPr="00B55E7E">
        <w:rPr>
          <w:szCs w:val="22"/>
          <w:lang w:val="ru-RU"/>
        </w:rPr>
        <w:t xml:space="preserve"> по состоянию на 31 декабря 20</w:t>
      </w:r>
      <w:r w:rsidR="00B7051D">
        <w:rPr>
          <w:szCs w:val="22"/>
          <w:lang w:val="ru-RU"/>
        </w:rPr>
        <w:t>2</w:t>
      </w:r>
      <w:r w:rsidR="00751EE7">
        <w:rPr>
          <w:szCs w:val="22"/>
          <w:lang w:val="ru-RU"/>
        </w:rPr>
        <w:t>3</w:t>
      </w:r>
      <w:r w:rsidRPr="00B55E7E">
        <w:rPr>
          <w:szCs w:val="22"/>
          <w:lang w:val="ru-RU"/>
        </w:rPr>
        <w:t xml:space="preserve"> года, результаты ее деятельности, движение денежных средств и изменения в капитале за год, закончившийся 31 декабря 20</w:t>
      </w:r>
      <w:r w:rsidR="00FB310C">
        <w:rPr>
          <w:szCs w:val="22"/>
          <w:lang w:val="ru-RU"/>
        </w:rPr>
        <w:t>2</w:t>
      </w:r>
      <w:r w:rsidR="00751EE7">
        <w:rPr>
          <w:szCs w:val="22"/>
          <w:lang w:val="ru-RU"/>
        </w:rPr>
        <w:t>3</w:t>
      </w:r>
      <w:r w:rsidRPr="00B55E7E">
        <w:rPr>
          <w:szCs w:val="22"/>
          <w:lang w:val="ru-RU"/>
        </w:rPr>
        <w:t xml:space="preserve"> года, в соответствии с международными стандартами финансовой отчетности (далее – МСФО).</w:t>
      </w:r>
    </w:p>
    <w:p w14:paraId="4A394964" w14:textId="77777777" w:rsidR="00041374" w:rsidRPr="00B55E7E" w:rsidRDefault="00F904A3" w:rsidP="0003706A">
      <w:pPr>
        <w:pStyle w:val="a3"/>
        <w:spacing w:line="240" w:lineRule="auto"/>
        <w:rPr>
          <w:szCs w:val="22"/>
          <w:lang w:val="ru-RU"/>
        </w:rPr>
      </w:pPr>
      <w:r w:rsidRPr="00B55E7E">
        <w:rPr>
          <w:szCs w:val="22"/>
          <w:lang w:val="ru-RU"/>
        </w:rPr>
        <w:t>При подготовке финансовой отчетности руководство несет ответственность за:</w:t>
      </w:r>
    </w:p>
    <w:p w14:paraId="12C154E0" w14:textId="77777777" w:rsidR="0045422D" w:rsidRPr="00B55E7E" w:rsidRDefault="00F904A3" w:rsidP="00171774">
      <w:pPr>
        <w:numPr>
          <w:ilvl w:val="0"/>
          <w:numId w:val="18"/>
        </w:numPr>
        <w:autoSpaceDE w:val="0"/>
        <w:autoSpaceDN w:val="0"/>
        <w:adjustRightInd w:val="0"/>
        <w:spacing w:before="60" w:after="60"/>
        <w:jc w:val="both"/>
        <w:rPr>
          <w:color w:val="000000"/>
          <w:sz w:val="22"/>
          <w:szCs w:val="22"/>
          <w:lang w:val="ru-RU"/>
        </w:rPr>
      </w:pPr>
      <w:r w:rsidRPr="00B55E7E">
        <w:rPr>
          <w:color w:val="000000"/>
          <w:sz w:val="22"/>
          <w:szCs w:val="22"/>
          <w:lang w:val="ru-RU"/>
        </w:rPr>
        <w:t>выбор надлежащих принципов бухгалтерского учета и их последовательное применение;</w:t>
      </w:r>
    </w:p>
    <w:p w14:paraId="1DE1DD29" w14:textId="77777777" w:rsidR="0045422D" w:rsidRPr="00B55E7E" w:rsidRDefault="00F904A3" w:rsidP="00171774">
      <w:pPr>
        <w:numPr>
          <w:ilvl w:val="0"/>
          <w:numId w:val="18"/>
        </w:numPr>
        <w:autoSpaceDE w:val="0"/>
        <w:autoSpaceDN w:val="0"/>
        <w:adjustRightInd w:val="0"/>
        <w:spacing w:before="60" w:after="60"/>
        <w:jc w:val="both"/>
        <w:rPr>
          <w:color w:val="000000"/>
          <w:sz w:val="22"/>
          <w:szCs w:val="22"/>
          <w:lang w:val="ru-RU"/>
        </w:rPr>
      </w:pPr>
      <w:r w:rsidRPr="00B55E7E">
        <w:rPr>
          <w:color w:val="000000"/>
          <w:sz w:val="22"/>
          <w:szCs w:val="22"/>
          <w:lang w:val="ru-RU"/>
        </w:rPr>
        <w:t>применение обоснованных оценок и расчетов;</w:t>
      </w:r>
    </w:p>
    <w:p w14:paraId="7CEE21D1" w14:textId="77777777" w:rsidR="0045422D" w:rsidRPr="00B55E7E" w:rsidRDefault="00F904A3" w:rsidP="00171774">
      <w:pPr>
        <w:numPr>
          <w:ilvl w:val="0"/>
          <w:numId w:val="18"/>
        </w:numPr>
        <w:autoSpaceDE w:val="0"/>
        <w:autoSpaceDN w:val="0"/>
        <w:adjustRightInd w:val="0"/>
        <w:spacing w:before="60" w:after="60"/>
        <w:jc w:val="both"/>
        <w:rPr>
          <w:color w:val="000000"/>
          <w:sz w:val="22"/>
          <w:szCs w:val="22"/>
          <w:lang w:val="ru-RU"/>
        </w:rPr>
      </w:pPr>
      <w:r w:rsidRPr="00B55E7E">
        <w:rPr>
          <w:color w:val="000000"/>
          <w:sz w:val="22"/>
          <w:szCs w:val="22"/>
          <w:lang w:val="ru-RU"/>
        </w:rPr>
        <w:t xml:space="preserve">соблюдение требований МСФО, или раскрытие и объяснение всех существенных отклонений от МСФО в финансовой отчетности; </w:t>
      </w:r>
    </w:p>
    <w:p w14:paraId="56944A68" w14:textId="77777777" w:rsidR="0045422D" w:rsidRPr="00B55E7E" w:rsidRDefault="00F904A3" w:rsidP="00171774">
      <w:pPr>
        <w:numPr>
          <w:ilvl w:val="0"/>
          <w:numId w:val="18"/>
        </w:numPr>
        <w:autoSpaceDE w:val="0"/>
        <w:autoSpaceDN w:val="0"/>
        <w:adjustRightInd w:val="0"/>
        <w:spacing w:before="60" w:after="60"/>
        <w:jc w:val="both"/>
        <w:rPr>
          <w:color w:val="000000"/>
          <w:sz w:val="22"/>
          <w:szCs w:val="22"/>
          <w:lang w:val="ru-RU"/>
        </w:rPr>
      </w:pPr>
      <w:r w:rsidRPr="00B55E7E">
        <w:rPr>
          <w:color w:val="000000"/>
          <w:sz w:val="22"/>
          <w:szCs w:val="22"/>
          <w:lang w:val="ru-RU"/>
        </w:rPr>
        <w:t xml:space="preserve">подготовку финансовой отчетности, исходя из допущения, что </w:t>
      </w:r>
      <w:r w:rsidR="00B60E0D">
        <w:rPr>
          <w:color w:val="000000"/>
          <w:sz w:val="22"/>
          <w:szCs w:val="22"/>
          <w:lang w:val="ru-RU"/>
        </w:rPr>
        <w:t>Компания</w:t>
      </w:r>
      <w:r w:rsidRPr="00B55E7E">
        <w:rPr>
          <w:color w:val="000000"/>
          <w:sz w:val="22"/>
          <w:szCs w:val="22"/>
          <w:lang w:val="ru-RU"/>
        </w:rPr>
        <w:t xml:space="preserve"> будет продолжать свою деятельность в обозримом будущем, за исключением случаев, когда такое допущение неправомерно.</w:t>
      </w:r>
    </w:p>
    <w:p w14:paraId="11F75ED0" w14:textId="77777777" w:rsidR="00041374" w:rsidRPr="00B55E7E" w:rsidRDefault="00F904A3" w:rsidP="0003706A">
      <w:pPr>
        <w:pStyle w:val="34"/>
        <w:spacing w:before="130" w:after="130"/>
        <w:jc w:val="both"/>
        <w:rPr>
          <w:sz w:val="22"/>
          <w:szCs w:val="22"/>
          <w:lang w:val="ru-RU"/>
        </w:rPr>
      </w:pPr>
      <w:r w:rsidRPr="00B55E7E">
        <w:rPr>
          <w:sz w:val="22"/>
          <w:szCs w:val="22"/>
          <w:lang w:val="ru-RU"/>
        </w:rPr>
        <w:t>Руководство также несет ответственность за:</w:t>
      </w:r>
    </w:p>
    <w:p w14:paraId="59FCFBAC" w14:textId="77777777" w:rsidR="0045422D" w:rsidRPr="00B55E7E" w:rsidRDefault="00F904A3" w:rsidP="00171774">
      <w:pPr>
        <w:numPr>
          <w:ilvl w:val="0"/>
          <w:numId w:val="18"/>
        </w:numPr>
        <w:autoSpaceDE w:val="0"/>
        <w:autoSpaceDN w:val="0"/>
        <w:adjustRightInd w:val="0"/>
        <w:spacing w:before="60" w:after="60"/>
        <w:jc w:val="both"/>
        <w:rPr>
          <w:color w:val="000000"/>
          <w:sz w:val="22"/>
          <w:szCs w:val="22"/>
          <w:lang w:val="ru-RU"/>
        </w:rPr>
      </w:pPr>
      <w:r w:rsidRPr="00B55E7E">
        <w:rPr>
          <w:color w:val="000000"/>
          <w:sz w:val="22"/>
          <w:szCs w:val="22"/>
          <w:lang w:val="ru-RU"/>
        </w:rPr>
        <w:t>разработку, внедрение и обеспечение функционирования эффективной и надежной системы внутреннего контроля;</w:t>
      </w:r>
    </w:p>
    <w:p w14:paraId="594FD278" w14:textId="77777777" w:rsidR="0045422D" w:rsidRPr="00B55E7E" w:rsidRDefault="00F904A3" w:rsidP="00171774">
      <w:pPr>
        <w:numPr>
          <w:ilvl w:val="0"/>
          <w:numId w:val="18"/>
        </w:numPr>
        <w:autoSpaceDE w:val="0"/>
        <w:autoSpaceDN w:val="0"/>
        <w:adjustRightInd w:val="0"/>
        <w:spacing w:before="60" w:after="60"/>
        <w:jc w:val="both"/>
        <w:rPr>
          <w:color w:val="000000"/>
          <w:sz w:val="22"/>
          <w:szCs w:val="22"/>
          <w:lang w:val="ru-RU"/>
        </w:rPr>
      </w:pPr>
      <w:r w:rsidRPr="00B55E7E">
        <w:rPr>
          <w:color w:val="000000"/>
          <w:sz w:val="22"/>
          <w:szCs w:val="22"/>
          <w:lang w:val="ru-RU"/>
        </w:rPr>
        <w:t xml:space="preserve">ведение соответствующих учетных записей, которые достаточно точно раскрывают информацию о финансовом положении </w:t>
      </w:r>
      <w:r w:rsidR="003A71C9" w:rsidRPr="00B55E7E">
        <w:rPr>
          <w:color w:val="000000"/>
          <w:sz w:val="22"/>
          <w:szCs w:val="22"/>
          <w:lang w:val="ru-RU"/>
        </w:rPr>
        <w:t>Общества</w:t>
      </w:r>
      <w:r w:rsidRPr="00B55E7E">
        <w:rPr>
          <w:color w:val="000000"/>
          <w:sz w:val="22"/>
          <w:szCs w:val="22"/>
          <w:lang w:val="ru-RU"/>
        </w:rPr>
        <w:t xml:space="preserve"> и которые позволяют обеспечить соответствие финансовой отчетности </w:t>
      </w:r>
      <w:r w:rsidR="003A71C9" w:rsidRPr="00B55E7E">
        <w:rPr>
          <w:color w:val="000000"/>
          <w:sz w:val="22"/>
          <w:szCs w:val="22"/>
          <w:lang w:val="ru-RU"/>
        </w:rPr>
        <w:t>Общества</w:t>
      </w:r>
      <w:r w:rsidRPr="00B55E7E">
        <w:rPr>
          <w:color w:val="000000"/>
          <w:sz w:val="22"/>
          <w:szCs w:val="22"/>
          <w:lang w:val="ru-RU"/>
        </w:rPr>
        <w:t xml:space="preserve"> требованиям МСФО;</w:t>
      </w:r>
    </w:p>
    <w:p w14:paraId="664A2F64" w14:textId="77777777" w:rsidR="0045422D" w:rsidRPr="00B55E7E" w:rsidRDefault="00F904A3" w:rsidP="00171774">
      <w:pPr>
        <w:numPr>
          <w:ilvl w:val="0"/>
          <w:numId w:val="18"/>
        </w:numPr>
        <w:autoSpaceDE w:val="0"/>
        <w:autoSpaceDN w:val="0"/>
        <w:adjustRightInd w:val="0"/>
        <w:spacing w:before="60" w:after="60"/>
        <w:jc w:val="both"/>
        <w:rPr>
          <w:color w:val="000000"/>
          <w:sz w:val="22"/>
          <w:szCs w:val="22"/>
          <w:lang w:val="ru-RU"/>
        </w:rPr>
      </w:pPr>
      <w:r w:rsidRPr="00B55E7E">
        <w:rPr>
          <w:color w:val="000000"/>
          <w:sz w:val="22"/>
          <w:szCs w:val="22"/>
          <w:lang w:val="ru-RU"/>
        </w:rPr>
        <w:t>обеспечение соответствия бухгалтерского учета требованиям законодательства и стандартов бухгалтерского учета Российской Федерации;</w:t>
      </w:r>
    </w:p>
    <w:p w14:paraId="4708FB73" w14:textId="77777777" w:rsidR="0045422D" w:rsidRPr="00CB33CF" w:rsidRDefault="00F904A3" w:rsidP="00171774">
      <w:pPr>
        <w:numPr>
          <w:ilvl w:val="0"/>
          <w:numId w:val="18"/>
        </w:numPr>
        <w:autoSpaceDE w:val="0"/>
        <w:autoSpaceDN w:val="0"/>
        <w:adjustRightInd w:val="0"/>
        <w:spacing w:before="60" w:after="60"/>
        <w:jc w:val="both"/>
        <w:rPr>
          <w:color w:val="000000"/>
          <w:sz w:val="22"/>
          <w:szCs w:val="22"/>
          <w:lang w:val="ru-RU"/>
        </w:rPr>
      </w:pPr>
      <w:r w:rsidRPr="00B55E7E">
        <w:rPr>
          <w:color w:val="000000"/>
          <w:sz w:val="22"/>
          <w:szCs w:val="22"/>
          <w:lang w:val="ru-RU"/>
        </w:rPr>
        <w:t xml:space="preserve">принятие мер, в разумной степени доступных для </w:t>
      </w:r>
      <w:r w:rsidR="003A71C9" w:rsidRPr="00B55E7E">
        <w:rPr>
          <w:color w:val="000000"/>
          <w:sz w:val="22"/>
          <w:szCs w:val="22"/>
          <w:lang w:val="ru-RU"/>
        </w:rPr>
        <w:t>Общества</w:t>
      </w:r>
      <w:r w:rsidRPr="00B55E7E">
        <w:rPr>
          <w:color w:val="000000"/>
          <w:sz w:val="22"/>
          <w:szCs w:val="22"/>
          <w:lang w:val="ru-RU"/>
        </w:rPr>
        <w:t xml:space="preserve">, для обеспечения сохранности активов </w:t>
      </w:r>
      <w:r w:rsidR="003A71C9" w:rsidRPr="00CB33CF">
        <w:rPr>
          <w:color w:val="000000"/>
          <w:sz w:val="22"/>
          <w:szCs w:val="22"/>
          <w:lang w:val="ru-RU"/>
        </w:rPr>
        <w:t>Общества</w:t>
      </w:r>
      <w:r w:rsidRPr="00CB33CF">
        <w:rPr>
          <w:color w:val="000000"/>
          <w:sz w:val="22"/>
          <w:szCs w:val="22"/>
          <w:lang w:val="ru-RU"/>
        </w:rPr>
        <w:t>; и</w:t>
      </w:r>
    </w:p>
    <w:p w14:paraId="3EA348BD" w14:textId="77777777" w:rsidR="0045422D" w:rsidRPr="00CB33CF" w:rsidRDefault="00F904A3" w:rsidP="00171774">
      <w:pPr>
        <w:numPr>
          <w:ilvl w:val="0"/>
          <w:numId w:val="18"/>
        </w:numPr>
        <w:autoSpaceDE w:val="0"/>
        <w:autoSpaceDN w:val="0"/>
        <w:adjustRightInd w:val="0"/>
        <w:spacing w:before="60" w:after="60"/>
        <w:jc w:val="both"/>
        <w:rPr>
          <w:color w:val="000000"/>
          <w:sz w:val="22"/>
          <w:szCs w:val="22"/>
          <w:lang w:val="ru-RU"/>
        </w:rPr>
      </w:pPr>
      <w:r w:rsidRPr="00CB33CF">
        <w:rPr>
          <w:color w:val="000000"/>
          <w:sz w:val="22"/>
          <w:szCs w:val="22"/>
          <w:lang w:val="ru-RU"/>
        </w:rPr>
        <w:t>выявление и предотвращение фактов мошенничества и прочих нарушений.</w:t>
      </w:r>
    </w:p>
    <w:p w14:paraId="192A4BF6" w14:textId="75CEBDBE" w:rsidR="00041374" w:rsidRPr="00B55E7E" w:rsidRDefault="003A71C9" w:rsidP="0003706A">
      <w:pPr>
        <w:jc w:val="both"/>
        <w:rPr>
          <w:sz w:val="22"/>
          <w:szCs w:val="22"/>
          <w:lang w:val="ru-RU"/>
        </w:rPr>
      </w:pPr>
      <w:r w:rsidRPr="00CB33CF">
        <w:rPr>
          <w:sz w:val="22"/>
          <w:szCs w:val="22"/>
          <w:lang w:val="ru-RU"/>
        </w:rPr>
        <w:t>Ф</w:t>
      </w:r>
      <w:r w:rsidR="00F904A3" w:rsidRPr="00CB33CF">
        <w:rPr>
          <w:sz w:val="22"/>
          <w:szCs w:val="22"/>
          <w:lang w:val="ru-RU"/>
        </w:rPr>
        <w:t>инансовая отчетность за год, закончившийся 31 декабря 20</w:t>
      </w:r>
      <w:r w:rsidR="00B7051D">
        <w:rPr>
          <w:sz w:val="22"/>
          <w:szCs w:val="22"/>
          <w:lang w:val="ru-RU"/>
        </w:rPr>
        <w:t>2</w:t>
      </w:r>
      <w:r w:rsidR="00751EE7">
        <w:rPr>
          <w:sz w:val="22"/>
          <w:szCs w:val="22"/>
          <w:lang w:val="ru-RU"/>
        </w:rPr>
        <w:t>3</w:t>
      </w:r>
      <w:r w:rsidR="00F904A3" w:rsidRPr="00CB33CF">
        <w:rPr>
          <w:sz w:val="22"/>
          <w:szCs w:val="22"/>
          <w:lang w:val="ru-RU"/>
        </w:rPr>
        <w:t xml:space="preserve"> года, разрешена к </w:t>
      </w:r>
      <w:r w:rsidR="00E776E0" w:rsidRPr="00CB33CF">
        <w:rPr>
          <w:sz w:val="22"/>
          <w:szCs w:val="22"/>
          <w:lang w:val="ru-RU"/>
        </w:rPr>
        <w:t xml:space="preserve">выпуску </w:t>
      </w:r>
      <w:r w:rsidR="006143E1">
        <w:rPr>
          <w:sz w:val="22"/>
          <w:szCs w:val="22"/>
          <w:lang w:val="ru-RU"/>
        </w:rPr>
        <w:t>«_</w:t>
      </w:r>
      <w:proofErr w:type="gramStart"/>
      <w:r w:rsidR="006143E1">
        <w:rPr>
          <w:sz w:val="22"/>
          <w:szCs w:val="22"/>
          <w:lang w:val="ru-RU"/>
        </w:rPr>
        <w:t xml:space="preserve">_» </w:t>
      </w:r>
      <w:r w:rsidR="002815AA" w:rsidRPr="00CB33CF">
        <w:rPr>
          <w:sz w:val="22"/>
          <w:szCs w:val="22"/>
          <w:lang w:val="ru-RU"/>
        </w:rPr>
        <w:t xml:space="preserve"> </w:t>
      </w:r>
      <w:r w:rsidR="00FA74AD" w:rsidRPr="00CB33CF">
        <w:rPr>
          <w:sz w:val="22"/>
          <w:szCs w:val="22"/>
          <w:lang w:val="ru-RU"/>
        </w:rPr>
        <w:t>апреля</w:t>
      </w:r>
      <w:proofErr w:type="gramEnd"/>
      <w:r w:rsidR="00045427" w:rsidRPr="00CB33CF">
        <w:rPr>
          <w:sz w:val="22"/>
          <w:szCs w:val="22"/>
          <w:lang w:val="ru-RU"/>
        </w:rPr>
        <w:t xml:space="preserve"> 202</w:t>
      </w:r>
      <w:r w:rsidR="00751EE7">
        <w:rPr>
          <w:sz w:val="22"/>
          <w:szCs w:val="22"/>
          <w:lang w:val="ru-RU"/>
        </w:rPr>
        <w:t>4</w:t>
      </w:r>
      <w:r w:rsidR="007506F9" w:rsidRPr="00CB33CF">
        <w:rPr>
          <w:sz w:val="22"/>
          <w:szCs w:val="22"/>
          <w:lang w:val="ru-RU"/>
        </w:rPr>
        <w:t xml:space="preserve"> года </w:t>
      </w:r>
      <w:r w:rsidR="00F904A3" w:rsidRPr="00CB33CF">
        <w:rPr>
          <w:sz w:val="22"/>
          <w:szCs w:val="22"/>
          <w:lang w:val="ru-RU"/>
        </w:rPr>
        <w:t>и подписана от имени:</w:t>
      </w:r>
    </w:p>
    <w:p w14:paraId="06B0D2EB" w14:textId="77777777" w:rsidR="00041374" w:rsidRPr="00B55E7E" w:rsidRDefault="00041374" w:rsidP="00041374">
      <w:pPr>
        <w:tabs>
          <w:tab w:val="right" w:pos="9357"/>
        </w:tabs>
        <w:autoSpaceDE w:val="0"/>
        <w:autoSpaceDN w:val="0"/>
        <w:adjustRightInd w:val="0"/>
        <w:spacing w:before="130" w:after="130"/>
        <w:jc w:val="both"/>
        <w:rPr>
          <w:color w:val="000000"/>
          <w:sz w:val="22"/>
          <w:szCs w:val="22"/>
          <w:lang w:val="ru-RU"/>
        </w:rPr>
      </w:pPr>
    </w:p>
    <w:p w14:paraId="48983DD7" w14:textId="77777777" w:rsidR="00CC60A3" w:rsidRPr="00B55E7E" w:rsidRDefault="00CC60A3" w:rsidP="00041374">
      <w:pPr>
        <w:tabs>
          <w:tab w:val="right" w:pos="9357"/>
        </w:tabs>
        <w:autoSpaceDE w:val="0"/>
        <w:autoSpaceDN w:val="0"/>
        <w:adjustRightInd w:val="0"/>
        <w:spacing w:before="130" w:after="130"/>
        <w:jc w:val="both"/>
        <w:rPr>
          <w:color w:val="000000"/>
          <w:sz w:val="22"/>
          <w:szCs w:val="22"/>
          <w:lang w:val="ru-RU"/>
        </w:rPr>
      </w:pPr>
    </w:p>
    <w:p w14:paraId="13892AFD" w14:textId="77777777" w:rsidR="00CC60A3" w:rsidRPr="00B55E7E" w:rsidRDefault="00CC60A3" w:rsidP="00041374">
      <w:pPr>
        <w:tabs>
          <w:tab w:val="right" w:pos="9357"/>
        </w:tabs>
        <w:autoSpaceDE w:val="0"/>
        <w:autoSpaceDN w:val="0"/>
        <w:adjustRightInd w:val="0"/>
        <w:spacing w:before="130" w:after="130"/>
        <w:jc w:val="both"/>
        <w:rPr>
          <w:color w:val="000000"/>
          <w:sz w:val="22"/>
          <w:szCs w:val="22"/>
          <w:lang w:val="ru-RU"/>
        </w:rPr>
      </w:pPr>
    </w:p>
    <w:p w14:paraId="1042E323" w14:textId="77777777" w:rsidR="00EB3BA5" w:rsidRDefault="00EB3BA5" w:rsidP="00041374">
      <w:pPr>
        <w:tabs>
          <w:tab w:val="right" w:pos="9357"/>
        </w:tabs>
        <w:autoSpaceDE w:val="0"/>
        <w:autoSpaceDN w:val="0"/>
        <w:adjustRightInd w:val="0"/>
        <w:spacing w:before="130" w:after="130"/>
        <w:jc w:val="both"/>
        <w:rPr>
          <w:color w:val="000000"/>
          <w:sz w:val="22"/>
          <w:szCs w:val="22"/>
          <w:lang w:val="ru-RU"/>
        </w:rPr>
      </w:pPr>
    </w:p>
    <w:p w14:paraId="7110642B" w14:textId="77777777" w:rsidR="00EE3110" w:rsidRDefault="00EE3110" w:rsidP="00041374">
      <w:pPr>
        <w:tabs>
          <w:tab w:val="right" w:pos="9357"/>
        </w:tabs>
        <w:autoSpaceDE w:val="0"/>
        <w:autoSpaceDN w:val="0"/>
        <w:adjustRightInd w:val="0"/>
        <w:spacing w:before="130" w:after="130"/>
        <w:jc w:val="both"/>
        <w:rPr>
          <w:color w:val="000000"/>
          <w:sz w:val="22"/>
          <w:szCs w:val="22"/>
          <w:lang w:val="ru-RU"/>
        </w:rPr>
      </w:pPr>
    </w:p>
    <w:p w14:paraId="1CDFB724" w14:textId="77777777" w:rsidR="00EE3110" w:rsidRPr="00B55E7E" w:rsidRDefault="00EE3110" w:rsidP="00041374">
      <w:pPr>
        <w:tabs>
          <w:tab w:val="right" w:pos="9357"/>
        </w:tabs>
        <w:autoSpaceDE w:val="0"/>
        <w:autoSpaceDN w:val="0"/>
        <w:adjustRightInd w:val="0"/>
        <w:spacing w:before="130" w:after="130"/>
        <w:jc w:val="both"/>
        <w:rPr>
          <w:color w:val="000000"/>
          <w:sz w:val="22"/>
          <w:szCs w:val="22"/>
          <w:lang w:val="ru-RU"/>
        </w:rPr>
      </w:pPr>
    </w:p>
    <w:p w14:paraId="4D819ABF" w14:textId="77777777" w:rsidR="00CC60A3" w:rsidRPr="00B55E7E" w:rsidRDefault="00BA56F1" w:rsidP="00BA56F1">
      <w:pPr>
        <w:rPr>
          <w:sz w:val="22"/>
          <w:szCs w:val="22"/>
          <w:u w:val="single"/>
          <w:lang w:val="ru-RU"/>
        </w:rPr>
      </w:pPr>
      <w:r>
        <w:rPr>
          <w:sz w:val="22"/>
          <w:szCs w:val="22"/>
          <w:lang w:val="ru-RU"/>
        </w:rPr>
        <w:t xml:space="preserve"> </w:t>
      </w:r>
      <w:r w:rsidR="00CC60A3" w:rsidRPr="00B55E7E">
        <w:rPr>
          <w:sz w:val="22"/>
          <w:szCs w:val="22"/>
          <w:u w:val="single"/>
          <w:lang w:val="ru-RU"/>
        </w:rPr>
        <w:t>________</w:t>
      </w:r>
      <w:r>
        <w:rPr>
          <w:sz w:val="22"/>
          <w:szCs w:val="22"/>
          <w:u w:val="single"/>
          <w:lang w:val="ru-RU"/>
        </w:rPr>
        <w:t>________</w:t>
      </w:r>
      <w:r w:rsidR="00CC60A3" w:rsidRPr="00B55E7E">
        <w:rPr>
          <w:sz w:val="22"/>
          <w:szCs w:val="22"/>
          <w:u w:val="single"/>
          <w:lang w:val="ru-RU"/>
        </w:rPr>
        <w:t>____</w:t>
      </w:r>
      <w:r>
        <w:rPr>
          <w:sz w:val="22"/>
          <w:szCs w:val="22"/>
          <w:lang w:val="ru-RU"/>
        </w:rPr>
        <w:tab/>
      </w:r>
      <w:r>
        <w:rPr>
          <w:sz w:val="22"/>
          <w:szCs w:val="22"/>
          <w:lang w:val="ru-RU"/>
        </w:rPr>
        <w:tab/>
      </w:r>
      <w:r>
        <w:rPr>
          <w:sz w:val="22"/>
          <w:szCs w:val="22"/>
          <w:lang w:val="ru-RU"/>
        </w:rPr>
        <w:tab/>
      </w:r>
      <w:r>
        <w:rPr>
          <w:sz w:val="22"/>
          <w:szCs w:val="22"/>
          <w:lang w:val="ru-RU"/>
        </w:rPr>
        <w:tab/>
        <w:t xml:space="preserve">     </w:t>
      </w:r>
      <w:r w:rsidRPr="00B55E7E">
        <w:rPr>
          <w:sz w:val="22"/>
          <w:szCs w:val="22"/>
          <w:u w:val="single"/>
          <w:lang w:val="ru-RU"/>
        </w:rPr>
        <w:t>________</w:t>
      </w:r>
      <w:r>
        <w:rPr>
          <w:sz w:val="22"/>
          <w:szCs w:val="22"/>
          <w:u w:val="single"/>
          <w:lang w:val="ru-RU"/>
        </w:rPr>
        <w:t>________</w:t>
      </w:r>
      <w:r w:rsidRPr="00B55E7E">
        <w:rPr>
          <w:sz w:val="22"/>
          <w:szCs w:val="22"/>
          <w:u w:val="single"/>
          <w:lang w:val="ru-RU"/>
        </w:rPr>
        <w:t>____</w:t>
      </w:r>
    </w:p>
    <w:p w14:paraId="001A73D9" w14:textId="77777777" w:rsidR="00CC60A3" w:rsidRPr="00B55E7E" w:rsidRDefault="00CC60A3" w:rsidP="00CC60A3">
      <w:pPr>
        <w:rPr>
          <w:sz w:val="22"/>
          <w:szCs w:val="22"/>
          <w:u w:val="single"/>
          <w:lang w:val="ru-RU"/>
        </w:rPr>
      </w:pPr>
    </w:p>
    <w:tbl>
      <w:tblPr>
        <w:tblStyle w:val="af8"/>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7"/>
      </w:tblGrid>
      <w:tr w:rsidR="00CC60A3" w:rsidRPr="008032BF" w14:paraId="1729B07A" w14:textId="77777777" w:rsidTr="00BA56F1">
        <w:tc>
          <w:tcPr>
            <w:tcW w:w="5211" w:type="dxa"/>
          </w:tcPr>
          <w:p w14:paraId="11DAF2DF" w14:textId="77777777" w:rsidR="00CC60A3" w:rsidRPr="00B55E7E" w:rsidRDefault="00CC60A3" w:rsidP="00CB543A">
            <w:pPr>
              <w:rPr>
                <w:sz w:val="22"/>
                <w:szCs w:val="22"/>
                <w:lang w:val="ru-RU"/>
              </w:rPr>
            </w:pPr>
            <w:r w:rsidRPr="00B55E7E">
              <w:rPr>
                <w:sz w:val="22"/>
                <w:szCs w:val="22"/>
                <w:lang w:val="ru-RU"/>
              </w:rPr>
              <w:t>А.Е. Михалев</w:t>
            </w:r>
          </w:p>
          <w:p w14:paraId="17A420D8" w14:textId="77777777" w:rsidR="00CC60A3" w:rsidRPr="00B55E7E" w:rsidRDefault="00CC60A3" w:rsidP="00B40FC0">
            <w:pPr>
              <w:rPr>
                <w:sz w:val="22"/>
                <w:szCs w:val="22"/>
                <w:lang w:val="ru-RU"/>
              </w:rPr>
            </w:pPr>
            <w:r w:rsidRPr="00B55E7E">
              <w:rPr>
                <w:sz w:val="22"/>
                <w:szCs w:val="22"/>
                <w:lang w:val="ru-RU"/>
              </w:rPr>
              <w:t xml:space="preserve">Директор </w:t>
            </w:r>
            <w:r w:rsidRPr="00B55E7E">
              <w:rPr>
                <w:color w:val="000000"/>
                <w:sz w:val="22"/>
                <w:szCs w:val="22"/>
                <w:lang w:val="ru-RU"/>
              </w:rPr>
              <w:t xml:space="preserve">ООО </w:t>
            </w:r>
            <w:r w:rsidR="00CF5374" w:rsidRPr="00B55E7E">
              <w:rPr>
                <w:color w:val="000000"/>
                <w:sz w:val="22"/>
                <w:szCs w:val="22"/>
                <w:lang w:val="ru-RU"/>
              </w:rPr>
              <w:t>«</w:t>
            </w:r>
            <w:r w:rsidR="00B40FC0">
              <w:rPr>
                <w:color w:val="000000"/>
                <w:sz w:val="22"/>
                <w:szCs w:val="22"/>
                <w:lang w:val="ru-RU"/>
              </w:rPr>
              <w:t>УК</w:t>
            </w:r>
            <w:r w:rsidRPr="00B55E7E">
              <w:rPr>
                <w:color w:val="000000"/>
                <w:sz w:val="22"/>
                <w:szCs w:val="22"/>
                <w:lang w:val="ru-RU"/>
              </w:rPr>
              <w:t xml:space="preserve"> «</w:t>
            </w:r>
            <w:r w:rsidR="00B40FC0" w:rsidRPr="00B55E7E">
              <w:rPr>
                <w:color w:val="000000"/>
                <w:sz w:val="22"/>
                <w:szCs w:val="22"/>
                <w:lang w:val="ru-RU"/>
              </w:rPr>
              <w:t>ИНТЕЛЛЕКТ-КАПИТАЛ</w:t>
            </w:r>
            <w:r w:rsidRPr="00B55E7E">
              <w:rPr>
                <w:color w:val="000000"/>
                <w:sz w:val="22"/>
                <w:szCs w:val="22"/>
                <w:lang w:val="ru-RU"/>
              </w:rPr>
              <w:t>»</w:t>
            </w:r>
          </w:p>
        </w:tc>
        <w:tc>
          <w:tcPr>
            <w:tcW w:w="4927" w:type="dxa"/>
          </w:tcPr>
          <w:p w14:paraId="0E8CB96C" w14:textId="77777777" w:rsidR="00CC60A3" w:rsidRPr="00B55E7E" w:rsidRDefault="00CC60A3" w:rsidP="00BA56F1">
            <w:pPr>
              <w:rPr>
                <w:sz w:val="22"/>
                <w:szCs w:val="22"/>
                <w:lang w:val="ru-RU"/>
              </w:rPr>
            </w:pPr>
            <w:r w:rsidRPr="00B55E7E">
              <w:rPr>
                <w:sz w:val="22"/>
                <w:szCs w:val="22"/>
                <w:lang w:val="ru-RU"/>
              </w:rPr>
              <w:t>Е.А.</w:t>
            </w:r>
            <w:r w:rsidR="00720D2B">
              <w:rPr>
                <w:sz w:val="22"/>
                <w:szCs w:val="22"/>
                <w:lang w:val="ru-RU"/>
              </w:rPr>
              <w:t xml:space="preserve"> Ларькина</w:t>
            </w:r>
          </w:p>
          <w:p w14:paraId="47B21DAF" w14:textId="77777777" w:rsidR="00CC60A3" w:rsidRPr="00B55E7E" w:rsidRDefault="00CC60A3" w:rsidP="00BA56F1">
            <w:pPr>
              <w:rPr>
                <w:sz w:val="22"/>
                <w:szCs w:val="22"/>
                <w:lang w:val="ru-RU"/>
              </w:rPr>
            </w:pPr>
            <w:r w:rsidRPr="00B55E7E">
              <w:rPr>
                <w:sz w:val="22"/>
                <w:szCs w:val="22"/>
                <w:lang w:val="ru-RU"/>
              </w:rPr>
              <w:t xml:space="preserve">Главный бухгалтер </w:t>
            </w:r>
            <w:r w:rsidRPr="00B55E7E">
              <w:rPr>
                <w:color w:val="000000"/>
                <w:sz w:val="22"/>
                <w:szCs w:val="22"/>
                <w:lang w:val="ru-RU"/>
              </w:rPr>
              <w:t xml:space="preserve">ООО </w:t>
            </w:r>
            <w:r w:rsidR="00CF5374" w:rsidRPr="00B55E7E">
              <w:rPr>
                <w:color w:val="000000"/>
                <w:sz w:val="22"/>
                <w:szCs w:val="22"/>
                <w:lang w:val="ru-RU"/>
              </w:rPr>
              <w:t>«</w:t>
            </w:r>
            <w:r w:rsidR="00B40FC0">
              <w:rPr>
                <w:color w:val="000000"/>
                <w:sz w:val="22"/>
                <w:szCs w:val="22"/>
                <w:lang w:val="ru-RU"/>
              </w:rPr>
              <w:t>УК «</w:t>
            </w:r>
            <w:r w:rsidR="00B40FC0" w:rsidRPr="00B55E7E">
              <w:rPr>
                <w:color w:val="000000"/>
                <w:sz w:val="22"/>
                <w:szCs w:val="22"/>
                <w:lang w:val="ru-RU"/>
              </w:rPr>
              <w:t>ИНТЕЛЛЕКТ-КАПИТАЛ</w:t>
            </w:r>
            <w:r w:rsidRPr="00B55E7E">
              <w:rPr>
                <w:color w:val="000000"/>
                <w:sz w:val="22"/>
                <w:szCs w:val="22"/>
                <w:lang w:val="ru-RU"/>
              </w:rPr>
              <w:t>»</w:t>
            </w:r>
          </w:p>
        </w:tc>
      </w:tr>
    </w:tbl>
    <w:p w14:paraId="35640593" w14:textId="77777777" w:rsidR="00041374" w:rsidRPr="00B55E7E" w:rsidRDefault="00041374" w:rsidP="00041374">
      <w:pPr>
        <w:jc w:val="both"/>
        <w:rPr>
          <w:sz w:val="22"/>
          <w:szCs w:val="22"/>
          <w:lang w:val="ru-RU"/>
        </w:rPr>
      </w:pPr>
    </w:p>
    <w:p w14:paraId="5936964B" w14:textId="77777777" w:rsidR="00CC60A3" w:rsidRPr="00B55E7E" w:rsidRDefault="00CC60A3" w:rsidP="00041374">
      <w:pPr>
        <w:jc w:val="both"/>
        <w:rPr>
          <w:sz w:val="22"/>
          <w:szCs w:val="22"/>
          <w:lang w:val="ru-RU"/>
        </w:rPr>
      </w:pPr>
    </w:p>
    <w:p w14:paraId="1E309670" w14:textId="77777777" w:rsidR="00CC60A3" w:rsidRPr="00B55E7E" w:rsidRDefault="00CC60A3" w:rsidP="00041374">
      <w:pPr>
        <w:jc w:val="both"/>
        <w:rPr>
          <w:sz w:val="22"/>
          <w:szCs w:val="22"/>
          <w:lang w:val="ru-RU"/>
        </w:rPr>
      </w:pPr>
    </w:p>
    <w:p w14:paraId="4907FC56" w14:textId="77777777" w:rsidR="009F27B7" w:rsidRPr="0037260C" w:rsidRDefault="009F27B7" w:rsidP="00041374">
      <w:pPr>
        <w:pStyle w:val="a3"/>
        <w:rPr>
          <w:lang w:val="ru-RU"/>
        </w:rPr>
        <w:sectPr w:rsidR="009F27B7" w:rsidRPr="0037260C" w:rsidSect="00AD17F6">
          <w:headerReference w:type="even" r:id="rId15"/>
          <w:headerReference w:type="default" r:id="rId16"/>
          <w:footerReference w:type="default" r:id="rId17"/>
          <w:headerReference w:type="first" r:id="rId18"/>
          <w:footerReference w:type="first" r:id="rId19"/>
          <w:pgSz w:w="11907" w:h="16840" w:code="9"/>
          <w:pgMar w:top="1134" w:right="851" w:bottom="851" w:left="1418" w:header="709" w:footer="709" w:gutter="0"/>
          <w:cols w:space="708"/>
          <w:docGrid w:linePitch="360"/>
        </w:sectPr>
      </w:pPr>
    </w:p>
    <w:p w14:paraId="52684B2E" w14:textId="77777777" w:rsidR="008E2A2C" w:rsidRPr="004C071A" w:rsidRDefault="008E2A2C" w:rsidP="008E2A2C">
      <w:pPr>
        <w:rPr>
          <w:lang w:val="ru-RU"/>
        </w:rPr>
      </w:pPr>
    </w:p>
    <w:tbl>
      <w:tblPr>
        <w:tblW w:w="9311" w:type="dxa"/>
        <w:tblInd w:w="108" w:type="dxa"/>
        <w:tblLook w:val="04A0" w:firstRow="1" w:lastRow="0" w:firstColumn="1" w:lastColumn="0" w:noHBand="0" w:noVBand="1"/>
      </w:tblPr>
      <w:tblGrid>
        <w:gridCol w:w="4820"/>
        <w:gridCol w:w="883"/>
        <w:gridCol w:w="1804"/>
        <w:gridCol w:w="1804"/>
      </w:tblGrid>
      <w:tr w:rsidR="002652FF" w:rsidRPr="00BA56F1" w14:paraId="2A085AE7" w14:textId="77777777" w:rsidTr="00BA56F1">
        <w:trPr>
          <w:trHeight w:val="480"/>
        </w:trPr>
        <w:tc>
          <w:tcPr>
            <w:tcW w:w="4820" w:type="dxa"/>
            <w:tcBorders>
              <w:top w:val="nil"/>
              <w:left w:val="nil"/>
              <w:bottom w:val="single" w:sz="8" w:space="0" w:color="auto"/>
              <w:right w:val="nil"/>
            </w:tcBorders>
            <w:shd w:val="clear" w:color="000000" w:fill="FFFFFF"/>
            <w:vAlign w:val="center"/>
            <w:hideMark/>
          </w:tcPr>
          <w:p w14:paraId="0618F8AF" w14:textId="77777777" w:rsidR="002652FF" w:rsidRPr="004F1894" w:rsidRDefault="002652FF" w:rsidP="002652FF">
            <w:pPr>
              <w:rPr>
                <w:i/>
                <w:sz w:val="22"/>
                <w:szCs w:val="22"/>
                <w:lang w:val="ru-RU"/>
              </w:rPr>
            </w:pPr>
            <w:r w:rsidRPr="004F1894">
              <w:rPr>
                <w:i/>
                <w:sz w:val="22"/>
                <w:szCs w:val="22"/>
                <w:lang w:val="ru-RU"/>
              </w:rPr>
              <w:t>В тысячах российских рублей</w:t>
            </w:r>
          </w:p>
        </w:tc>
        <w:tc>
          <w:tcPr>
            <w:tcW w:w="883" w:type="dxa"/>
            <w:tcBorders>
              <w:top w:val="nil"/>
              <w:left w:val="nil"/>
              <w:bottom w:val="single" w:sz="8" w:space="0" w:color="auto"/>
              <w:right w:val="nil"/>
            </w:tcBorders>
            <w:shd w:val="clear" w:color="000000" w:fill="FFFFFF"/>
            <w:vAlign w:val="center"/>
            <w:hideMark/>
          </w:tcPr>
          <w:p w14:paraId="0709044E" w14:textId="77777777" w:rsidR="002652FF" w:rsidRPr="00BA56F1" w:rsidRDefault="002652FF" w:rsidP="002652FF">
            <w:pPr>
              <w:rPr>
                <w:b/>
                <w:bCs/>
                <w:sz w:val="22"/>
                <w:szCs w:val="22"/>
              </w:rPr>
            </w:pPr>
            <w:r w:rsidRPr="00BA56F1">
              <w:rPr>
                <w:b/>
                <w:bCs/>
                <w:sz w:val="22"/>
                <w:szCs w:val="22"/>
              </w:rPr>
              <w:t> </w:t>
            </w:r>
          </w:p>
        </w:tc>
        <w:tc>
          <w:tcPr>
            <w:tcW w:w="1804" w:type="dxa"/>
            <w:tcBorders>
              <w:top w:val="nil"/>
              <w:left w:val="nil"/>
              <w:bottom w:val="single" w:sz="8" w:space="0" w:color="auto"/>
              <w:right w:val="nil"/>
            </w:tcBorders>
            <w:shd w:val="clear" w:color="000000" w:fill="FFFFFF"/>
            <w:vAlign w:val="center"/>
            <w:hideMark/>
          </w:tcPr>
          <w:p w14:paraId="7FF6D6AF" w14:textId="77777777" w:rsidR="002652FF" w:rsidRPr="00BA56F1" w:rsidRDefault="002652FF" w:rsidP="002652FF">
            <w:pPr>
              <w:rPr>
                <w:b/>
                <w:bCs/>
                <w:sz w:val="22"/>
                <w:szCs w:val="22"/>
              </w:rPr>
            </w:pPr>
            <w:proofErr w:type="spellStart"/>
            <w:r w:rsidRPr="00BA56F1">
              <w:rPr>
                <w:b/>
                <w:bCs/>
                <w:sz w:val="22"/>
                <w:szCs w:val="22"/>
              </w:rPr>
              <w:t>За</w:t>
            </w:r>
            <w:proofErr w:type="spellEnd"/>
            <w:r w:rsidRPr="00BA56F1">
              <w:rPr>
                <w:b/>
                <w:bCs/>
                <w:sz w:val="22"/>
                <w:szCs w:val="22"/>
              </w:rPr>
              <w:t xml:space="preserve"> </w:t>
            </w:r>
            <w:proofErr w:type="spellStart"/>
            <w:r w:rsidRPr="00BA56F1">
              <w:rPr>
                <w:b/>
                <w:bCs/>
                <w:sz w:val="22"/>
                <w:szCs w:val="22"/>
              </w:rPr>
              <w:t>год</w:t>
            </w:r>
            <w:proofErr w:type="spellEnd"/>
            <w:r w:rsidRPr="00BA56F1">
              <w:rPr>
                <w:b/>
                <w:bCs/>
                <w:sz w:val="22"/>
                <w:szCs w:val="22"/>
              </w:rPr>
              <w:t xml:space="preserve">, </w:t>
            </w:r>
            <w:proofErr w:type="spellStart"/>
            <w:r w:rsidRPr="00BA56F1">
              <w:rPr>
                <w:b/>
                <w:bCs/>
                <w:sz w:val="22"/>
                <w:szCs w:val="22"/>
              </w:rPr>
              <w:t>закончившийся</w:t>
            </w:r>
            <w:proofErr w:type="spellEnd"/>
          </w:p>
        </w:tc>
        <w:tc>
          <w:tcPr>
            <w:tcW w:w="1804" w:type="dxa"/>
            <w:tcBorders>
              <w:top w:val="nil"/>
              <w:left w:val="nil"/>
              <w:bottom w:val="single" w:sz="8" w:space="0" w:color="auto"/>
              <w:right w:val="nil"/>
            </w:tcBorders>
            <w:shd w:val="clear" w:color="000000" w:fill="FFFFFF"/>
            <w:vAlign w:val="center"/>
            <w:hideMark/>
          </w:tcPr>
          <w:p w14:paraId="3B96FA2D" w14:textId="5A97A786" w:rsidR="002652FF" w:rsidRPr="00BA56F1" w:rsidRDefault="002652FF" w:rsidP="002652FF">
            <w:pPr>
              <w:rPr>
                <w:b/>
                <w:bCs/>
                <w:sz w:val="22"/>
                <w:szCs w:val="22"/>
              </w:rPr>
            </w:pPr>
            <w:proofErr w:type="spellStart"/>
            <w:r w:rsidRPr="00BA56F1">
              <w:rPr>
                <w:b/>
                <w:bCs/>
                <w:sz w:val="22"/>
                <w:szCs w:val="22"/>
              </w:rPr>
              <w:t>За</w:t>
            </w:r>
            <w:proofErr w:type="spellEnd"/>
            <w:r w:rsidRPr="00BA56F1">
              <w:rPr>
                <w:b/>
                <w:bCs/>
                <w:sz w:val="22"/>
                <w:szCs w:val="22"/>
              </w:rPr>
              <w:t xml:space="preserve"> </w:t>
            </w:r>
            <w:proofErr w:type="spellStart"/>
            <w:r w:rsidRPr="00BA56F1">
              <w:rPr>
                <w:b/>
                <w:bCs/>
                <w:sz w:val="22"/>
                <w:szCs w:val="22"/>
              </w:rPr>
              <w:t>год</w:t>
            </w:r>
            <w:proofErr w:type="spellEnd"/>
            <w:r w:rsidRPr="00BA56F1">
              <w:rPr>
                <w:b/>
                <w:bCs/>
                <w:sz w:val="22"/>
                <w:szCs w:val="22"/>
              </w:rPr>
              <w:t xml:space="preserve">, </w:t>
            </w:r>
            <w:proofErr w:type="spellStart"/>
            <w:r w:rsidRPr="00BA56F1">
              <w:rPr>
                <w:b/>
                <w:bCs/>
                <w:sz w:val="22"/>
                <w:szCs w:val="22"/>
              </w:rPr>
              <w:t>закончившийся</w:t>
            </w:r>
            <w:proofErr w:type="spellEnd"/>
          </w:p>
        </w:tc>
      </w:tr>
      <w:tr w:rsidR="00751EE7" w:rsidRPr="00BA56F1" w14:paraId="4796EDDB" w14:textId="77777777" w:rsidTr="00BA56F1">
        <w:trPr>
          <w:trHeight w:val="470"/>
        </w:trPr>
        <w:tc>
          <w:tcPr>
            <w:tcW w:w="4820" w:type="dxa"/>
            <w:tcBorders>
              <w:top w:val="nil"/>
              <w:left w:val="nil"/>
              <w:bottom w:val="single" w:sz="8" w:space="0" w:color="auto"/>
              <w:right w:val="nil"/>
            </w:tcBorders>
            <w:shd w:val="clear" w:color="000000" w:fill="FFFFFF"/>
            <w:vAlign w:val="center"/>
            <w:hideMark/>
          </w:tcPr>
          <w:p w14:paraId="1D941F7F" w14:textId="77777777" w:rsidR="00751EE7" w:rsidRPr="00BA56F1" w:rsidRDefault="00751EE7" w:rsidP="00751EE7">
            <w:pPr>
              <w:rPr>
                <w:sz w:val="22"/>
                <w:szCs w:val="22"/>
              </w:rPr>
            </w:pPr>
            <w:r w:rsidRPr="00BA56F1">
              <w:rPr>
                <w:sz w:val="22"/>
                <w:szCs w:val="22"/>
              </w:rPr>
              <w:t> </w:t>
            </w:r>
          </w:p>
        </w:tc>
        <w:tc>
          <w:tcPr>
            <w:tcW w:w="883" w:type="dxa"/>
            <w:tcBorders>
              <w:top w:val="nil"/>
              <w:left w:val="nil"/>
              <w:bottom w:val="single" w:sz="8" w:space="0" w:color="auto"/>
              <w:right w:val="nil"/>
            </w:tcBorders>
            <w:shd w:val="clear" w:color="000000" w:fill="FFFFFF"/>
            <w:vAlign w:val="center"/>
            <w:hideMark/>
          </w:tcPr>
          <w:p w14:paraId="5688FADD" w14:textId="77777777" w:rsidR="00751EE7" w:rsidRDefault="00751EE7" w:rsidP="00751EE7">
            <w:pPr>
              <w:rPr>
                <w:b/>
                <w:bCs/>
                <w:sz w:val="22"/>
                <w:szCs w:val="22"/>
                <w:lang w:val="ru-RU"/>
              </w:rPr>
            </w:pPr>
          </w:p>
          <w:p w14:paraId="600CE52C" w14:textId="77777777" w:rsidR="00751EE7" w:rsidRPr="00BA56F1" w:rsidRDefault="00751EE7" w:rsidP="00751EE7">
            <w:pPr>
              <w:rPr>
                <w:b/>
                <w:bCs/>
                <w:sz w:val="22"/>
                <w:szCs w:val="22"/>
              </w:rPr>
            </w:pPr>
            <w:proofErr w:type="spellStart"/>
            <w:r w:rsidRPr="00BA56F1">
              <w:rPr>
                <w:b/>
                <w:bCs/>
                <w:sz w:val="22"/>
                <w:szCs w:val="22"/>
              </w:rPr>
              <w:t>Прим</w:t>
            </w:r>
            <w:proofErr w:type="spellEnd"/>
          </w:p>
        </w:tc>
        <w:tc>
          <w:tcPr>
            <w:tcW w:w="1804" w:type="dxa"/>
            <w:tcBorders>
              <w:top w:val="nil"/>
              <w:left w:val="nil"/>
              <w:bottom w:val="single" w:sz="8" w:space="0" w:color="auto"/>
              <w:right w:val="nil"/>
            </w:tcBorders>
            <w:shd w:val="clear" w:color="000000" w:fill="FFFFFF"/>
            <w:hideMark/>
          </w:tcPr>
          <w:p w14:paraId="69C0B09C" w14:textId="77777777" w:rsidR="00751EE7" w:rsidRDefault="00751EE7" w:rsidP="00751EE7">
            <w:pPr>
              <w:jc w:val="right"/>
              <w:rPr>
                <w:b/>
                <w:bCs/>
                <w:sz w:val="22"/>
                <w:szCs w:val="22"/>
                <w:lang w:val="ru-RU"/>
              </w:rPr>
            </w:pPr>
          </w:p>
          <w:p w14:paraId="20443288" w14:textId="7E5F12F8" w:rsidR="00751EE7" w:rsidRPr="00B7051D" w:rsidRDefault="00751EE7" w:rsidP="00751EE7">
            <w:pPr>
              <w:jc w:val="right"/>
              <w:rPr>
                <w:b/>
                <w:bCs/>
                <w:sz w:val="22"/>
                <w:szCs w:val="22"/>
                <w:lang w:val="ru-RU"/>
              </w:rPr>
            </w:pPr>
            <w:r w:rsidRPr="00BA56F1">
              <w:rPr>
                <w:b/>
                <w:bCs/>
                <w:sz w:val="22"/>
                <w:szCs w:val="22"/>
              </w:rPr>
              <w:t>31 декабря 20</w:t>
            </w:r>
            <w:r>
              <w:rPr>
                <w:b/>
                <w:bCs/>
                <w:sz w:val="22"/>
                <w:szCs w:val="22"/>
                <w:lang w:val="ru-RU"/>
              </w:rPr>
              <w:t>23</w:t>
            </w:r>
          </w:p>
        </w:tc>
        <w:tc>
          <w:tcPr>
            <w:tcW w:w="1804" w:type="dxa"/>
            <w:tcBorders>
              <w:top w:val="nil"/>
              <w:left w:val="nil"/>
              <w:bottom w:val="single" w:sz="8" w:space="0" w:color="auto"/>
              <w:right w:val="nil"/>
            </w:tcBorders>
            <w:shd w:val="clear" w:color="000000" w:fill="FFFFFF"/>
            <w:hideMark/>
          </w:tcPr>
          <w:p w14:paraId="0788E834" w14:textId="77777777" w:rsidR="00751EE7" w:rsidRDefault="00751EE7" w:rsidP="00751EE7">
            <w:pPr>
              <w:jc w:val="right"/>
              <w:rPr>
                <w:b/>
                <w:bCs/>
                <w:sz w:val="22"/>
                <w:szCs w:val="22"/>
                <w:lang w:val="ru-RU"/>
              </w:rPr>
            </w:pPr>
          </w:p>
          <w:p w14:paraId="5CE7E707" w14:textId="2A40B68F" w:rsidR="00751EE7" w:rsidRPr="004F1894" w:rsidRDefault="00751EE7" w:rsidP="00751EE7">
            <w:pPr>
              <w:jc w:val="right"/>
              <w:rPr>
                <w:b/>
                <w:bCs/>
                <w:sz w:val="22"/>
                <w:szCs w:val="22"/>
                <w:lang w:val="ru-RU"/>
              </w:rPr>
            </w:pPr>
            <w:r w:rsidRPr="00BA56F1">
              <w:rPr>
                <w:b/>
                <w:bCs/>
                <w:sz w:val="22"/>
                <w:szCs w:val="22"/>
              </w:rPr>
              <w:t>31 декабря 20</w:t>
            </w:r>
            <w:r>
              <w:rPr>
                <w:b/>
                <w:bCs/>
                <w:sz w:val="22"/>
                <w:szCs w:val="22"/>
                <w:lang w:val="ru-RU"/>
              </w:rPr>
              <w:t>22</w:t>
            </w:r>
          </w:p>
        </w:tc>
      </w:tr>
      <w:tr w:rsidR="00751EE7" w:rsidRPr="00BA56F1" w14:paraId="1027152F" w14:textId="77777777" w:rsidTr="00BA56F1">
        <w:trPr>
          <w:trHeight w:val="250"/>
        </w:trPr>
        <w:tc>
          <w:tcPr>
            <w:tcW w:w="4820" w:type="dxa"/>
            <w:tcBorders>
              <w:top w:val="nil"/>
              <w:left w:val="nil"/>
              <w:bottom w:val="nil"/>
              <w:right w:val="nil"/>
            </w:tcBorders>
            <w:shd w:val="clear" w:color="000000" w:fill="FFFFFF"/>
            <w:vAlign w:val="center"/>
            <w:hideMark/>
          </w:tcPr>
          <w:p w14:paraId="042FBD22" w14:textId="77777777" w:rsidR="00751EE7" w:rsidRPr="00BA56F1" w:rsidRDefault="00751EE7" w:rsidP="00751EE7">
            <w:pPr>
              <w:rPr>
                <w:sz w:val="22"/>
                <w:szCs w:val="22"/>
              </w:rPr>
            </w:pPr>
            <w:r w:rsidRPr="00BA56F1">
              <w:rPr>
                <w:sz w:val="22"/>
                <w:szCs w:val="22"/>
              </w:rPr>
              <w:t> </w:t>
            </w:r>
          </w:p>
        </w:tc>
        <w:tc>
          <w:tcPr>
            <w:tcW w:w="883" w:type="dxa"/>
            <w:tcBorders>
              <w:top w:val="nil"/>
              <w:left w:val="nil"/>
              <w:bottom w:val="nil"/>
              <w:right w:val="nil"/>
            </w:tcBorders>
            <w:shd w:val="clear" w:color="000000" w:fill="FFFFFF"/>
            <w:vAlign w:val="center"/>
            <w:hideMark/>
          </w:tcPr>
          <w:p w14:paraId="36777B46" w14:textId="77777777" w:rsidR="00751EE7" w:rsidRPr="00BA56F1" w:rsidRDefault="00751EE7" w:rsidP="00751EE7">
            <w:pPr>
              <w:jc w:val="center"/>
              <w:rPr>
                <w:b/>
                <w:bCs/>
                <w:sz w:val="22"/>
                <w:szCs w:val="22"/>
              </w:rPr>
            </w:pPr>
            <w:r w:rsidRPr="00BA56F1">
              <w:rPr>
                <w:b/>
                <w:bCs/>
                <w:sz w:val="22"/>
                <w:szCs w:val="22"/>
              </w:rPr>
              <w:t> </w:t>
            </w:r>
          </w:p>
        </w:tc>
        <w:tc>
          <w:tcPr>
            <w:tcW w:w="1804" w:type="dxa"/>
            <w:tcBorders>
              <w:top w:val="nil"/>
              <w:left w:val="nil"/>
              <w:bottom w:val="nil"/>
              <w:right w:val="nil"/>
            </w:tcBorders>
            <w:shd w:val="clear" w:color="000000" w:fill="FFFFFF"/>
            <w:vAlign w:val="center"/>
            <w:hideMark/>
          </w:tcPr>
          <w:p w14:paraId="20C0EF91" w14:textId="77777777" w:rsidR="00751EE7" w:rsidRPr="00BA56F1" w:rsidRDefault="00751EE7" w:rsidP="00751EE7">
            <w:pPr>
              <w:jc w:val="right"/>
              <w:rPr>
                <w:sz w:val="22"/>
                <w:szCs w:val="22"/>
              </w:rPr>
            </w:pPr>
            <w:r w:rsidRPr="00BA56F1">
              <w:rPr>
                <w:sz w:val="22"/>
                <w:szCs w:val="22"/>
              </w:rPr>
              <w:t> </w:t>
            </w:r>
          </w:p>
        </w:tc>
        <w:tc>
          <w:tcPr>
            <w:tcW w:w="1804" w:type="dxa"/>
            <w:tcBorders>
              <w:top w:val="nil"/>
              <w:left w:val="nil"/>
              <w:bottom w:val="nil"/>
              <w:right w:val="nil"/>
            </w:tcBorders>
            <w:shd w:val="clear" w:color="000000" w:fill="FFFFFF"/>
            <w:vAlign w:val="center"/>
            <w:hideMark/>
          </w:tcPr>
          <w:p w14:paraId="24B35DED" w14:textId="473C6BC0" w:rsidR="00751EE7" w:rsidRPr="00BA56F1" w:rsidRDefault="00751EE7" w:rsidP="00751EE7">
            <w:pPr>
              <w:jc w:val="right"/>
              <w:rPr>
                <w:sz w:val="22"/>
                <w:szCs w:val="22"/>
              </w:rPr>
            </w:pPr>
            <w:r w:rsidRPr="00BA56F1">
              <w:rPr>
                <w:sz w:val="22"/>
                <w:szCs w:val="22"/>
              </w:rPr>
              <w:t> </w:t>
            </w:r>
          </w:p>
        </w:tc>
      </w:tr>
      <w:tr w:rsidR="00751EE7" w:rsidRPr="00BA56F1" w14:paraId="72A7505D" w14:textId="77777777" w:rsidTr="00BA56F1">
        <w:trPr>
          <w:trHeight w:val="310"/>
        </w:trPr>
        <w:tc>
          <w:tcPr>
            <w:tcW w:w="4820" w:type="dxa"/>
            <w:tcBorders>
              <w:top w:val="nil"/>
              <w:left w:val="nil"/>
              <w:bottom w:val="nil"/>
              <w:right w:val="nil"/>
            </w:tcBorders>
            <w:shd w:val="clear" w:color="000000" w:fill="FFFFFF"/>
            <w:vAlign w:val="center"/>
            <w:hideMark/>
          </w:tcPr>
          <w:p w14:paraId="46645582" w14:textId="77777777" w:rsidR="00751EE7" w:rsidRPr="00BA56F1" w:rsidRDefault="00751EE7" w:rsidP="00751EE7">
            <w:pPr>
              <w:rPr>
                <w:sz w:val="22"/>
                <w:szCs w:val="22"/>
              </w:rPr>
            </w:pPr>
            <w:bookmarkStart w:id="1" w:name="RANGE!A4"/>
            <w:proofErr w:type="spellStart"/>
            <w:r w:rsidRPr="00BA56F1">
              <w:rPr>
                <w:bCs/>
                <w:sz w:val="22"/>
                <w:szCs w:val="22"/>
              </w:rPr>
              <w:t>Выручка</w:t>
            </w:r>
            <w:bookmarkEnd w:id="1"/>
            <w:proofErr w:type="spellEnd"/>
          </w:p>
        </w:tc>
        <w:tc>
          <w:tcPr>
            <w:tcW w:w="883" w:type="dxa"/>
            <w:tcBorders>
              <w:top w:val="nil"/>
              <w:left w:val="nil"/>
              <w:bottom w:val="nil"/>
              <w:right w:val="nil"/>
            </w:tcBorders>
            <w:shd w:val="clear" w:color="000000" w:fill="FFFFFF"/>
            <w:vAlign w:val="center"/>
            <w:hideMark/>
          </w:tcPr>
          <w:p w14:paraId="1231473A" w14:textId="77777777" w:rsidR="00751EE7" w:rsidRPr="00447F0A" w:rsidRDefault="00751EE7" w:rsidP="00751EE7">
            <w:pPr>
              <w:jc w:val="center"/>
              <w:rPr>
                <w:sz w:val="22"/>
                <w:szCs w:val="22"/>
                <w:lang w:val="ru-RU"/>
              </w:rPr>
            </w:pPr>
            <w:r>
              <w:rPr>
                <w:sz w:val="22"/>
                <w:szCs w:val="22"/>
                <w:lang w:val="ru-RU"/>
              </w:rPr>
              <w:t>4</w:t>
            </w:r>
          </w:p>
        </w:tc>
        <w:tc>
          <w:tcPr>
            <w:tcW w:w="1804" w:type="dxa"/>
            <w:tcBorders>
              <w:top w:val="nil"/>
              <w:left w:val="nil"/>
              <w:bottom w:val="nil"/>
              <w:right w:val="nil"/>
            </w:tcBorders>
            <w:shd w:val="clear" w:color="000000" w:fill="FFFFFF"/>
            <w:vAlign w:val="center"/>
            <w:hideMark/>
          </w:tcPr>
          <w:p w14:paraId="07863E3C" w14:textId="01C3659F" w:rsidR="00751EE7" w:rsidRPr="00BA6BE0" w:rsidRDefault="00751EE7" w:rsidP="00751EE7">
            <w:pPr>
              <w:jc w:val="right"/>
              <w:rPr>
                <w:sz w:val="22"/>
                <w:szCs w:val="22"/>
              </w:rPr>
            </w:pPr>
            <w:r>
              <w:rPr>
                <w:sz w:val="22"/>
                <w:szCs w:val="22"/>
              </w:rPr>
              <w:t xml:space="preserve">        95 454 </w:t>
            </w:r>
          </w:p>
        </w:tc>
        <w:tc>
          <w:tcPr>
            <w:tcW w:w="1804" w:type="dxa"/>
            <w:tcBorders>
              <w:top w:val="nil"/>
              <w:left w:val="nil"/>
              <w:bottom w:val="nil"/>
              <w:right w:val="nil"/>
            </w:tcBorders>
            <w:shd w:val="clear" w:color="000000" w:fill="FFFFFF"/>
            <w:vAlign w:val="center"/>
            <w:hideMark/>
          </w:tcPr>
          <w:p w14:paraId="440E462F" w14:textId="03349096" w:rsidR="00751EE7" w:rsidRPr="00BA6BE0" w:rsidRDefault="00751EE7" w:rsidP="00751EE7">
            <w:pPr>
              <w:jc w:val="right"/>
              <w:rPr>
                <w:sz w:val="22"/>
                <w:szCs w:val="22"/>
              </w:rPr>
            </w:pPr>
            <w:r>
              <w:rPr>
                <w:sz w:val="22"/>
                <w:szCs w:val="22"/>
              </w:rPr>
              <w:t xml:space="preserve">        70 469 </w:t>
            </w:r>
          </w:p>
        </w:tc>
      </w:tr>
      <w:tr w:rsidR="00751EE7" w:rsidRPr="00BA56F1" w14:paraId="0A9EACD2" w14:textId="77777777" w:rsidTr="00BA56F1">
        <w:trPr>
          <w:trHeight w:val="260"/>
        </w:trPr>
        <w:tc>
          <w:tcPr>
            <w:tcW w:w="4820" w:type="dxa"/>
            <w:tcBorders>
              <w:top w:val="nil"/>
              <w:left w:val="nil"/>
              <w:bottom w:val="single" w:sz="8" w:space="0" w:color="auto"/>
              <w:right w:val="nil"/>
            </w:tcBorders>
            <w:shd w:val="clear" w:color="000000" w:fill="FFFFFF"/>
            <w:vAlign w:val="center"/>
            <w:hideMark/>
          </w:tcPr>
          <w:p w14:paraId="17C2F114" w14:textId="77777777" w:rsidR="00751EE7" w:rsidRPr="00BA6BE0" w:rsidRDefault="00751EE7" w:rsidP="00751EE7">
            <w:pPr>
              <w:rPr>
                <w:sz w:val="22"/>
                <w:szCs w:val="22"/>
                <w:lang w:val="ru-RU"/>
              </w:rPr>
            </w:pPr>
            <w:r>
              <w:rPr>
                <w:sz w:val="22"/>
                <w:szCs w:val="22"/>
                <w:lang w:val="ru-RU"/>
              </w:rPr>
              <w:t>Операционные расходы</w:t>
            </w:r>
          </w:p>
        </w:tc>
        <w:tc>
          <w:tcPr>
            <w:tcW w:w="883" w:type="dxa"/>
            <w:tcBorders>
              <w:top w:val="nil"/>
              <w:left w:val="nil"/>
              <w:bottom w:val="single" w:sz="8" w:space="0" w:color="auto"/>
              <w:right w:val="nil"/>
            </w:tcBorders>
            <w:shd w:val="clear" w:color="000000" w:fill="FFFFFF"/>
            <w:vAlign w:val="center"/>
            <w:hideMark/>
          </w:tcPr>
          <w:p w14:paraId="2CA75852" w14:textId="77777777" w:rsidR="00751EE7" w:rsidRPr="00447F0A" w:rsidRDefault="00751EE7" w:rsidP="00751EE7">
            <w:pPr>
              <w:jc w:val="center"/>
              <w:rPr>
                <w:sz w:val="22"/>
                <w:szCs w:val="22"/>
                <w:lang w:val="ru-RU"/>
              </w:rPr>
            </w:pPr>
            <w:r>
              <w:rPr>
                <w:sz w:val="22"/>
                <w:szCs w:val="22"/>
                <w:lang w:val="ru-RU"/>
              </w:rPr>
              <w:t>5</w:t>
            </w:r>
          </w:p>
        </w:tc>
        <w:tc>
          <w:tcPr>
            <w:tcW w:w="1804" w:type="dxa"/>
            <w:tcBorders>
              <w:top w:val="nil"/>
              <w:left w:val="nil"/>
              <w:bottom w:val="single" w:sz="8" w:space="0" w:color="auto"/>
              <w:right w:val="nil"/>
            </w:tcBorders>
            <w:shd w:val="clear" w:color="000000" w:fill="FFFFFF"/>
            <w:vAlign w:val="center"/>
            <w:hideMark/>
          </w:tcPr>
          <w:p w14:paraId="2AF40347" w14:textId="60CB0011" w:rsidR="00751EE7" w:rsidRPr="00BA6BE0" w:rsidRDefault="00751EE7" w:rsidP="00751EE7">
            <w:pPr>
              <w:jc w:val="right"/>
              <w:rPr>
                <w:sz w:val="22"/>
                <w:szCs w:val="22"/>
              </w:rPr>
            </w:pPr>
            <w:r>
              <w:rPr>
                <w:sz w:val="22"/>
                <w:szCs w:val="22"/>
              </w:rPr>
              <w:t xml:space="preserve">      (75 236)</w:t>
            </w:r>
          </w:p>
        </w:tc>
        <w:tc>
          <w:tcPr>
            <w:tcW w:w="1804" w:type="dxa"/>
            <w:tcBorders>
              <w:top w:val="nil"/>
              <w:left w:val="nil"/>
              <w:bottom w:val="single" w:sz="8" w:space="0" w:color="auto"/>
              <w:right w:val="nil"/>
            </w:tcBorders>
            <w:shd w:val="clear" w:color="000000" w:fill="FFFFFF"/>
            <w:vAlign w:val="center"/>
            <w:hideMark/>
          </w:tcPr>
          <w:p w14:paraId="6E2E8B30" w14:textId="720E66D6" w:rsidR="00751EE7" w:rsidRPr="00BA6BE0" w:rsidRDefault="00751EE7" w:rsidP="00751EE7">
            <w:pPr>
              <w:jc w:val="right"/>
              <w:rPr>
                <w:sz w:val="22"/>
                <w:szCs w:val="22"/>
              </w:rPr>
            </w:pPr>
            <w:r>
              <w:rPr>
                <w:sz w:val="22"/>
                <w:szCs w:val="22"/>
              </w:rPr>
              <w:t xml:space="preserve">      (62 528)</w:t>
            </w:r>
          </w:p>
        </w:tc>
      </w:tr>
      <w:tr w:rsidR="00751EE7" w:rsidRPr="00BA56F1" w14:paraId="0316989C" w14:textId="77777777" w:rsidTr="00BA56F1">
        <w:trPr>
          <w:trHeight w:val="300"/>
        </w:trPr>
        <w:tc>
          <w:tcPr>
            <w:tcW w:w="4820" w:type="dxa"/>
            <w:tcBorders>
              <w:top w:val="nil"/>
              <w:left w:val="nil"/>
              <w:bottom w:val="nil"/>
              <w:right w:val="nil"/>
            </w:tcBorders>
            <w:shd w:val="clear" w:color="000000" w:fill="FFFFFF"/>
            <w:vAlign w:val="center"/>
            <w:hideMark/>
          </w:tcPr>
          <w:p w14:paraId="0458BBD9" w14:textId="77777777" w:rsidR="00751EE7" w:rsidRPr="00BA56F1" w:rsidRDefault="00751EE7" w:rsidP="00751EE7">
            <w:pPr>
              <w:rPr>
                <w:b/>
                <w:bCs/>
                <w:sz w:val="22"/>
                <w:szCs w:val="22"/>
              </w:rPr>
            </w:pPr>
            <w:r w:rsidRPr="00BA56F1">
              <w:rPr>
                <w:b/>
                <w:bCs/>
                <w:sz w:val="22"/>
                <w:szCs w:val="22"/>
              </w:rPr>
              <w:t> </w:t>
            </w:r>
          </w:p>
        </w:tc>
        <w:tc>
          <w:tcPr>
            <w:tcW w:w="883" w:type="dxa"/>
            <w:tcBorders>
              <w:top w:val="nil"/>
              <w:left w:val="nil"/>
              <w:bottom w:val="nil"/>
              <w:right w:val="nil"/>
            </w:tcBorders>
            <w:shd w:val="clear" w:color="000000" w:fill="FFFFFF"/>
            <w:vAlign w:val="center"/>
            <w:hideMark/>
          </w:tcPr>
          <w:p w14:paraId="5B2B3937" w14:textId="77777777" w:rsidR="00751EE7" w:rsidRPr="00BA56F1" w:rsidRDefault="00751EE7" w:rsidP="00751EE7">
            <w:pPr>
              <w:jc w:val="center"/>
              <w:rPr>
                <w:sz w:val="22"/>
                <w:szCs w:val="22"/>
              </w:rPr>
            </w:pPr>
            <w:r w:rsidRPr="00BA56F1">
              <w:rPr>
                <w:sz w:val="22"/>
                <w:szCs w:val="22"/>
              </w:rPr>
              <w:t> </w:t>
            </w:r>
          </w:p>
        </w:tc>
        <w:tc>
          <w:tcPr>
            <w:tcW w:w="1804" w:type="dxa"/>
            <w:tcBorders>
              <w:top w:val="nil"/>
              <w:left w:val="nil"/>
              <w:bottom w:val="nil"/>
              <w:right w:val="nil"/>
            </w:tcBorders>
            <w:shd w:val="clear" w:color="000000" w:fill="FFFFFF"/>
            <w:vAlign w:val="center"/>
            <w:hideMark/>
          </w:tcPr>
          <w:p w14:paraId="243ED477" w14:textId="1B654880" w:rsidR="00751EE7" w:rsidRPr="00BA56F1" w:rsidRDefault="00751EE7" w:rsidP="00751EE7">
            <w:pPr>
              <w:jc w:val="right"/>
              <w:rPr>
                <w:b/>
                <w:bCs/>
                <w:sz w:val="22"/>
                <w:szCs w:val="22"/>
              </w:rPr>
            </w:pPr>
            <w:r>
              <w:rPr>
                <w:b/>
                <w:bCs/>
                <w:sz w:val="22"/>
                <w:szCs w:val="22"/>
              </w:rPr>
              <w:t> </w:t>
            </w:r>
          </w:p>
        </w:tc>
        <w:tc>
          <w:tcPr>
            <w:tcW w:w="1804" w:type="dxa"/>
            <w:tcBorders>
              <w:top w:val="nil"/>
              <w:left w:val="nil"/>
              <w:bottom w:val="nil"/>
              <w:right w:val="nil"/>
            </w:tcBorders>
            <w:shd w:val="clear" w:color="000000" w:fill="FFFFFF"/>
            <w:vAlign w:val="center"/>
            <w:hideMark/>
          </w:tcPr>
          <w:p w14:paraId="196998C6" w14:textId="6FB5E67E" w:rsidR="00751EE7" w:rsidRPr="00BA56F1" w:rsidRDefault="00751EE7" w:rsidP="00751EE7">
            <w:pPr>
              <w:jc w:val="right"/>
              <w:rPr>
                <w:b/>
                <w:bCs/>
                <w:sz w:val="22"/>
                <w:szCs w:val="22"/>
              </w:rPr>
            </w:pPr>
            <w:r>
              <w:rPr>
                <w:b/>
                <w:bCs/>
                <w:sz w:val="22"/>
                <w:szCs w:val="22"/>
              </w:rPr>
              <w:t> </w:t>
            </w:r>
          </w:p>
        </w:tc>
      </w:tr>
      <w:tr w:rsidR="00751EE7" w:rsidRPr="00BA56F1" w14:paraId="65FBAB5F" w14:textId="77777777" w:rsidTr="00BA56F1">
        <w:trPr>
          <w:trHeight w:val="250"/>
        </w:trPr>
        <w:tc>
          <w:tcPr>
            <w:tcW w:w="4820" w:type="dxa"/>
            <w:tcBorders>
              <w:top w:val="nil"/>
              <w:left w:val="nil"/>
              <w:bottom w:val="nil"/>
              <w:right w:val="nil"/>
            </w:tcBorders>
            <w:shd w:val="clear" w:color="000000" w:fill="FFFFFF"/>
            <w:vAlign w:val="center"/>
            <w:hideMark/>
          </w:tcPr>
          <w:p w14:paraId="14E94063" w14:textId="36311901" w:rsidR="00751EE7" w:rsidRPr="00BA56F1" w:rsidRDefault="00751EE7" w:rsidP="00751EE7">
            <w:pPr>
              <w:rPr>
                <w:b/>
                <w:bCs/>
                <w:sz w:val="22"/>
                <w:szCs w:val="22"/>
              </w:rPr>
            </w:pPr>
            <w:proofErr w:type="spellStart"/>
            <w:r w:rsidRPr="00BA56F1">
              <w:rPr>
                <w:b/>
                <w:bCs/>
                <w:sz w:val="22"/>
                <w:szCs w:val="22"/>
              </w:rPr>
              <w:t>Валов</w:t>
            </w:r>
            <w:r>
              <w:rPr>
                <w:b/>
                <w:bCs/>
                <w:sz w:val="22"/>
                <w:szCs w:val="22"/>
                <w:lang w:val="ru-RU"/>
              </w:rPr>
              <w:t>ая</w:t>
            </w:r>
            <w:proofErr w:type="spellEnd"/>
            <w:r>
              <w:rPr>
                <w:b/>
                <w:bCs/>
                <w:sz w:val="22"/>
                <w:szCs w:val="22"/>
                <w:lang w:val="ru-RU"/>
              </w:rPr>
              <w:t xml:space="preserve"> прибыль</w:t>
            </w:r>
          </w:p>
        </w:tc>
        <w:tc>
          <w:tcPr>
            <w:tcW w:w="883" w:type="dxa"/>
            <w:tcBorders>
              <w:top w:val="nil"/>
              <w:left w:val="nil"/>
              <w:bottom w:val="nil"/>
              <w:right w:val="nil"/>
            </w:tcBorders>
            <w:shd w:val="clear" w:color="000000" w:fill="FFFFFF"/>
            <w:vAlign w:val="center"/>
            <w:hideMark/>
          </w:tcPr>
          <w:p w14:paraId="5357D3C8" w14:textId="77777777" w:rsidR="00751EE7" w:rsidRPr="00BA56F1" w:rsidRDefault="00751EE7" w:rsidP="00751EE7">
            <w:pPr>
              <w:jc w:val="center"/>
              <w:rPr>
                <w:sz w:val="22"/>
                <w:szCs w:val="22"/>
              </w:rPr>
            </w:pPr>
            <w:r w:rsidRPr="00BA56F1">
              <w:rPr>
                <w:sz w:val="22"/>
                <w:szCs w:val="22"/>
              </w:rPr>
              <w:t> </w:t>
            </w:r>
          </w:p>
        </w:tc>
        <w:tc>
          <w:tcPr>
            <w:tcW w:w="1804" w:type="dxa"/>
            <w:tcBorders>
              <w:top w:val="nil"/>
              <w:left w:val="nil"/>
              <w:bottom w:val="nil"/>
              <w:right w:val="nil"/>
            </w:tcBorders>
            <w:shd w:val="clear" w:color="000000" w:fill="FFFFFF"/>
            <w:vAlign w:val="center"/>
            <w:hideMark/>
          </w:tcPr>
          <w:p w14:paraId="6B648AE0" w14:textId="354A25EB" w:rsidR="00751EE7" w:rsidRPr="00FA74AD" w:rsidRDefault="00751EE7" w:rsidP="00751EE7">
            <w:pPr>
              <w:jc w:val="right"/>
              <w:rPr>
                <w:b/>
                <w:bCs/>
                <w:sz w:val="22"/>
                <w:szCs w:val="22"/>
                <w:lang w:val="ru-RU"/>
              </w:rPr>
            </w:pPr>
            <w:r>
              <w:rPr>
                <w:b/>
                <w:bCs/>
                <w:sz w:val="22"/>
                <w:szCs w:val="22"/>
              </w:rPr>
              <w:t xml:space="preserve">        20 218 </w:t>
            </w:r>
          </w:p>
        </w:tc>
        <w:tc>
          <w:tcPr>
            <w:tcW w:w="1804" w:type="dxa"/>
            <w:tcBorders>
              <w:top w:val="nil"/>
              <w:left w:val="nil"/>
              <w:bottom w:val="nil"/>
              <w:right w:val="nil"/>
            </w:tcBorders>
            <w:shd w:val="clear" w:color="000000" w:fill="FFFFFF"/>
            <w:vAlign w:val="center"/>
            <w:hideMark/>
          </w:tcPr>
          <w:p w14:paraId="0B30B0CF" w14:textId="4C81B37E" w:rsidR="00751EE7" w:rsidRPr="00FA74AD" w:rsidRDefault="00751EE7" w:rsidP="00751EE7">
            <w:pPr>
              <w:jc w:val="right"/>
              <w:rPr>
                <w:b/>
                <w:bCs/>
                <w:sz w:val="22"/>
                <w:szCs w:val="22"/>
                <w:lang w:val="ru-RU"/>
              </w:rPr>
            </w:pPr>
            <w:r>
              <w:rPr>
                <w:b/>
                <w:bCs/>
                <w:sz w:val="22"/>
                <w:szCs w:val="22"/>
              </w:rPr>
              <w:t xml:space="preserve">          7 941 </w:t>
            </w:r>
          </w:p>
        </w:tc>
      </w:tr>
      <w:tr w:rsidR="00751EE7" w:rsidRPr="00BA56F1" w14:paraId="5BA2E9F7" w14:textId="77777777" w:rsidTr="00BA56F1">
        <w:trPr>
          <w:trHeight w:val="310"/>
        </w:trPr>
        <w:tc>
          <w:tcPr>
            <w:tcW w:w="4820" w:type="dxa"/>
            <w:tcBorders>
              <w:top w:val="nil"/>
              <w:left w:val="nil"/>
              <w:bottom w:val="nil"/>
              <w:right w:val="nil"/>
            </w:tcBorders>
            <w:shd w:val="clear" w:color="000000" w:fill="FFFFFF"/>
            <w:vAlign w:val="center"/>
            <w:hideMark/>
          </w:tcPr>
          <w:p w14:paraId="02EA41DE" w14:textId="77777777" w:rsidR="00751EE7" w:rsidRPr="00BA56F1" w:rsidRDefault="00751EE7" w:rsidP="00751EE7">
            <w:pPr>
              <w:rPr>
                <w:sz w:val="22"/>
                <w:szCs w:val="22"/>
              </w:rPr>
            </w:pPr>
            <w:r w:rsidRPr="00BA56F1">
              <w:rPr>
                <w:sz w:val="22"/>
                <w:szCs w:val="22"/>
              </w:rPr>
              <w:t> </w:t>
            </w:r>
          </w:p>
        </w:tc>
        <w:tc>
          <w:tcPr>
            <w:tcW w:w="883" w:type="dxa"/>
            <w:tcBorders>
              <w:top w:val="nil"/>
              <w:left w:val="nil"/>
              <w:bottom w:val="nil"/>
              <w:right w:val="nil"/>
            </w:tcBorders>
            <w:shd w:val="clear" w:color="000000" w:fill="FFFFFF"/>
            <w:vAlign w:val="center"/>
            <w:hideMark/>
          </w:tcPr>
          <w:p w14:paraId="6FED99C4" w14:textId="77777777" w:rsidR="00751EE7" w:rsidRPr="00BA56F1" w:rsidRDefault="00751EE7" w:rsidP="00751EE7">
            <w:pPr>
              <w:jc w:val="center"/>
              <w:rPr>
                <w:sz w:val="22"/>
                <w:szCs w:val="22"/>
              </w:rPr>
            </w:pPr>
            <w:r w:rsidRPr="00BA56F1">
              <w:rPr>
                <w:sz w:val="22"/>
                <w:szCs w:val="22"/>
              </w:rPr>
              <w:t> </w:t>
            </w:r>
          </w:p>
        </w:tc>
        <w:tc>
          <w:tcPr>
            <w:tcW w:w="1804" w:type="dxa"/>
            <w:tcBorders>
              <w:top w:val="nil"/>
              <w:left w:val="nil"/>
              <w:bottom w:val="nil"/>
              <w:right w:val="nil"/>
            </w:tcBorders>
            <w:shd w:val="clear" w:color="000000" w:fill="FFFFFF"/>
            <w:vAlign w:val="center"/>
            <w:hideMark/>
          </w:tcPr>
          <w:p w14:paraId="0930F649" w14:textId="4E459B87" w:rsidR="00751EE7" w:rsidRPr="00BA56F1" w:rsidRDefault="00751EE7" w:rsidP="00751EE7">
            <w:pPr>
              <w:jc w:val="right"/>
              <w:rPr>
                <w:sz w:val="22"/>
                <w:szCs w:val="22"/>
              </w:rPr>
            </w:pPr>
            <w:r>
              <w:rPr>
                <w:sz w:val="22"/>
                <w:szCs w:val="22"/>
              </w:rPr>
              <w:t> </w:t>
            </w:r>
          </w:p>
        </w:tc>
        <w:tc>
          <w:tcPr>
            <w:tcW w:w="1804" w:type="dxa"/>
            <w:tcBorders>
              <w:top w:val="nil"/>
              <w:left w:val="nil"/>
              <w:bottom w:val="nil"/>
              <w:right w:val="nil"/>
            </w:tcBorders>
            <w:shd w:val="clear" w:color="000000" w:fill="FFFFFF"/>
            <w:vAlign w:val="center"/>
            <w:hideMark/>
          </w:tcPr>
          <w:p w14:paraId="3664FF4C" w14:textId="0EC54C0B" w:rsidR="00751EE7" w:rsidRPr="00BA56F1" w:rsidRDefault="00751EE7" w:rsidP="00751EE7">
            <w:pPr>
              <w:jc w:val="right"/>
              <w:rPr>
                <w:sz w:val="22"/>
                <w:szCs w:val="22"/>
              </w:rPr>
            </w:pPr>
            <w:r>
              <w:rPr>
                <w:sz w:val="22"/>
                <w:szCs w:val="22"/>
              </w:rPr>
              <w:t> </w:t>
            </w:r>
          </w:p>
        </w:tc>
      </w:tr>
      <w:tr w:rsidR="00751EE7" w:rsidRPr="00BA56F1" w14:paraId="7BE24474" w14:textId="77777777" w:rsidTr="00BA56F1">
        <w:trPr>
          <w:trHeight w:val="310"/>
        </w:trPr>
        <w:tc>
          <w:tcPr>
            <w:tcW w:w="4820" w:type="dxa"/>
            <w:tcBorders>
              <w:top w:val="nil"/>
              <w:left w:val="nil"/>
              <w:bottom w:val="nil"/>
              <w:right w:val="nil"/>
            </w:tcBorders>
            <w:shd w:val="clear" w:color="000000" w:fill="FFFFFF"/>
            <w:vAlign w:val="center"/>
            <w:hideMark/>
          </w:tcPr>
          <w:p w14:paraId="13F67D07" w14:textId="77777777" w:rsidR="00751EE7" w:rsidRPr="00BA56F1" w:rsidRDefault="00751EE7" w:rsidP="00751EE7">
            <w:pPr>
              <w:rPr>
                <w:sz w:val="22"/>
                <w:szCs w:val="22"/>
              </w:rPr>
            </w:pPr>
            <w:r>
              <w:rPr>
                <w:sz w:val="22"/>
                <w:szCs w:val="22"/>
                <w:lang w:val="ru-RU"/>
              </w:rPr>
              <w:t>Прочие доходы</w:t>
            </w:r>
            <w:r w:rsidRPr="00BA56F1">
              <w:rPr>
                <w:sz w:val="22"/>
                <w:szCs w:val="22"/>
              </w:rPr>
              <w:t xml:space="preserve"> </w:t>
            </w:r>
          </w:p>
        </w:tc>
        <w:tc>
          <w:tcPr>
            <w:tcW w:w="883" w:type="dxa"/>
            <w:tcBorders>
              <w:top w:val="nil"/>
              <w:left w:val="nil"/>
              <w:bottom w:val="nil"/>
              <w:right w:val="nil"/>
            </w:tcBorders>
            <w:shd w:val="clear" w:color="000000" w:fill="FFFFFF"/>
            <w:vAlign w:val="center"/>
            <w:hideMark/>
          </w:tcPr>
          <w:p w14:paraId="72273647" w14:textId="4D00171A" w:rsidR="00751EE7" w:rsidRPr="00447F0A" w:rsidRDefault="00751EE7" w:rsidP="00751EE7">
            <w:pPr>
              <w:jc w:val="center"/>
              <w:rPr>
                <w:sz w:val="22"/>
                <w:szCs w:val="22"/>
                <w:lang w:val="ru-RU"/>
              </w:rPr>
            </w:pPr>
            <w:r>
              <w:rPr>
                <w:sz w:val="22"/>
                <w:szCs w:val="22"/>
                <w:lang w:val="ru-RU"/>
              </w:rPr>
              <w:t>6</w:t>
            </w:r>
          </w:p>
        </w:tc>
        <w:tc>
          <w:tcPr>
            <w:tcW w:w="1804" w:type="dxa"/>
            <w:tcBorders>
              <w:top w:val="nil"/>
              <w:left w:val="nil"/>
              <w:bottom w:val="nil"/>
              <w:right w:val="nil"/>
            </w:tcBorders>
            <w:shd w:val="clear" w:color="000000" w:fill="FFFFFF"/>
            <w:vAlign w:val="center"/>
            <w:hideMark/>
          </w:tcPr>
          <w:p w14:paraId="655A3F98" w14:textId="5F658290" w:rsidR="00751EE7" w:rsidRPr="00FA74AD" w:rsidRDefault="00751EE7" w:rsidP="00751EE7">
            <w:pPr>
              <w:jc w:val="right"/>
              <w:rPr>
                <w:sz w:val="22"/>
                <w:szCs w:val="22"/>
                <w:lang w:val="ru-RU"/>
              </w:rPr>
            </w:pPr>
            <w:r>
              <w:rPr>
                <w:sz w:val="22"/>
                <w:szCs w:val="22"/>
              </w:rPr>
              <w:t xml:space="preserve">          8 296 </w:t>
            </w:r>
          </w:p>
        </w:tc>
        <w:tc>
          <w:tcPr>
            <w:tcW w:w="1804" w:type="dxa"/>
            <w:tcBorders>
              <w:top w:val="nil"/>
              <w:left w:val="nil"/>
              <w:bottom w:val="nil"/>
              <w:right w:val="nil"/>
            </w:tcBorders>
            <w:shd w:val="clear" w:color="000000" w:fill="FFFFFF"/>
            <w:vAlign w:val="center"/>
            <w:hideMark/>
          </w:tcPr>
          <w:p w14:paraId="5246A985" w14:textId="05CF5D4C" w:rsidR="00751EE7" w:rsidRPr="00FA74AD" w:rsidRDefault="00751EE7" w:rsidP="00751EE7">
            <w:pPr>
              <w:jc w:val="right"/>
              <w:rPr>
                <w:sz w:val="22"/>
                <w:szCs w:val="22"/>
                <w:lang w:val="ru-RU"/>
              </w:rPr>
            </w:pPr>
            <w:r>
              <w:rPr>
                <w:sz w:val="22"/>
                <w:szCs w:val="22"/>
              </w:rPr>
              <w:t xml:space="preserve">               -   </w:t>
            </w:r>
          </w:p>
        </w:tc>
      </w:tr>
      <w:tr w:rsidR="00751EE7" w:rsidRPr="00BA56F1" w14:paraId="77A0BB23" w14:textId="77777777" w:rsidTr="00BA56F1">
        <w:trPr>
          <w:trHeight w:val="250"/>
        </w:trPr>
        <w:tc>
          <w:tcPr>
            <w:tcW w:w="4820" w:type="dxa"/>
            <w:tcBorders>
              <w:top w:val="nil"/>
              <w:left w:val="nil"/>
              <w:bottom w:val="nil"/>
              <w:right w:val="nil"/>
            </w:tcBorders>
            <w:shd w:val="clear" w:color="000000" w:fill="FFFFFF"/>
            <w:vAlign w:val="center"/>
            <w:hideMark/>
          </w:tcPr>
          <w:p w14:paraId="326920FC" w14:textId="77777777" w:rsidR="00751EE7" w:rsidRPr="00BA56F1" w:rsidRDefault="00751EE7" w:rsidP="00751EE7">
            <w:pPr>
              <w:rPr>
                <w:sz w:val="22"/>
                <w:szCs w:val="22"/>
              </w:rPr>
            </w:pPr>
            <w:proofErr w:type="spellStart"/>
            <w:r w:rsidRPr="00BA56F1">
              <w:rPr>
                <w:sz w:val="22"/>
                <w:szCs w:val="22"/>
              </w:rPr>
              <w:t>Прочие</w:t>
            </w:r>
            <w:proofErr w:type="spellEnd"/>
            <w:r w:rsidRPr="00BA56F1">
              <w:rPr>
                <w:sz w:val="22"/>
                <w:szCs w:val="22"/>
              </w:rPr>
              <w:t xml:space="preserve"> </w:t>
            </w:r>
            <w:proofErr w:type="spellStart"/>
            <w:r w:rsidRPr="00BA56F1">
              <w:rPr>
                <w:sz w:val="22"/>
                <w:szCs w:val="22"/>
              </w:rPr>
              <w:t>расходы</w:t>
            </w:r>
            <w:proofErr w:type="spellEnd"/>
          </w:p>
        </w:tc>
        <w:tc>
          <w:tcPr>
            <w:tcW w:w="883" w:type="dxa"/>
            <w:tcBorders>
              <w:top w:val="nil"/>
              <w:left w:val="nil"/>
              <w:bottom w:val="nil"/>
              <w:right w:val="nil"/>
            </w:tcBorders>
            <w:shd w:val="clear" w:color="000000" w:fill="FFFFFF"/>
            <w:vAlign w:val="center"/>
            <w:hideMark/>
          </w:tcPr>
          <w:p w14:paraId="06232D5B" w14:textId="16FC0746" w:rsidR="00751EE7" w:rsidRPr="00447F0A" w:rsidRDefault="00751EE7" w:rsidP="00751EE7">
            <w:pPr>
              <w:jc w:val="center"/>
              <w:rPr>
                <w:sz w:val="22"/>
                <w:szCs w:val="22"/>
                <w:lang w:val="ru-RU"/>
              </w:rPr>
            </w:pPr>
            <w:r>
              <w:rPr>
                <w:sz w:val="22"/>
                <w:szCs w:val="22"/>
                <w:lang w:val="ru-RU"/>
              </w:rPr>
              <w:t>7</w:t>
            </w:r>
          </w:p>
        </w:tc>
        <w:tc>
          <w:tcPr>
            <w:tcW w:w="1804" w:type="dxa"/>
            <w:tcBorders>
              <w:top w:val="nil"/>
              <w:left w:val="nil"/>
              <w:bottom w:val="nil"/>
              <w:right w:val="nil"/>
            </w:tcBorders>
            <w:shd w:val="clear" w:color="000000" w:fill="FFFFFF"/>
            <w:vAlign w:val="center"/>
            <w:hideMark/>
          </w:tcPr>
          <w:p w14:paraId="0E8FAC51" w14:textId="681177C9" w:rsidR="00751EE7" w:rsidRPr="00BA6BE0" w:rsidRDefault="00751EE7" w:rsidP="00751EE7">
            <w:pPr>
              <w:jc w:val="right"/>
              <w:rPr>
                <w:sz w:val="22"/>
                <w:szCs w:val="22"/>
              </w:rPr>
            </w:pPr>
            <w:r>
              <w:rPr>
                <w:sz w:val="22"/>
                <w:szCs w:val="22"/>
              </w:rPr>
              <w:t xml:space="preserve">               (4)</w:t>
            </w:r>
          </w:p>
        </w:tc>
        <w:tc>
          <w:tcPr>
            <w:tcW w:w="1804" w:type="dxa"/>
            <w:tcBorders>
              <w:top w:val="nil"/>
              <w:left w:val="nil"/>
              <w:bottom w:val="nil"/>
              <w:right w:val="nil"/>
            </w:tcBorders>
            <w:shd w:val="clear" w:color="000000" w:fill="FFFFFF"/>
            <w:vAlign w:val="center"/>
            <w:hideMark/>
          </w:tcPr>
          <w:p w14:paraId="38D25201" w14:textId="11C49162" w:rsidR="00751EE7" w:rsidRPr="00BA6BE0" w:rsidRDefault="00751EE7" w:rsidP="00751EE7">
            <w:pPr>
              <w:jc w:val="right"/>
              <w:rPr>
                <w:sz w:val="22"/>
                <w:szCs w:val="22"/>
              </w:rPr>
            </w:pPr>
            <w:r>
              <w:rPr>
                <w:sz w:val="22"/>
                <w:szCs w:val="22"/>
              </w:rPr>
              <w:t xml:space="preserve">        (2 362)</w:t>
            </w:r>
          </w:p>
        </w:tc>
      </w:tr>
      <w:tr w:rsidR="00751EE7" w:rsidRPr="002A39C7" w14:paraId="6E55890B" w14:textId="77777777" w:rsidTr="00C1679B">
        <w:trPr>
          <w:trHeight w:val="250"/>
        </w:trPr>
        <w:tc>
          <w:tcPr>
            <w:tcW w:w="4820" w:type="dxa"/>
            <w:tcBorders>
              <w:top w:val="nil"/>
              <w:left w:val="nil"/>
              <w:right w:val="nil"/>
            </w:tcBorders>
            <w:shd w:val="clear" w:color="000000" w:fill="FFFFFF"/>
            <w:vAlign w:val="center"/>
            <w:hideMark/>
          </w:tcPr>
          <w:p w14:paraId="6C38388E" w14:textId="77777777" w:rsidR="00751EE7" w:rsidRPr="00BA56F1" w:rsidRDefault="00751EE7" w:rsidP="00751EE7">
            <w:pPr>
              <w:rPr>
                <w:sz w:val="22"/>
                <w:szCs w:val="22"/>
              </w:rPr>
            </w:pPr>
            <w:proofErr w:type="spellStart"/>
            <w:r w:rsidRPr="00BA56F1">
              <w:rPr>
                <w:sz w:val="22"/>
                <w:szCs w:val="22"/>
              </w:rPr>
              <w:t>Финансовые</w:t>
            </w:r>
            <w:proofErr w:type="spellEnd"/>
            <w:r w:rsidRPr="002A39C7">
              <w:rPr>
                <w:sz w:val="22"/>
                <w:szCs w:val="22"/>
                <w:lang w:val="ru-RU"/>
              </w:rPr>
              <w:t xml:space="preserve"> доходы</w:t>
            </w:r>
          </w:p>
        </w:tc>
        <w:tc>
          <w:tcPr>
            <w:tcW w:w="883" w:type="dxa"/>
            <w:tcBorders>
              <w:top w:val="nil"/>
              <w:left w:val="nil"/>
              <w:right w:val="nil"/>
            </w:tcBorders>
            <w:shd w:val="clear" w:color="000000" w:fill="FFFFFF"/>
            <w:vAlign w:val="center"/>
            <w:hideMark/>
          </w:tcPr>
          <w:p w14:paraId="43DE8FC1" w14:textId="06891E63" w:rsidR="00751EE7" w:rsidRPr="00C1679B" w:rsidRDefault="00751EE7" w:rsidP="00751EE7">
            <w:pPr>
              <w:jc w:val="center"/>
              <w:rPr>
                <w:sz w:val="22"/>
                <w:szCs w:val="22"/>
                <w:lang w:val="ru-RU"/>
              </w:rPr>
            </w:pPr>
            <w:r>
              <w:rPr>
                <w:sz w:val="22"/>
                <w:szCs w:val="22"/>
                <w:lang w:val="ru-RU"/>
              </w:rPr>
              <w:t>8</w:t>
            </w:r>
          </w:p>
        </w:tc>
        <w:tc>
          <w:tcPr>
            <w:tcW w:w="1804" w:type="dxa"/>
            <w:tcBorders>
              <w:top w:val="nil"/>
              <w:left w:val="nil"/>
              <w:right w:val="nil"/>
            </w:tcBorders>
            <w:shd w:val="clear" w:color="000000" w:fill="FFFFFF"/>
            <w:vAlign w:val="center"/>
            <w:hideMark/>
          </w:tcPr>
          <w:p w14:paraId="4C3DB5CE" w14:textId="43839309" w:rsidR="00751EE7" w:rsidRPr="00BA6BE0" w:rsidRDefault="00751EE7" w:rsidP="00751EE7">
            <w:pPr>
              <w:jc w:val="right"/>
              <w:rPr>
                <w:sz w:val="22"/>
                <w:szCs w:val="22"/>
              </w:rPr>
            </w:pPr>
            <w:r>
              <w:rPr>
                <w:sz w:val="22"/>
                <w:szCs w:val="22"/>
              </w:rPr>
              <w:t xml:space="preserve">          2 099 </w:t>
            </w:r>
          </w:p>
        </w:tc>
        <w:tc>
          <w:tcPr>
            <w:tcW w:w="1804" w:type="dxa"/>
            <w:tcBorders>
              <w:top w:val="nil"/>
              <w:left w:val="nil"/>
              <w:right w:val="nil"/>
            </w:tcBorders>
            <w:shd w:val="clear" w:color="000000" w:fill="FFFFFF"/>
            <w:vAlign w:val="center"/>
            <w:hideMark/>
          </w:tcPr>
          <w:p w14:paraId="76747FBE" w14:textId="44DB6F2A" w:rsidR="00751EE7" w:rsidRPr="00BA6BE0" w:rsidRDefault="00751EE7" w:rsidP="00751EE7">
            <w:pPr>
              <w:jc w:val="right"/>
              <w:rPr>
                <w:sz w:val="22"/>
                <w:szCs w:val="22"/>
              </w:rPr>
            </w:pPr>
            <w:r>
              <w:rPr>
                <w:sz w:val="22"/>
                <w:szCs w:val="22"/>
              </w:rPr>
              <w:t xml:space="preserve">          1 564 </w:t>
            </w:r>
          </w:p>
        </w:tc>
      </w:tr>
      <w:tr w:rsidR="00751EE7" w:rsidRPr="00BA56F1" w14:paraId="6E6E6E4C" w14:textId="77777777" w:rsidTr="00BA56F1">
        <w:trPr>
          <w:trHeight w:val="260"/>
        </w:trPr>
        <w:tc>
          <w:tcPr>
            <w:tcW w:w="4820" w:type="dxa"/>
            <w:tcBorders>
              <w:top w:val="nil"/>
              <w:left w:val="nil"/>
              <w:bottom w:val="single" w:sz="8" w:space="0" w:color="auto"/>
              <w:right w:val="nil"/>
            </w:tcBorders>
            <w:shd w:val="clear" w:color="000000" w:fill="FFFFFF"/>
            <w:vAlign w:val="center"/>
            <w:hideMark/>
          </w:tcPr>
          <w:p w14:paraId="62774FEC" w14:textId="77777777" w:rsidR="00751EE7" w:rsidRPr="00BA56F1" w:rsidRDefault="00751EE7" w:rsidP="00751EE7">
            <w:pPr>
              <w:rPr>
                <w:sz w:val="22"/>
                <w:szCs w:val="22"/>
              </w:rPr>
            </w:pPr>
            <w:r w:rsidRPr="002A39C7">
              <w:rPr>
                <w:sz w:val="22"/>
                <w:szCs w:val="22"/>
                <w:lang w:val="ru-RU"/>
              </w:rPr>
              <w:t>Финансовые</w:t>
            </w:r>
            <w:r w:rsidRPr="00BA56F1">
              <w:rPr>
                <w:sz w:val="22"/>
                <w:szCs w:val="22"/>
              </w:rPr>
              <w:t xml:space="preserve"> </w:t>
            </w:r>
            <w:proofErr w:type="spellStart"/>
            <w:r w:rsidRPr="00BA56F1">
              <w:rPr>
                <w:sz w:val="22"/>
                <w:szCs w:val="22"/>
              </w:rPr>
              <w:t>расходы</w:t>
            </w:r>
            <w:proofErr w:type="spellEnd"/>
          </w:p>
        </w:tc>
        <w:tc>
          <w:tcPr>
            <w:tcW w:w="883" w:type="dxa"/>
            <w:tcBorders>
              <w:top w:val="nil"/>
              <w:left w:val="nil"/>
              <w:bottom w:val="single" w:sz="8" w:space="0" w:color="auto"/>
              <w:right w:val="nil"/>
            </w:tcBorders>
            <w:shd w:val="clear" w:color="000000" w:fill="FFFFFF"/>
            <w:vAlign w:val="center"/>
            <w:hideMark/>
          </w:tcPr>
          <w:p w14:paraId="1642045A" w14:textId="5FA1D9AA" w:rsidR="00751EE7" w:rsidRPr="00FC6D98" w:rsidRDefault="00751EE7" w:rsidP="00751EE7">
            <w:pPr>
              <w:jc w:val="center"/>
              <w:rPr>
                <w:sz w:val="22"/>
                <w:szCs w:val="22"/>
                <w:lang w:val="ru-RU"/>
              </w:rPr>
            </w:pPr>
            <w:r>
              <w:rPr>
                <w:sz w:val="22"/>
                <w:szCs w:val="22"/>
                <w:lang w:val="ru-RU"/>
              </w:rPr>
              <w:t>8</w:t>
            </w:r>
          </w:p>
        </w:tc>
        <w:tc>
          <w:tcPr>
            <w:tcW w:w="1804" w:type="dxa"/>
            <w:tcBorders>
              <w:top w:val="nil"/>
              <w:left w:val="nil"/>
              <w:bottom w:val="single" w:sz="8" w:space="0" w:color="auto"/>
              <w:right w:val="nil"/>
            </w:tcBorders>
            <w:shd w:val="clear" w:color="000000" w:fill="FFFFFF"/>
            <w:vAlign w:val="center"/>
            <w:hideMark/>
          </w:tcPr>
          <w:p w14:paraId="7DADAE95" w14:textId="5CCC4AE0" w:rsidR="00751EE7" w:rsidRPr="00BA6BE0" w:rsidRDefault="00751EE7" w:rsidP="00751EE7">
            <w:pPr>
              <w:jc w:val="right"/>
              <w:rPr>
                <w:sz w:val="22"/>
                <w:szCs w:val="22"/>
              </w:rPr>
            </w:pPr>
            <w:r>
              <w:rPr>
                <w:sz w:val="22"/>
                <w:szCs w:val="22"/>
              </w:rPr>
              <w:t xml:space="preserve">        (2 771)</w:t>
            </w:r>
          </w:p>
        </w:tc>
        <w:tc>
          <w:tcPr>
            <w:tcW w:w="1804" w:type="dxa"/>
            <w:tcBorders>
              <w:top w:val="nil"/>
              <w:left w:val="nil"/>
              <w:bottom w:val="single" w:sz="8" w:space="0" w:color="auto"/>
              <w:right w:val="nil"/>
            </w:tcBorders>
            <w:shd w:val="clear" w:color="000000" w:fill="FFFFFF"/>
            <w:vAlign w:val="center"/>
            <w:hideMark/>
          </w:tcPr>
          <w:p w14:paraId="0B0F8BAF" w14:textId="29A0B5B0" w:rsidR="00751EE7" w:rsidRPr="00BA6BE0" w:rsidRDefault="00751EE7" w:rsidP="00751EE7">
            <w:pPr>
              <w:jc w:val="right"/>
              <w:rPr>
                <w:sz w:val="22"/>
                <w:szCs w:val="22"/>
              </w:rPr>
            </w:pPr>
            <w:r>
              <w:rPr>
                <w:sz w:val="22"/>
                <w:szCs w:val="22"/>
              </w:rPr>
              <w:t xml:space="preserve">        (1 987)</w:t>
            </w:r>
          </w:p>
        </w:tc>
      </w:tr>
      <w:tr w:rsidR="00751EE7" w:rsidRPr="00BA56F1" w14:paraId="6AC1603B" w14:textId="77777777" w:rsidTr="00BA56F1">
        <w:trPr>
          <w:trHeight w:val="250"/>
        </w:trPr>
        <w:tc>
          <w:tcPr>
            <w:tcW w:w="4820" w:type="dxa"/>
            <w:tcBorders>
              <w:top w:val="nil"/>
              <w:left w:val="nil"/>
              <w:bottom w:val="nil"/>
              <w:right w:val="nil"/>
            </w:tcBorders>
            <w:shd w:val="clear" w:color="000000" w:fill="FFFFFF"/>
            <w:vAlign w:val="center"/>
            <w:hideMark/>
          </w:tcPr>
          <w:p w14:paraId="1D8A3C84" w14:textId="77777777" w:rsidR="00751EE7" w:rsidRPr="00BA56F1" w:rsidRDefault="00751EE7" w:rsidP="00751EE7">
            <w:pPr>
              <w:rPr>
                <w:b/>
                <w:bCs/>
                <w:sz w:val="22"/>
                <w:szCs w:val="22"/>
              </w:rPr>
            </w:pPr>
            <w:r w:rsidRPr="00BA56F1">
              <w:rPr>
                <w:b/>
                <w:bCs/>
                <w:sz w:val="22"/>
                <w:szCs w:val="22"/>
              </w:rPr>
              <w:t> </w:t>
            </w:r>
          </w:p>
        </w:tc>
        <w:tc>
          <w:tcPr>
            <w:tcW w:w="883" w:type="dxa"/>
            <w:tcBorders>
              <w:top w:val="nil"/>
              <w:left w:val="nil"/>
              <w:bottom w:val="nil"/>
              <w:right w:val="nil"/>
            </w:tcBorders>
            <w:shd w:val="clear" w:color="000000" w:fill="FFFFFF"/>
            <w:vAlign w:val="center"/>
            <w:hideMark/>
          </w:tcPr>
          <w:p w14:paraId="5B4064CD" w14:textId="77777777" w:rsidR="00751EE7" w:rsidRPr="00BA56F1" w:rsidRDefault="00751EE7" w:rsidP="00751EE7">
            <w:pPr>
              <w:jc w:val="center"/>
              <w:rPr>
                <w:sz w:val="22"/>
                <w:szCs w:val="22"/>
              </w:rPr>
            </w:pPr>
            <w:r w:rsidRPr="00BA56F1">
              <w:rPr>
                <w:sz w:val="22"/>
                <w:szCs w:val="22"/>
              </w:rPr>
              <w:t> </w:t>
            </w:r>
          </w:p>
        </w:tc>
        <w:tc>
          <w:tcPr>
            <w:tcW w:w="1804" w:type="dxa"/>
            <w:tcBorders>
              <w:top w:val="nil"/>
              <w:left w:val="nil"/>
              <w:bottom w:val="nil"/>
              <w:right w:val="nil"/>
            </w:tcBorders>
            <w:shd w:val="clear" w:color="000000" w:fill="FFFFFF"/>
            <w:vAlign w:val="center"/>
            <w:hideMark/>
          </w:tcPr>
          <w:p w14:paraId="5067E5F0" w14:textId="480C386A" w:rsidR="00751EE7" w:rsidRPr="00BA56F1" w:rsidRDefault="00751EE7" w:rsidP="00751EE7">
            <w:pPr>
              <w:jc w:val="right"/>
              <w:rPr>
                <w:b/>
                <w:bCs/>
                <w:sz w:val="22"/>
                <w:szCs w:val="22"/>
              </w:rPr>
            </w:pPr>
            <w:r>
              <w:rPr>
                <w:b/>
                <w:bCs/>
                <w:sz w:val="22"/>
                <w:szCs w:val="22"/>
              </w:rPr>
              <w:t> </w:t>
            </w:r>
          </w:p>
        </w:tc>
        <w:tc>
          <w:tcPr>
            <w:tcW w:w="1804" w:type="dxa"/>
            <w:tcBorders>
              <w:top w:val="nil"/>
              <w:left w:val="nil"/>
              <w:bottom w:val="nil"/>
              <w:right w:val="nil"/>
            </w:tcBorders>
            <w:shd w:val="clear" w:color="000000" w:fill="FFFFFF"/>
            <w:vAlign w:val="center"/>
            <w:hideMark/>
          </w:tcPr>
          <w:p w14:paraId="3CECFD62" w14:textId="2922C7D0" w:rsidR="00751EE7" w:rsidRPr="00BA56F1" w:rsidRDefault="00751EE7" w:rsidP="00751EE7">
            <w:pPr>
              <w:jc w:val="right"/>
              <w:rPr>
                <w:b/>
                <w:bCs/>
                <w:sz w:val="22"/>
                <w:szCs w:val="22"/>
              </w:rPr>
            </w:pPr>
            <w:r w:rsidRPr="00BA56F1">
              <w:rPr>
                <w:b/>
                <w:bCs/>
                <w:sz w:val="22"/>
                <w:szCs w:val="22"/>
              </w:rPr>
              <w:t> </w:t>
            </w:r>
          </w:p>
        </w:tc>
      </w:tr>
      <w:tr w:rsidR="00751EE7" w:rsidRPr="00BA56F1" w14:paraId="033A615B" w14:textId="77777777" w:rsidTr="00BA56F1">
        <w:trPr>
          <w:trHeight w:val="250"/>
        </w:trPr>
        <w:tc>
          <w:tcPr>
            <w:tcW w:w="4820" w:type="dxa"/>
            <w:tcBorders>
              <w:top w:val="nil"/>
              <w:left w:val="nil"/>
              <w:bottom w:val="nil"/>
              <w:right w:val="nil"/>
            </w:tcBorders>
            <w:shd w:val="clear" w:color="000000" w:fill="FFFFFF"/>
            <w:vAlign w:val="center"/>
            <w:hideMark/>
          </w:tcPr>
          <w:p w14:paraId="1795AA27" w14:textId="2A38102E" w:rsidR="00751EE7" w:rsidRPr="00BA56F1" w:rsidRDefault="00751EE7" w:rsidP="00751EE7">
            <w:pPr>
              <w:rPr>
                <w:b/>
                <w:bCs/>
                <w:sz w:val="22"/>
                <w:szCs w:val="22"/>
              </w:rPr>
            </w:pPr>
            <w:r>
              <w:rPr>
                <w:b/>
                <w:bCs/>
                <w:sz w:val="22"/>
                <w:szCs w:val="22"/>
                <w:lang w:val="ru-RU"/>
              </w:rPr>
              <w:t>П</w:t>
            </w:r>
            <w:proofErr w:type="spellStart"/>
            <w:r>
              <w:rPr>
                <w:b/>
                <w:bCs/>
                <w:sz w:val="22"/>
                <w:szCs w:val="22"/>
              </w:rPr>
              <w:t>рибыль</w:t>
            </w:r>
            <w:proofErr w:type="spellEnd"/>
            <w:r w:rsidRPr="00BA56F1">
              <w:rPr>
                <w:b/>
                <w:bCs/>
                <w:sz w:val="22"/>
                <w:szCs w:val="22"/>
              </w:rPr>
              <w:t xml:space="preserve"> </w:t>
            </w:r>
            <w:proofErr w:type="spellStart"/>
            <w:r w:rsidRPr="00BA56F1">
              <w:rPr>
                <w:b/>
                <w:bCs/>
                <w:sz w:val="22"/>
                <w:szCs w:val="22"/>
              </w:rPr>
              <w:t>до</w:t>
            </w:r>
            <w:proofErr w:type="spellEnd"/>
            <w:r w:rsidRPr="00BA56F1">
              <w:rPr>
                <w:b/>
                <w:bCs/>
                <w:sz w:val="22"/>
                <w:szCs w:val="22"/>
              </w:rPr>
              <w:t xml:space="preserve"> </w:t>
            </w:r>
            <w:proofErr w:type="spellStart"/>
            <w:r w:rsidRPr="00BA56F1">
              <w:rPr>
                <w:b/>
                <w:bCs/>
                <w:sz w:val="22"/>
                <w:szCs w:val="22"/>
              </w:rPr>
              <w:t>налогообложения</w:t>
            </w:r>
            <w:proofErr w:type="spellEnd"/>
          </w:p>
        </w:tc>
        <w:tc>
          <w:tcPr>
            <w:tcW w:w="883" w:type="dxa"/>
            <w:tcBorders>
              <w:top w:val="nil"/>
              <w:left w:val="nil"/>
              <w:bottom w:val="nil"/>
              <w:right w:val="nil"/>
            </w:tcBorders>
            <w:shd w:val="clear" w:color="000000" w:fill="FFFFFF"/>
            <w:vAlign w:val="center"/>
            <w:hideMark/>
          </w:tcPr>
          <w:p w14:paraId="63AD512A" w14:textId="77777777" w:rsidR="00751EE7" w:rsidRPr="00BA56F1" w:rsidRDefault="00751EE7" w:rsidP="00751EE7">
            <w:pPr>
              <w:jc w:val="center"/>
              <w:rPr>
                <w:sz w:val="22"/>
                <w:szCs w:val="22"/>
              </w:rPr>
            </w:pPr>
            <w:r w:rsidRPr="00BA56F1">
              <w:rPr>
                <w:sz w:val="22"/>
                <w:szCs w:val="22"/>
              </w:rPr>
              <w:t> </w:t>
            </w:r>
          </w:p>
        </w:tc>
        <w:tc>
          <w:tcPr>
            <w:tcW w:w="1804" w:type="dxa"/>
            <w:tcBorders>
              <w:top w:val="nil"/>
              <w:left w:val="nil"/>
              <w:bottom w:val="nil"/>
              <w:right w:val="nil"/>
            </w:tcBorders>
            <w:shd w:val="clear" w:color="000000" w:fill="FFFFFF"/>
            <w:vAlign w:val="center"/>
            <w:hideMark/>
          </w:tcPr>
          <w:p w14:paraId="0B0F9E8A" w14:textId="16EC914F" w:rsidR="00751EE7" w:rsidRPr="00C50645" w:rsidRDefault="00751EE7" w:rsidP="00751EE7">
            <w:pPr>
              <w:jc w:val="right"/>
              <w:rPr>
                <w:b/>
                <w:bCs/>
                <w:sz w:val="22"/>
                <w:szCs w:val="22"/>
                <w:lang w:val="ru-RU"/>
              </w:rPr>
            </w:pPr>
            <w:r>
              <w:rPr>
                <w:b/>
                <w:bCs/>
                <w:sz w:val="22"/>
                <w:szCs w:val="22"/>
              </w:rPr>
              <w:t xml:space="preserve">        27 838 </w:t>
            </w:r>
          </w:p>
        </w:tc>
        <w:tc>
          <w:tcPr>
            <w:tcW w:w="1804" w:type="dxa"/>
            <w:tcBorders>
              <w:top w:val="nil"/>
              <w:left w:val="nil"/>
              <w:bottom w:val="nil"/>
              <w:right w:val="nil"/>
            </w:tcBorders>
            <w:shd w:val="clear" w:color="000000" w:fill="FFFFFF"/>
            <w:vAlign w:val="center"/>
            <w:hideMark/>
          </w:tcPr>
          <w:p w14:paraId="7141C548" w14:textId="73FD5D81" w:rsidR="00751EE7" w:rsidRPr="00C50645" w:rsidRDefault="00751EE7" w:rsidP="00751EE7">
            <w:pPr>
              <w:jc w:val="right"/>
              <w:rPr>
                <w:b/>
                <w:bCs/>
                <w:sz w:val="22"/>
                <w:szCs w:val="22"/>
                <w:lang w:val="ru-RU"/>
              </w:rPr>
            </w:pPr>
            <w:r>
              <w:rPr>
                <w:b/>
                <w:bCs/>
                <w:sz w:val="22"/>
                <w:szCs w:val="22"/>
              </w:rPr>
              <w:t xml:space="preserve">          5 156 </w:t>
            </w:r>
          </w:p>
        </w:tc>
      </w:tr>
      <w:tr w:rsidR="00751EE7" w:rsidRPr="00BA56F1" w14:paraId="7D4F3F62" w14:textId="77777777" w:rsidTr="00BA56F1">
        <w:trPr>
          <w:trHeight w:val="250"/>
        </w:trPr>
        <w:tc>
          <w:tcPr>
            <w:tcW w:w="4820" w:type="dxa"/>
            <w:tcBorders>
              <w:top w:val="nil"/>
              <w:left w:val="nil"/>
              <w:bottom w:val="nil"/>
              <w:right w:val="nil"/>
            </w:tcBorders>
            <w:shd w:val="clear" w:color="000000" w:fill="FFFFFF"/>
            <w:vAlign w:val="center"/>
            <w:hideMark/>
          </w:tcPr>
          <w:p w14:paraId="71B59FD2" w14:textId="77777777" w:rsidR="00751EE7" w:rsidRPr="00BA56F1" w:rsidRDefault="00751EE7" w:rsidP="00751EE7">
            <w:pPr>
              <w:rPr>
                <w:sz w:val="22"/>
                <w:szCs w:val="22"/>
              </w:rPr>
            </w:pPr>
            <w:r w:rsidRPr="00BA56F1">
              <w:rPr>
                <w:sz w:val="22"/>
                <w:szCs w:val="22"/>
              </w:rPr>
              <w:t> </w:t>
            </w:r>
          </w:p>
        </w:tc>
        <w:tc>
          <w:tcPr>
            <w:tcW w:w="883" w:type="dxa"/>
            <w:tcBorders>
              <w:top w:val="nil"/>
              <w:left w:val="nil"/>
              <w:bottom w:val="nil"/>
              <w:right w:val="nil"/>
            </w:tcBorders>
            <w:shd w:val="clear" w:color="000000" w:fill="FFFFFF"/>
            <w:vAlign w:val="center"/>
            <w:hideMark/>
          </w:tcPr>
          <w:p w14:paraId="5FC12B3C" w14:textId="77777777" w:rsidR="00751EE7" w:rsidRPr="00BA56F1" w:rsidRDefault="00751EE7" w:rsidP="00751EE7">
            <w:pPr>
              <w:jc w:val="center"/>
              <w:rPr>
                <w:sz w:val="22"/>
                <w:szCs w:val="22"/>
              </w:rPr>
            </w:pPr>
            <w:r w:rsidRPr="00BA56F1">
              <w:rPr>
                <w:sz w:val="22"/>
                <w:szCs w:val="22"/>
              </w:rPr>
              <w:t> </w:t>
            </w:r>
          </w:p>
        </w:tc>
        <w:tc>
          <w:tcPr>
            <w:tcW w:w="1804" w:type="dxa"/>
            <w:tcBorders>
              <w:top w:val="nil"/>
              <w:left w:val="nil"/>
              <w:bottom w:val="nil"/>
              <w:right w:val="nil"/>
            </w:tcBorders>
            <w:shd w:val="clear" w:color="000000" w:fill="FFFFFF"/>
            <w:vAlign w:val="center"/>
            <w:hideMark/>
          </w:tcPr>
          <w:p w14:paraId="10A47597" w14:textId="6F865106" w:rsidR="00751EE7" w:rsidRPr="00BA56F1" w:rsidRDefault="00751EE7" w:rsidP="00751EE7">
            <w:pPr>
              <w:jc w:val="right"/>
              <w:rPr>
                <w:sz w:val="22"/>
                <w:szCs w:val="22"/>
              </w:rPr>
            </w:pPr>
            <w:r>
              <w:rPr>
                <w:sz w:val="22"/>
                <w:szCs w:val="22"/>
              </w:rPr>
              <w:t> </w:t>
            </w:r>
          </w:p>
        </w:tc>
        <w:tc>
          <w:tcPr>
            <w:tcW w:w="1804" w:type="dxa"/>
            <w:tcBorders>
              <w:top w:val="nil"/>
              <w:left w:val="nil"/>
              <w:bottom w:val="nil"/>
              <w:right w:val="nil"/>
            </w:tcBorders>
            <w:shd w:val="clear" w:color="000000" w:fill="FFFFFF"/>
            <w:vAlign w:val="center"/>
            <w:hideMark/>
          </w:tcPr>
          <w:p w14:paraId="103FDEB3" w14:textId="40FE3239" w:rsidR="00751EE7" w:rsidRPr="00BA56F1" w:rsidRDefault="00751EE7" w:rsidP="00751EE7">
            <w:pPr>
              <w:jc w:val="right"/>
              <w:rPr>
                <w:sz w:val="22"/>
                <w:szCs w:val="22"/>
              </w:rPr>
            </w:pPr>
            <w:r>
              <w:rPr>
                <w:sz w:val="22"/>
                <w:szCs w:val="22"/>
              </w:rPr>
              <w:t> </w:t>
            </w:r>
          </w:p>
        </w:tc>
      </w:tr>
      <w:tr w:rsidR="00751EE7" w:rsidRPr="00BA56F1" w14:paraId="504D2100" w14:textId="77777777" w:rsidTr="00BA56F1">
        <w:trPr>
          <w:trHeight w:val="260"/>
        </w:trPr>
        <w:tc>
          <w:tcPr>
            <w:tcW w:w="4820" w:type="dxa"/>
            <w:tcBorders>
              <w:top w:val="nil"/>
              <w:left w:val="nil"/>
              <w:bottom w:val="single" w:sz="8" w:space="0" w:color="auto"/>
              <w:right w:val="nil"/>
            </w:tcBorders>
            <w:shd w:val="clear" w:color="000000" w:fill="FFFFFF"/>
            <w:vAlign w:val="center"/>
            <w:hideMark/>
          </w:tcPr>
          <w:p w14:paraId="643F81F1" w14:textId="77777777" w:rsidR="00751EE7" w:rsidRPr="00BA56F1" w:rsidRDefault="00751EE7" w:rsidP="00751EE7">
            <w:pPr>
              <w:rPr>
                <w:sz w:val="22"/>
                <w:szCs w:val="22"/>
              </w:rPr>
            </w:pPr>
            <w:proofErr w:type="spellStart"/>
            <w:r w:rsidRPr="00BA56F1">
              <w:rPr>
                <w:sz w:val="22"/>
                <w:szCs w:val="22"/>
              </w:rPr>
              <w:t>Налог</w:t>
            </w:r>
            <w:proofErr w:type="spellEnd"/>
            <w:r w:rsidRPr="00BA56F1">
              <w:rPr>
                <w:sz w:val="22"/>
                <w:szCs w:val="22"/>
              </w:rPr>
              <w:t xml:space="preserve"> </w:t>
            </w:r>
            <w:proofErr w:type="spellStart"/>
            <w:r w:rsidRPr="00BA56F1">
              <w:rPr>
                <w:sz w:val="22"/>
                <w:szCs w:val="22"/>
              </w:rPr>
              <w:t>на</w:t>
            </w:r>
            <w:proofErr w:type="spellEnd"/>
            <w:r w:rsidRPr="00BA56F1">
              <w:rPr>
                <w:sz w:val="22"/>
                <w:szCs w:val="22"/>
              </w:rPr>
              <w:t xml:space="preserve"> </w:t>
            </w:r>
            <w:proofErr w:type="spellStart"/>
            <w:r w:rsidRPr="00BA56F1">
              <w:rPr>
                <w:sz w:val="22"/>
                <w:szCs w:val="22"/>
              </w:rPr>
              <w:t>прибыль</w:t>
            </w:r>
            <w:proofErr w:type="spellEnd"/>
          </w:p>
        </w:tc>
        <w:tc>
          <w:tcPr>
            <w:tcW w:w="883" w:type="dxa"/>
            <w:tcBorders>
              <w:top w:val="nil"/>
              <w:left w:val="nil"/>
              <w:bottom w:val="single" w:sz="8" w:space="0" w:color="auto"/>
              <w:right w:val="nil"/>
            </w:tcBorders>
            <w:shd w:val="clear" w:color="000000" w:fill="FFFFFF"/>
            <w:vAlign w:val="center"/>
            <w:hideMark/>
          </w:tcPr>
          <w:p w14:paraId="7368F7C1" w14:textId="77777777" w:rsidR="00751EE7" w:rsidRPr="00FC6D98" w:rsidRDefault="00751EE7" w:rsidP="00751EE7">
            <w:pPr>
              <w:jc w:val="center"/>
              <w:rPr>
                <w:sz w:val="22"/>
                <w:szCs w:val="22"/>
                <w:lang w:val="ru-RU"/>
              </w:rPr>
            </w:pPr>
            <w:r>
              <w:rPr>
                <w:sz w:val="22"/>
                <w:szCs w:val="22"/>
                <w:lang w:val="ru-RU"/>
              </w:rPr>
              <w:t>9</w:t>
            </w:r>
          </w:p>
        </w:tc>
        <w:tc>
          <w:tcPr>
            <w:tcW w:w="1804" w:type="dxa"/>
            <w:tcBorders>
              <w:top w:val="nil"/>
              <w:left w:val="nil"/>
              <w:bottom w:val="single" w:sz="8" w:space="0" w:color="auto"/>
              <w:right w:val="nil"/>
            </w:tcBorders>
            <w:shd w:val="clear" w:color="000000" w:fill="FFFFFF"/>
            <w:vAlign w:val="center"/>
            <w:hideMark/>
          </w:tcPr>
          <w:p w14:paraId="1CF594F6" w14:textId="25167063" w:rsidR="00751EE7" w:rsidRPr="00BA56F1" w:rsidRDefault="00751EE7" w:rsidP="00751EE7">
            <w:pPr>
              <w:jc w:val="right"/>
              <w:rPr>
                <w:sz w:val="22"/>
                <w:szCs w:val="22"/>
              </w:rPr>
            </w:pPr>
            <w:r>
              <w:rPr>
                <w:sz w:val="22"/>
                <w:szCs w:val="22"/>
              </w:rPr>
              <w:t xml:space="preserve">        (5 409)</w:t>
            </w:r>
          </w:p>
        </w:tc>
        <w:tc>
          <w:tcPr>
            <w:tcW w:w="1804" w:type="dxa"/>
            <w:tcBorders>
              <w:top w:val="nil"/>
              <w:left w:val="nil"/>
              <w:bottom w:val="single" w:sz="8" w:space="0" w:color="auto"/>
              <w:right w:val="nil"/>
            </w:tcBorders>
            <w:shd w:val="clear" w:color="000000" w:fill="FFFFFF"/>
            <w:vAlign w:val="center"/>
            <w:hideMark/>
          </w:tcPr>
          <w:p w14:paraId="14605FEF" w14:textId="1D195B3C" w:rsidR="00751EE7" w:rsidRPr="00BA56F1" w:rsidRDefault="00751EE7" w:rsidP="00751EE7">
            <w:pPr>
              <w:jc w:val="right"/>
              <w:rPr>
                <w:sz w:val="22"/>
                <w:szCs w:val="22"/>
              </w:rPr>
            </w:pPr>
            <w:r>
              <w:rPr>
                <w:sz w:val="22"/>
                <w:szCs w:val="22"/>
              </w:rPr>
              <w:t xml:space="preserve">           (715)</w:t>
            </w:r>
          </w:p>
        </w:tc>
      </w:tr>
      <w:tr w:rsidR="00751EE7" w:rsidRPr="00BA56F1" w14:paraId="4A64C812" w14:textId="77777777" w:rsidTr="00BA56F1">
        <w:trPr>
          <w:trHeight w:val="250"/>
        </w:trPr>
        <w:tc>
          <w:tcPr>
            <w:tcW w:w="4820" w:type="dxa"/>
            <w:tcBorders>
              <w:top w:val="nil"/>
              <w:left w:val="nil"/>
              <w:bottom w:val="nil"/>
              <w:right w:val="nil"/>
            </w:tcBorders>
            <w:shd w:val="clear" w:color="000000" w:fill="FFFFFF"/>
            <w:vAlign w:val="center"/>
            <w:hideMark/>
          </w:tcPr>
          <w:p w14:paraId="39F7DA49" w14:textId="77777777" w:rsidR="00751EE7" w:rsidRPr="00BA56F1" w:rsidRDefault="00751EE7" w:rsidP="00751EE7">
            <w:pPr>
              <w:rPr>
                <w:b/>
                <w:bCs/>
                <w:sz w:val="22"/>
                <w:szCs w:val="22"/>
              </w:rPr>
            </w:pPr>
            <w:r w:rsidRPr="00BA56F1">
              <w:rPr>
                <w:b/>
                <w:bCs/>
                <w:sz w:val="22"/>
                <w:szCs w:val="22"/>
              </w:rPr>
              <w:t> </w:t>
            </w:r>
          </w:p>
        </w:tc>
        <w:tc>
          <w:tcPr>
            <w:tcW w:w="883" w:type="dxa"/>
            <w:tcBorders>
              <w:top w:val="nil"/>
              <w:left w:val="nil"/>
              <w:bottom w:val="nil"/>
              <w:right w:val="nil"/>
            </w:tcBorders>
            <w:shd w:val="clear" w:color="000000" w:fill="FFFFFF"/>
            <w:vAlign w:val="center"/>
            <w:hideMark/>
          </w:tcPr>
          <w:p w14:paraId="747E01D3" w14:textId="77777777" w:rsidR="00751EE7" w:rsidRPr="00BA56F1" w:rsidRDefault="00751EE7" w:rsidP="00751EE7">
            <w:pPr>
              <w:rPr>
                <w:b/>
                <w:bCs/>
                <w:sz w:val="22"/>
                <w:szCs w:val="22"/>
              </w:rPr>
            </w:pPr>
            <w:r w:rsidRPr="00BA56F1">
              <w:rPr>
                <w:b/>
                <w:bCs/>
                <w:sz w:val="22"/>
                <w:szCs w:val="22"/>
              </w:rPr>
              <w:t> </w:t>
            </w:r>
          </w:p>
        </w:tc>
        <w:tc>
          <w:tcPr>
            <w:tcW w:w="1804" w:type="dxa"/>
            <w:tcBorders>
              <w:top w:val="nil"/>
              <w:left w:val="nil"/>
              <w:bottom w:val="nil"/>
              <w:right w:val="nil"/>
            </w:tcBorders>
            <w:shd w:val="clear" w:color="000000" w:fill="FFFFFF"/>
            <w:vAlign w:val="center"/>
            <w:hideMark/>
          </w:tcPr>
          <w:p w14:paraId="2118FDA8" w14:textId="4CE471A4" w:rsidR="00751EE7" w:rsidRPr="00BA56F1" w:rsidRDefault="00751EE7" w:rsidP="00751EE7">
            <w:pPr>
              <w:jc w:val="right"/>
              <w:rPr>
                <w:b/>
                <w:bCs/>
                <w:sz w:val="22"/>
                <w:szCs w:val="22"/>
              </w:rPr>
            </w:pPr>
            <w:r>
              <w:rPr>
                <w:b/>
                <w:bCs/>
                <w:sz w:val="22"/>
                <w:szCs w:val="22"/>
              </w:rPr>
              <w:t> </w:t>
            </w:r>
          </w:p>
        </w:tc>
        <w:tc>
          <w:tcPr>
            <w:tcW w:w="1804" w:type="dxa"/>
            <w:tcBorders>
              <w:top w:val="nil"/>
              <w:left w:val="nil"/>
              <w:bottom w:val="nil"/>
              <w:right w:val="nil"/>
            </w:tcBorders>
            <w:shd w:val="clear" w:color="000000" w:fill="FFFFFF"/>
            <w:vAlign w:val="center"/>
            <w:hideMark/>
          </w:tcPr>
          <w:p w14:paraId="56C7CF33" w14:textId="23416D7B" w:rsidR="00751EE7" w:rsidRPr="00BA56F1" w:rsidRDefault="00751EE7" w:rsidP="00751EE7">
            <w:pPr>
              <w:jc w:val="right"/>
              <w:rPr>
                <w:b/>
                <w:bCs/>
                <w:sz w:val="22"/>
                <w:szCs w:val="22"/>
              </w:rPr>
            </w:pPr>
            <w:r>
              <w:rPr>
                <w:b/>
                <w:bCs/>
                <w:sz w:val="22"/>
                <w:szCs w:val="22"/>
              </w:rPr>
              <w:t> </w:t>
            </w:r>
          </w:p>
        </w:tc>
      </w:tr>
      <w:tr w:rsidR="00751EE7" w:rsidRPr="00BA56F1" w14:paraId="4BC261D4" w14:textId="77777777" w:rsidTr="00BA56F1">
        <w:trPr>
          <w:trHeight w:val="260"/>
        </w:trPr>
        <w:tc>
          <w:tcPr>
            <w:tcW w:w="4820" w:type="dxa"/>
            <w:tcBorders>
              <w:top w:val="nil"/>
              <w:left w:val="nil"/>
              <w:bottom w:val="single" w:sz="8" w:space="0" w:color="auto"/>
              <w:right w:val="nil"/>
            </w:tcBorders>
            <w:shd w:val="clear" w:color="000000" w:fill="FFFFFF"/>
            <w:vAlign w:val="center"/>
            <w:hideMark/>
          </w:tcPr>
          <w:p w14:paraId="175C2DA3" w14:textId="078E4BD7" w:rsidR="00751EE7" w:rsidRPr="00BA56F1" w:rsidRDefault="00751EE7" w:rsidP="00751EE7">
            <w:pPr>
              <w:rPr>
                <w:b/>
                <w:bCs/>
                <w:sz w:val="22"/>
                <w:szCs w:val="22"/>
                <w:lang w:val="ru-RU"/>
              </w:rPr>
            </w:pPr>
            <w:r w:rsidRPr="00BA56F1">
              <w:rPr>
                <w:b/>
                <w:bCs/>
                <w:sz w:val="22"/>
                <w:szCs w:val="22"/>
                <w:lang w:val="ru-RU"/>
              </w:rPr>
              <w:t>Чист</w:t>
            </w:r>
            <w:r>
              <w:rPr>
                <w:b/>
                <w:bCs/>
                <w:sz w:val="22"/>
                <w:szCs w:val="22"/>
                <w:lang w:val="ru-RU"/>
              </w:rPr>
              <w:t xml:space="preserve">ая прибыль </w:t>
            </w:r>
            <w:r w:rsidRPr="00BA56F1">
              <w:rPr>
                <w:b/>
                <w:bCs/>
                <w:sz w:val="22"/>
                <w:szCs w:val="22"/>
                <w:lang w:val="ru-RU"/>
              </w:rPr>
              <w:t>за период</w:t>
            </w:r>
          </w:p>
        </w:tc>
        <w:tc>
          <w:tcPr>
            <w:tcW w:w="883" w:type="dxa"/>
            <w:tcBorders>
              <w:top w:val="nil"/>
              <w:left w:val="nil"/>
              <w:bottom w:val="single" w:sz="8" w:space="0" w:color="auto"/>
              <w:right w:val="nil"/>
            </w:tcBorders>
            <w:shd w:val="clear" w:color="000000" w:fill="FFFFFF"/>
            <w:vAlign w:val="center"/>
            <w:hideMark/>
          </w:tcPr>
          <w:p w14:paraId="464F8A8D" w14:textId="77777777" w:rsidR="00751EE7" w:rsidRPr="00BA56F1" w:rsidRDefault="00751EE7" w:rsidP="00751EE7">
            <w:pPr>
              <w:rPr>
                <w:b/>
                <w:bCs/>
                <w:sz w:val="22"/>
                <w:szCs w:val="22"/>
                <w:lang w:val="ru-RU"/>
              </w:rPr>
            </w:pPr>
            <w:r w:rsidRPr="00BA56F1">
              <w:rPr>
                <w:b/>
                <w:bCs/>
                <w:sz w:val="22"/>
                <w:szCs w:val="22"/>
              </w:rPr>
              <w:t> </w:t>
            </w:r>
          </w:p>
        </w:tc>
        <w:tc>
          <w:tcPr>
            <w:tcW w:w="1804" w:type="dxa"/>
            <w:tcBorders>
              <w:top w:val="nil"/>
              <w:left w:val="nil"/>
              <w:bottom w:val="single" w:sz="8" w:space="0" w:color="auto"/>
              <w:right w:val="nil"/>
            </w:tcBorders>
            <w:shd w:val="clear" w:color="000000" w:fill="FFFFFF"/>
            <w:vAlign w:val="center"/>
            <w:hideMark/>
          </w:tcPr>
          <w:p w14:paraId="74830FDF" w14:textId="5BC70B61" w:rsidR="00751EE7" w:rsidRPr="00BA56F1" w:rsidRDefault="00751EE7" w:rsidP="00751EE7">
            <w:pPr>
              <w:jc w:val="right"/>
              <w:rPr>
                <w:b/>
                <w:bCs/>
                <w:sz w:val="22"/>
                <w:szCs w:val="22"/>
              </w:rPr>
            </w:pPr>
            <w:r>
              <w:rPr>
                <w:b/>
                <w:bCs/>
                <w:sz w:val="22"/>
                <w:szCs w:val="22"/>
              </w:rPr>
              <w:t xml:space="preserve">        22 429 </w:t>
            </w:r>
          </w:p>
        </w:tc>
        <w:tc>
          <w:tcPr>
            <w:tcW w:w="1804" w:type="dxa"/>
            <w:tcBorders>
              <w:top w:val="nil"/>
              <w:left w:val="nil"/>
              <w:bottom w:val="single" w:sz="8" w:space="0" w:color="auto"/>
              <w:right w:val="nil"/>
            </w:tcBorders>
            <w:shd w:val="clear" w:color="000000" w:fill="FFFFFF"/>
            <w:vAlign w:val="center"/>
            <w:hideMark/>
          </w:tcPr>
          <w:p w14:paraId="6304D73E" w14:textId="63A1E16D" w:rsidR="00751EE7" w:rsidRPr="00BA56F1" w:rsidRDefault="00751EE7" w:rsidP="00751EE7">
            <w:pPr>
              <w:jc w:val="right"/>
              <w:rPr>
                <w:b/>
                <w:bCs/>
                <w:sz w:val="22"/>
                <w:szCs w:val="22"/>
              </w:rPr>
            </w:pPr>
            <w:r>
              <w:rPr>
                <w:b/>
                <w:bCs/>
                <w:sz w:val="22"/>
                <w:szCs w:val="22"/>
              </w:rPr>
              <w:t xml:space="preserve">          4 441 </w:t>
            </w:r>
          </w:p>
        </w:tc>
      </w:tr>
      <w:tr w:rsidR="00751EE7" w:rsidRPr="00BA56F1" w14:paraId="5AF86CD3" w14:textId="77777777" w:rsidTr="00BA56F1">
        <w:trPr>
          <w:trHeight w:val="260"/>
        </w:trPr>
        <w:tc>
          <w:tcPr>
            <w:tcW w:w="4820" w:type="dxa"/>
            <w:tcBorders>
              <w:top w:val="nil"/>
              <w:left w:val="nil"/>
              <w:bottom w:val="single" w:sz="8" w:space="0" w:color="auto"/>
              <w:right w:val="nil"/>
            </w:tcBorders>
            <w:shd w:val="clear" w:color="000000" w:fill="FFFFFF"/>
            <w:vAlign w:val="center"/>
            <w:hideMark/>
          </w:tcPr>
          <w:p w14:paraId="7B2FE8F7" w14:textId="77777777" w:rsidR="00751EE7" w:rsidRPr="00BA56F1" w:rsidRDefault="00751EE7" w:rsidP="00751EE7">
            <w:pPr>
              <w:rPr>
                <w:b/>
                <w:bCs/>
                <w:sz w:val="22"/>
                <w:szCs w:val="22"/>
                <w:lang w:val="ru-RU"/>
              </w:rPr>
            </w:pPr>
            <w:r w:rsidRPr="00BA56F1">
              <w:rPr>
                <w:b/>
                <w:bCs/>
                <w:sz w:val="22"/>
                <w:szCs w:val="22"/>
                <w:lang w:val="ru-RU"/>
              </w:rPr>
              <w:t xml:space="preserve">Прочие совокупные доходы/(расходы) за период </w:t>
            </w:r>
          </w:p>
        </w:tc>
        <w:tc>
          <w:tcPr>
            <w:tcW w:w="883" w:type="dxa"/>
            <w:tcBorders>
              <w:top w:val="nil"/>
              <w:left w:val="nil"/>
              <w:bottom w:val="single" w:sz="8" w:space="0" w:color="auto"/>
              <w:right w:val="nil"/>
            </w:tcBorders>
            <w:shd w:val="clear" w:color="000000" w:fill="FFFFFF"/>
            <w:vAlign w:val="center"/>
            <w:hideMark/>
          </w:tcPr>
          <w:p w14:paraId="78093B98" w14:textId="77777777" w:rsidR="00751EE7" w:rsidRPr="00BA56F1" w:rsidRDefault="00751EE7" w:rsidP="00751EE7">
            <w:pPr>
              <w:jc w:val="center"/>
              <w:rPr>
                <w:b/>
                <w:bCs/>
                <w:sz w:val="22"/>
                <w:szCs w:val="22"/>
                <w:lang w:val="ru-RU"/>
              </w:rPr>
            </w:pPr>
            <w:r w:rsidRPr="00BA56F1">
              <w:rPr>
                <w:b/>
                <w:bCs/>
                <w:sz w:val="22"/>
                <w:szCs w:val="22"/>
              </w:rPr>
              <w:t> </w:t>
            </w:r>
          </w:p>
        </w:tc>
        <w:tc>
          <w:tcPr>
            <w:tcW w:w="1804" w:type="dxa"/>
            <w:tcBorders>
              <w:top w:val="nil"/>
              <w:left w:val="nil"/>
              <w:bottom w:val="single" w:sz="8" w:space="0" w:color="auto"/>
              <w:right w:val="nil"/>
            </w:tcBorders>
            <w:shd w:val="clear" w:color="000000" w:fill="FFFFFF"/>
            <w:vAlign w:val="center"/>
            <w:hideMark/>
          </w:tcPr>
          <w:p w14:paraId="15403DC4" w14:textId="3C3DE963" w:rsidR="00751EE7" w:rsidRPr="00BA56F1" w:rsidRDefault="00751EE7" w:rsidP="00751EE7">
            <w:pPr>
              <w:jc w:val="right"/>
              <w:rPr>
                <w:sz w:val="22"/>
                <w:szCs w:val="22"/>
              </w:rPr>
            </w:pPr>
            <w:r>
              <w:rPr>
                <w:sz w:val="22"/>
                <w:szCs w:val="22"/>
              </w:rPr>
              <w:t xml:space="preserve">               -   </w:t>
            </w:r>
          </w:p>
        </w:tc>
        <w:tc>
          <w:tcPr>
            <w:tcW w:w="1804" w:type="dxa"/>
            <w:tcBorders>
              <w:top w:val="nil"/>
              <w:left w:val="nil"/>
              <w:bottom w:val="single" w:sz="8" w:space="0" w:color="auto"/>
              <w:right w:val="nil"/>
            </w:tcBorders>
            <w:shd w:val="clear" w:color="000000" w:fill="FFFFFF"/>
            <w:vAlign w:val="center"/>
            <w:hideMark/>
          </w:tcPr>
          <w:p w14:paraId="5C8E524E" w14:textId="6912F1E3" w:rsidR="00751EE7" w:rsidRPr="00BA56F1" w:rsidRDefault="00751EE7" w:rsidP="00751EE7">
            <w:pPr>
              <w:jc w:val="right"/>
              <w:rPr>
                <w:sz w:val="22"/>
                <w:szCs w:val="22"/>
              </w:rPr>
            </w:pPr>
            <w:r>
              <w:rPr>
                <w:sz w:val="22"/>
                <w:szCs w:val="22"/>
              </w:rPr>
              <w:t xml:space="preserve">               -   </w:t>
            </w:r>
          </w:p>
        </w:tc>
      </w:tr>
      <w:tr w:rsidR="00751EE7" w:rsidRPr="00BA56F1" w14:paraId="2214F8BF" w14:textId="77777777" w:rsidTr="00C1679B">
        <w:trPr>
          <w:trHeight w:val="470"/>
        </w:trPr>
        <w:tc>
          <w:tcPr>
            <w:tcW w:w="4820" w:type="dxa"/>
            <w:tcBorders>
              <w:top w:val="nil"/>
              <w:left w:val="nil"/>
              <w:bottom w:val="single" w:sz="4" w:space="0" w:color="auto"/>
              <w:right w:val="nil"/>
            </w:tcBorders>
            <w:shd w:val="clear" w:color="000000" w:fill="FFFFFF"/>
            <w:vAlign w:val="center"/>
            <w:hideMark/>
          </w:tcPr>
          <w:p w14:paraId="0773C97A" w14:textId="47345622" w:rsidR="00751EE7" w:rsidRPr="00BA56F1" w:rsidRDefault="00751EE7" w:rsidP="00751EE7">
            <w:pPr>
              <w:rPr>
                <w:b/>
                <w:bCs/>
                <w:sz w:val="22"/>
                <w:szCs w:val="22"/>
                <w:lang w:val="ru-RU"/>
              </w:rPr>
            </w:pPr>
            <w:r w:rsidRPr="00BA56F1">
              <w:rPr>
                <w:b/>
                <w:bCs/>
                <w:sz w:val="22"/>
                <w:szCs w:val="22"/>
                <w:lang w:val="ru-RU"/>
              </w:rPr>
              <w:t>ИТОГО СОВОКУПН</w:t>
            </w:r>
            <w:r>
              <w:rPr>
                <w:b/>
                <w:bCs/>
                <w:sz w:val="22"/>
                <w:szCs w:val="22"/>
                <w:lang w:val="ru-RU"/>
              </w:rPr>
              <w:t>АЯ</w:t>
            </w:r>
            <w:r w:rsidRPr="00BA56F1">
              <w:rPr>
                <w:b/>
                <w:bCs/>
                <w:sz w:val="22"/>
                <w:szCs w:val="22"/>
                <w:lang w:val="ru-RU"/>
              </w:rPr>
              <w:t xml:space="preserve"> ПРИБЫЛЬ</w:t>
            </w:r>
            <w:r>
              <w:rPr>
                <w:b/>
                <w:bCs/>
                <w:sz w:val="22"/>
                <w:szCs w:val="22"/>
                <w:lang w:val="ru-RU"/>
              </w:rPr>
              <w:t xml:space="preserve"> </w:t>
            </w:r>
            <w:r w:rsidRPr="00BA56F1">
              <w:rPr>
                <w:b/>
                <w:bCs/>
                <w:sz w:val="22"/>
                <w:szCs w:val="22"/>
                <w:lang w:val="ru-RU"/>
              </w:rPr>
              <w:t>ЗА ПЕРИОД</w:t>
            </w:r>
          </w:p>
        </w:tc>
        <w:tc>
          <w:tcPr>
            <w:tcW w:w="883" w:type="dxa"/>
            <w:tcBorders>
              <w:top w:val="nil"/>
              <w:left w:val="nil"/>
              <w:bottom w:val="single" w:sz="4" w:space="0" w:color="auto"/>
              <w:right w:val="nil"/>
            </w:tcBorders>
            <w:shd w:val="clear" w:color="000000" w:fill="FFFFFF"/>
            <w:vAlign w:val="center"/>
            <w:hideMark/>
          </w:tcPr>
          <w:p w14:paraId="0004F33D" w14:textId="77777777" w:rsidR="00751EE7" w:rsidRPr="00BA56F1" w:rsidRDefault="00751EE7" w:rsidP="00751EE7">
            <w:pPr>
              <w:jc w:val="center"/>
              <w:rPr>
                <w:b/>
                <w:bCs/>
                <w:sz w:val="22"/>
                <w:szCs w:val="22"/>
                <w:lang w:val="ru-RU"/>
              </w:rPr>
            </w:pPr>
            <w:r w:rsidRPr="00BA56F1">
              <w:rPr>
                <w:b/>
                <w:bCs/>
                <w:sz w:val="22"/>
                <w:szCs w:val="22"/>
              </w:rPr>
              <w:t> </w:t>
            </w:r>
          </w:p>
        </w:tc>
        <w:tc>
          <w:tcPr>
            <w:tcW w:w="1804" w:type="dxa"/>
            <w:tcBorders>
              <w:top w:val="nil"/>
              <w:left w:val="nil"/>
              <w:bottom w:val="single" w:sz="4" w:space="0" w:color="auto"/>
              <w:right w:val="nil"/>
            </w:tcBorders>
            <w:shd w:val="clear" w:color="000000" w:fill="FFFFFF"/>
            <w:vAlign w:val="center"/>
            <w:hideMark/>
          </w:tcPr>
          <w:p w14:paraId="58F41B30" w14:textId="6720482A" w:rsidR="00751EE7" w:rsidRPr="00CA11E7" w:rsidRDefault="00751EE7" w:rsidP="00751EE7">
            <w:pPr>
              <w:jc w:val="right"/>
              <w:rPr>
                <w:b/>
                <w:bCs/>
                <w:sz w:val="22"/>
                <w:szCs w:val="22"/>
                <w:lang w:val="ru-RU"/>
              </w:rPr>
            </w:pPr>
            <w:r>
              <w:rPr>
                <w:b/>
                <w:bCs/>
                <w:sz w:val="22"/>
                <w:szCs w:val="22"/>
              </w:rPr>
              <w:t xml:space="preserve">        22 429 </w:t>
            </w:r>
          </w:p>
        </w:tc>
        <w:tc>
          <w:tcPr>
            <w:tcW w:w="1804" w:type="dxa"/>
            <w:tcBorders>
              <w:top w:val="nil"/>
              <w:left w:val="nil"/>
              <w:bottom w:val="single" w:sz="4" w:space="0" w:color="auto"/>
              <w:right w:val="nil"/>
            </w:tcBorders>
            <w:shd w:val="clear" w:color="000000" w:fill="FFFFFF"/>
            <w:vAlign w:val="center"/>
            <w:hideMark/>
          </w:tcPr>
          <w:p w14:paraId="27C3EAD7" w14:textId="3EDEB2F8" w:rsidR="00751EE7" w:rsidRPr="00BA56F1" w:rsidRDefault="00751EE7" w:rsidP="00751EE7">
            <w:pPr>
              <w:jc w:val="right"/>
              <w:rPr>
                <w:b/>
                <w:bCs/>
                <w:sz w:val="22"/>
                <w:szCs w:val="22"/>
              </w:rPr>
            </w:pPr>
            <w:r>
              <w:rPr>
                <w:b/>
                <w:bCs/>
                <w:sz w:val="22"/>
                <w:szCs w:val="22"/>
              </w:rPr>
              <w:t xml:space="preserve">          4 441 </w:t>
            </w:r>
          </w:p>
        </w:tc>
      </w:tr>
    </w:tbl>
    <w:p w14:paraId="19978B89" w14:textId="77777777" w:rsidR="008765CD" w:rsidRPr="004C071A" w:rsidRDefault="008765CD" w:rsidP="008E2A2C">
      <w:pPr>
        <w:rPr>
          <w:lang w:val="ru-RU"/>
        </w:rPr>
      </w:pPr>
    </w:p>
    <w:p w14:paraId="65D0B992" w14:textId="77777777" w:rsidR="00644CA3" w:rsidRPr="004C071A" w:rsidRDefault="00644CA3" w:rsidP="008E2A2C">
      <w:pPr>
        <w:rPr>
          <w:lang w:val="ru-RU"/>
        </w:rPr>
      </w:pPr>
    </w:p>
    <w:p w14:paraId="136BF5BA" w14:textId="77777777" w:rsidR="00644CA3" w:rsidRPr="004C071A" w:rsidRDefault="00644CA3" w:rsidP="008E2A2C">
      <w:pPr>
        <w:rPr>
          <w:lang w:val="ru-RU"/>
        </w:rPr>
      </w:pPr>
    </w:p>
    <w:p w14:paraId="2FBE9253" w14:textId="77777777" w:rsidR="00644CA3" w:rsidRPr="004C071A" w:rsidRDefault="00644CA3" w:rsidP="008E2A2C">
      <w:pPr>
        <w:rPr>
          <w:lang w:val="ru-RU"/>
        </w:rPr>
      </w:pPr>
    </w:p>
    <w:p w14:paraId="3D004502" w14:textId="77777777" w:rsidR="00372AEA" w:rsidRDefault="00372AEA" w:rsidP="008E2A2C">
      <w:pPr>
        <w:rPr>
          <w:lang w:val="ru-RU"/>
        </w:rPr>
      </w:pPr>
    </w:p>
    <w:p w14:paraId="4E6422CF" w14:textId="77777777" w:rsidR="00EE3110" w:rsidRDefault="00EE3110" w:rsidP="008E2A2C">
      <w:pPr>
        <w:rPr>
          <w:lang w:val="ru-RU"/>
        </w:rPr>
      </w:pPr>
    </w:p>
    <w:p w14:paraId="72984B2B" w14:textId="77777777" w:rsidR="00EE3110" w:rsidRDefault="00EE3110" w:rsidP="008E2A2C">
      <w:pPr>
        <w:rPr>
          <w:lang w:val="ru-RU"/>
        </w:rPr>
      </w:pPr>
    </w:p>
    <w:p w14:paraId="5788A702" w14:textId="77777777" w:rsidR="00EE3110" w:rsidRPr="004C071A" w:rsidRDefault="00EE3110" w:rsidP="008E2A2C">
      <w:pPr>
        <w:rPr>
          <w:lang w:val="ru-RU"/>
        </w:rPr>
      </w:pPr>
    </w:p>
    <w:p w14:paraId="307BD144" w14:textId="77777777" w:rsidR="00BA56F1" w:rsidRDefault="00BA56F1" w:rsidP="00BA56F1">
      <w:pPr>
        <w:tabs>
          <w:tab w:val="right" w:pos="9357"/>
        </w:tabs>
        <w:autoSpaceDE w:val="0"/>
        <w:autoSpaceDN w:val="0"/>
        <w:adjustRightInd w:val="0"/>
        <w:spacing w:before="130" w:after="130"/>
        <w:jc w:val="both"/>
        <w:rPr>
          <w:color w:val="000000"/>
          <w:sz w:val="22"/>
          <w:szCs w:val="22"/>
          <w:lang w:val="ru-RU"/>
        </w:rPr>
      </w:pPr>
    </w:p>
    <w:p w14:paraId="1917F9DE" w14:textId="77777777" w:rsidR="00BA6BE0" w:rsidRDefault="00BA6BE0" w:rsidP="00BA56F1">
      <w:pPr>
        <w:tabs>
          <w:tab w:val="right" w:pos="9357"/>
        </w:tabs>
        <w:autoSpaceDE w:val="0"/>
        <w:autoSpaceDN w:val="0"/>
        <w:adjustRightInd w:val="0"/>
        <w:spacing w:before="130" w:after="130"/>
        <w:jc w:val="both"/>
        <w:rPr>
          <w:color w:val="000000"/>
          <w:sz w:val="22"/>
          <w:szCs w:val="22"/>
          <w:lang w:val="ru-RU"/>
        </w:rPr>
      </w:pPr>
    </w:p>
    <w:p w14:paraId="47D97D29" w14:textId="77777777" w:rsidR="00BA6BE0" w:rsidRPr="00B55E7E" w:rsidRDefault="00BA6BE0" w:rsidP="00BA56F1">
      <w:pPr>
        <w:tabs>
          <w:tab w:val="right" w:pos="9357"/>
        </w:tabs>
        <w:autoSpaceDE w:val="0"/>
        <w:autoSpaceDN w:val="0"/>
        <w:adjustRightInd w:val="0"/>
        <w:spacing w:before="130" w:after="130"/>
        <w:jc w:val="both"/>
        <w:rPr>
          <w:color w:val="000000"/>
          <w:sz w:val="22"/>
          <w:szCs w:val="22"/>
          <w:lang w:val="ru-RU"/>
        </w:rPr>
      </w:pPr>
    </w:p>
    <w:p w14:paraId="7DA35A9E" w14:textId="77777777" w:rsidR="00BA56F1" w:rsidRPr="00B55E7E" w:rsidRDefault="00BA56F1" w:rsidP="00BA56F1">
      <w:pPr>
        <w:rPr>
          <w:sz w:val="22"/>
          <w:szCs w:val="22"/>
          <w:u w:val="single"/>
          <w:lang w:val="ru-RU"/>
        </w:rPr>
      </w:pPr>
      <w:r>
        <w:rPr>
          <w:sz w:val="22"/>
          <w:szCs w:val="22"/>
          <w:lang w:val="ru-RU"/>
        </w:rPr>
        <w:t xml:space="preserve"> </w:t>
      </w:r>
      <w:r w:rsidRPr="00B55E7E">
        <w:rPr>
          <w:sz w:val="22"/>
          <w:szCs w:val="22"/>
          <w:u w:val="single"/>
          <w:lang w:val="ru-RU"/>
        </w:rPr>
        <w:t>________</w:t>
      </w:r>
      <w:r>
        <w:rPr>
          <w:sz w:val="22"/>
          <w:szCs w:val="22"/>
          <w:u w:val="single"/>
          <w:lang w:val="ru-RU"/>
        </w:rPr>
        <w:t>________</w:t>
      </w:r>
      <w:r w:rsidRPr="00B55E7E">
        <w:rPr>
          <w:sz w:val="22"/>
          <w:szCs w:val="22"/>
          <w:u w:val="single"/>
          <w:lang w:val="ru-RU"/>
        </w:rPr>
        <w:t>____</w:t>
      </w:r>
      <w:r>
        <w:rPr>
          <w:sz w:val="22"/>
          <w:szCs w:val="22"/>
          <w:lang w:val="ru-RU"/>
        </w:rPr>
        <w:tab/>
      </w:r>
      <w:r>
        <w:rPr>
          <w:sz w:val="22"/>
          <w:szCs w:val="22"/>
          <w:lang w:val="ru-RU"/>
        </w:rPr>
        <w:tab/>
      </w:r>
      <w:r>
        <w:rPr>
          <w:sz w:val="22"/>
          <w:szCs w:val="22"/>
          <w:lang w:val="ru-RU"/>
        </w:rPr>
        <w:tab/>
      </w:r>
      <w:r>
        <w:rPr>
          <w:sz w:val="22"/>
          <w:szCs w:val="22"/>
          <w:lang w:val="ru-RU"/>
        </w:rPr>
        <w:tab/>
        <w:t xml:space="preserve">     </w:t>
      </w:r>
      <w:r w:rsidRPr="00B55E7E">
        <w:rPr>
          <w:sz w:val="22"/>
          <w:szCs w:val="22"/>
          <w:u w:val="single"/>
          <w:lang w:val="ru-RU"/>
        </w:rPr>
        <w:t>________</w:t>
      </w:r>
      <w:r>
        <w:rPr>
          <w:sz w:val="22"/>
          <w:szCs w:val="22"/>
          <w:u w:val="single"/>
          <w:lang w:val="ru-RU"/>
        </w:rPr>
        <w:t>________</w:t>
      </w:r>
      <w:r w:rsidRPr="00B55E7E">
        <w:rPr>
          <w:sz w:val="22"/>
          <w:szCs w:val="22"/>
          <w:u w:val="single"/>
          <w:lang w:val="ru-RU"/>
        </w:rPr>
        <w:t>____</w:t>
      </w:r>
    </w:p>
    <w:p w14:paraId="7ED85F99" w14:textId="77777777" w:rsidR="00BA56F1" w:rsidRPr="00B55E7E" w:rsidRDefault="00BA56F1" w:rsidP="00BA56F1">
      <w:pPr>
        <w:rPr>
          <w:sz w:val="22"/>
          <w:szCs w:val="22"/>
          <w:u w:val="single"/>
          <w:lang w:val="ru-RU"/>
        </w:rPr>
      </w:pPr>
    </w:p>
    <w:tbl>
      <w:tblPr>
        <w:tblStyle w:val="af8"/>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7"/>
      </w:tblGrid>
      <w:tr w:rsidR="00BA56F1" w:rsidRPr="008032BF" w14:paraId="507ACD26" w14:textId="77777777" w:rsidTr="00BA56F1">
        <w:tc>
          <w:tcPr>
            <w:tcW w:w="5211" w:type="dxa"/>
          </w:tcPr>
          <w:p w14:paraId="4DD868B1" w14:textId="77777777" w:rsidR="00BA56F1" w:rsidRPr="00B55E7E" w:rsidRDefault="00BA56F1" w:rsidP="00BA56F1">
            <w:pPr>
              <w:rPr>
                <w:sz w:val="22"/>
                <w:szCs w:val="22"/>
                <w:lang w:val="ru-RU"/>
              </w:rPr>
            </w:pPr>
            <w:r w:rsidRPr="00B55E7E">
              <w:rPr>
                <w:sz w:val="22"/>
                <w:szCs w:val="22"/>
                <w:lang w:val="ru-RU"/>
              </w:rPr>
              <w:t>А.Е. Михалев</w:t>
            </w:r>
          </w:p>
          <w:p w14:paraId="02352EBD" w14:textId="77777777" w:rsidR="00BA56F1" w:rsidRPr="00B55E7E" w:rsidRDefault="00BA56F1" w:rsidP="00BA56F1">
            <w:pPr>
              <w:rPr>
                <w:sz w:val="22"/>
                <w:szCs w:val="22"/>
                <w:lang w:val="ru-RU"/>
              </w:rPr>
            </w:pPr>
            <w:r w:rsidRPr="00B55E7E">
              <w:rPr>
                <w:sz w:val="22"/>
                <w:szCs w:val="22"/>
                <w:lang w:val="ru-RU"/>
              </w:rPr>
              <w:t xml:space="preserve">Директор </w:t>
            </w:r>
            <w:r w:rsidRPr="00B55E7E">
              <w:rPr>
                <w:color w:val="000000"/>
                <w:sz w:val="22"/>
                <w:szCs w:val="22"/>
                <w:lang w:val="ru-RU"/>
              </w:rPr>
              <w:t>ООО «</w:t>
            </w:r>
            <w:r>
              <w:rPr>
                <w:color w:val="000000"/>
                <w:sz w:val="22"/>
                <w:szCs w:val="22"/>
                <w:lang w:val="ru-RU"/>
              </w:rPr>
              <w:t>УК</w:t>
            </w:r>
            <w:r w:rsidRPr="00B55E7E">
              <w:rPr>
                <w:color w:val="000000"/>
                <w:sz w:val="22"/>
                <w:szCs w:val="22"/>
                <w:lang w:val="ru-RU"/>
              </w:rPr>
              <w:t xml:space="preserve"> «ИНТЕЛЛЕКТ-КАПИТАЛ»</w:t>
            </w:r>
          </w:p>
        </w:tc>
        <w:tc>
          <w:tcPr>
            <w:tcW w:w="4927" w:type="dxa"/>
          </w:tcPr>
          <w:p w14:paraId="4D4EB35E" w14:textId="77777777" w:rsidR="00BA56F1" w:rsidRPr="00B55E7E" w:rsidRDefault="00BA56F1" w:rsidP="00BA56F1">
            <w:pPr>
              <w:rPr>
                <w:sz w:val="22"/>
                <w:szCs w:val="22"/>
                <w:lang w:val="ru-RU"/>
              </w:rPr>
            </w:pPr>
            <w:r w:rsidRPr="00B55E7E">
              <w:rPr>
                <w:sz w:val="22"/>
                <w:szCs w:val="22"/>
                <w:lang w:val="ru-RU"/>
              </w:rPr>
              <w:t>Е.А.</w:t>
            </w:r>
            <w:r w:rsidR="00720D2B">
              <w:rPr>
                <w:sz w:val="22"/>
                <w:szCs w:val="22"/>
                <w:lang w:val="ru-RU"/>
              </w:rPr>
              <w:t xml:space="preserve"> Ларькина</w:t>
            </w:r>
          </w:p>
          <w:p w14:paraId="5F440B85" w14:textId="77777777" w:rsidR="00BA56F1" w:rsidRPr="00B55E7E" w:rsidRDefault="00BA56F1" w:rsidP="00BA56F1">
            <w:pPr>
              <w:rPr>
                <w:sz w:val="22"/>
                <w:szCs w:val="22"/>
                <w:lang w:val="ru-RU"/>
              </w:rPr>
            </w:pPr>
            <w:r w:rsidRPr="00B55E7E">
              <w:rPr>
                <w:sz w:val="22"/>
                <w:szCs w:val="22"/>
                <w:lang w:val="ru-RU"/>
              </w:rPr>
              <w:t xml:space="preserve">Главный бухгалтер </w:t>
            </w:r>
            <w:r w:rsidRPr="00B55E7E">
              <w:rPr>
                <w:color w:val="000000"/>
                <w:sz w:val="22"/>
                <w:szCs w:val="22"/>
                <w:lang w:val="ru-RU"/>
              </w:rPr>
              <w:t>ООО «</w:t>
            </w:r>
            <w:r>
              <w:rPr>
                <w:color w:val="000000"/>
                <w:sz w:val="22"/>
                <w:szCs w:val="22"/>
                <w:lang w:val="ru-RU"/>
              </w:rPr>
              <w:t>УК «</w:t>
            </w:r>
            <w:r w:rsidRPr="00B55E7E">
              <w:rPr>
                <w:color w:val="000000"/>
                <w:sz w:val="22"/>
                <w:szCs w:val="22"/>
                <w:lang w:val="ru-RU"/>
              </w:rPr>
              <w:t>ИНТЕЛЛЕКТ-КАПИТАЛ»</w:t>
            </w:r>
          </w:p>
        </w:tc>
      </w:tr>
    </w:tbl>
    <w:p w14:paraId="121D10DC" w14:textId="77777777" w:rsidR="00BA56F1" w:rsidRPr="00B55E7E" w:rsidRDefault="00BA56F1" w:rsidP="00BA56F1">
      <w:pPr>
        <w:jc w:val="both"/>
        <w:rPr>
          <w:sz w:val="22"/>
          <w:szCs w:val="22"/>
          <w:lang w:val="ru-RU"/>
        </w:rPr>
      </w:pPr>
    </w:p>
    <w:p w14:paraId="001C8A8A" w14:textId="77777777" w:rsidR="00BA56F1" w:rsidRPr="00B55E7E" w:rsidRDefault="00BA56F1" w:rsidP="00BA56F1">
      <w:pPr>
        <w:jc w:val="both"/>
        <w:rPr>
          <w:sz w:val="22"/>
          <w:szCs w:val="22"/>
          <w:lang w:val="ru-RU"/>
        </w:rPr>
      </w:pPr>
    </w:p>
    <w:p w14:paraId="61FB6F9A" w14:textId="77777777" w:rsidR="00803C34" w:rsidRDefault="00803C34" w:rsidP="008E2A2C">
      <w:pPr>
        <w:rPr>
          <w:rFonts w:ascii="EYInterstate Light" w:hAnsi="EYInterstate Light"/>
          <w:sz w:val="22"/>
          <w:szCs w:val="22"/>
          <w:lang w:val="ru-RU"/>
        </w:rPr>
      </w:pPr>
    </w:p>
    <w:p w14:paraId="05F54BE1" w14:textId="77777777" w:rsidR="00BA6BE0" w:rsidRPr="004760D8" w:rsidRDefault="00BA6BE0" w:rsidP="008E2A2C">
      <w:pPr>
        <w:rPr>
          <w:rFonts w:ascii="EYInterstate Light" w:hAnsi="EYInterstate Light"/>
          <w:sz w:val="22"/>
          <w:szCs w:val="22"/>
          <w:lang w:val="ru-RU"/>
        </w:rPr>
        <w:sectPr w:rsidR="00BA6BE0" w:rsidRPr="004760D8" w:rsidSect="00AD17F6">
          <w:headerReference w:type="even" r:id="rId20"/>
          <w:headerReference w:type="default" r:id="rId21"/>
          <w:footerReference w:type="default" r:id="rId22"/>
          <w:headerReference w:type="first" r:id="rId23"/>
          <w:pgSz w:w="11907" w:h="16840" w:code="9"/>
          <w:pgMar w:top="1134" w:right="851" w:bottom="851" w:left="1418" w:header="709" w:footer="709" w:gutter="0"/>
          <w:cols w:space="708"/>
          <w:docGrid w:linePitch="360"/>
        </w:sectPr>
      </w:pPr>
    </w:p>
    <w:tbl>
      <w:tblPr>
        <w:tblW w:w="9355" w:type="dxa"/>
        <w:tblInd w:w="108" w:type="dxa"/>
        <w:tblLook w:val="04A0" w:firstRow="1" w:lastRow="0" w:firstColumn="1" w:lastColumn="0" w:noHBand="0" w:noVBand="1"/>
      </w:tblPr>
      <w:tblGrid>
        <w:gridCol w:w="5103"/>
        <w:gridCol w:w="787"/>
        <w:gridCol w:w="1764"/>
        <w:gridCol w:w="1701"/>
      </w:tblGrid>
      <w:tr w:rsidR="00751EE7" w:rsidRPr="00BA6BE0" w14:paraId="625AC029" w14:textId="77777777" w:rsidTr="007D09A8">
        <w:trPr>
          <w:trHeight w:val="270"/>
        </w:trPr>
        <w:tc>
          <w:tcPr>
            <w:tcW w:w="5103" w:type="dxa"/>
            <w:tcBorders>
              <w:top w:val="nil"/>
              <w:left w:val="nil"/>
              <w:bottom w:val="single" w:sz="8" w:space="0" w:color="auto"/>
              <w:right w:val="nil"/>
            </w:tcBorders>
            <w:shd w:val="clear" w:color="000000" w:fill="FFFFFF"/>
            <w:vAlign w:val="center"/>
            <w:hideMark/>
          </w:tcPr>
          <w:p w14:paraId="2E6CABF0" w14:textId="77777777" w:rsidR="00751EE7" w:rsidRPr="00B92D71" w:rsidRDefault="00751EE7" w:rsidP="00751EE7">
            <w:pPr>
              <w:rPr>
                <w:i/>
                <w:sz w:val="22"/>
                <w:szCs w:val="22"/>
              </w:rPr>
            </w:pPr>
            <w:r w:rsidRPr="00B92D71">
              <w:rPr>
                <w:i/>
                <w:sz w:val="22"/>
                <w:szCs w:val="22"/>
              </w:rPr>
              <w:t xml:space="preserve">В </w:t>
            </w:r>
            <w:proofErr w:type="spellStart"/>
            <w:r w:rsidRPr="00B92D71">
              <w:rPr>
                <w:i/>
                <w:sz w:val="22"/>
                <w:szCs w:val="22"/>
              </w:rPr>
              <w:t>тысячах</w:t>
            </w:r>
            <w:proofErr w:type="spellEnd"/>
            <w:r w:rsidRPr="00B92D71">
              <w:rPr>
                <w:i/>
                <w:sz w:val="22"/>
                <w:szCs w:val="22"/>
              </w:rPr>
              <w:t xml:space="preserve"> </w:t>
            </w:r>
            <w:proofErr w:type="spellStart"/>
            <w:r w:rsidRPr="00B92D71">
              <w:rPr>
                <w:i/>
                <w:sz w:val="22"/>
                <w:szCs w:val="22"/>
              </w:rPr>
              <w:t>российских</w:t>
            </w:r>
            <w:proofErr w:type="spellEnd"/>
            <w:r w:rsidRPr="00B92D71">
              <w:rPr>
                <w:i/>
                <w:sz w:val="22"/>
                <w:szCs w:val="22"/>
              </w:rPr>
              <w:t xml:space="preserve"> </w:t>
            </w:r>
            <w:proofErr w:type="spellStart"/>
            <w:r w:rsidRPr="00B92D71">
              <w:rPr>
                <w:i/>
                <w:sz w:val="22"/>
                <w:szCs w:val="22"/>
              </w:rPr>
              <w:t>рублей</w:t>
            </w:r>
            <w:proofErr w:type="spellEnd"/>
          </w:p>
        </w:tc>
        <w:tc>
          <w:tcPr>
            <w:tcW w:w="787" w:type="dxa"/>
            <w:tcBorders>
              <w:top w:val="nil"/>
              <w:left w:val="nil"/>
              <w:bottom w:val="single" w:sz="8" w:space="0" w:color="auto"/>
              <w:right w:val="nil"/>
            </w:tcBorders>
            <w:shd w:val="clear" w:color="000000" w:fill="FFFFFF"/>
            <w:vAlign w:val="center"/>
            <w:hideMark/>
          </w:tcPr>
          <w:p w14:paraId="1A0CEEAE" w14:textId="77777777" w:rsidR="00751EE7" w:rsidRPr="00BA6BE0" w:rsidRDefault="00751EE7" w:rsidP="00751EE7">
            <w:pPr>
              <w:jc w:val="center"/>
              <w:rPr>
                <w:b/>
                <w:bCs/>
                <w:sz w:val="22"/>
                <w:szCs w:val="22"/>
              </w:rPr>
            </w:pPr>
            <w:proofErr w:type="spellStart"/>
            <w:r w:rsidRPr="00BA6BE0">
              <w:rPr>
                <w:b/>
                <w:bCs/>
                <w:sz w:val="22"/>
                <w:szCs w:val="22"/>
              </w:rPr>
              <w:t>Прим</w:t>
            </w:r>
            <w:proofErr w:type="spellEnd"/>
          </w:p>
        </w:tc>
        <w:tc>
          <w:tcPr>
            <w:tcW w:w="1764" w:type="dxa"/>
            <w:tcBorders>
              <w:top w:val="nil"/>
              <w:left w:val="nil"/>
              <w:bottom w:val="single" w:sz="8" w:space="0" w:color="auto"/>
              <w:right w:val="nil"/>
            </w:tcBorders>
            <w:shd w:val="clear" w:color="000000" w:fill="FFFFFF"/>
            <w:hideMark/>
          </w:tcPr>
          <w:p w14:paraId="7D2D508A" w14:textId="157FB86E" w:rsidR="00751EE7" w:rsidRPr="007D09A8" w:rsidRDefault="00751EE7" w:rsidP="00751EE7">
            <w:pPr>
              <w:jc w:val="right"/>
              <w:rPr>
                <w:b/>
                <w:bCs/>
                <w:sz w:val="22"/>
                <w:szCs w:val="22"/>
                <w:lang w:val="ru-RU"/>
              </w:rPr>
            </w:pPr>
            <w:r w:rsidRPr="00BA6BE0">
              <w:rPr>
                <w:b/>
                <w:bCs/>
                <w:sz w:val="22"/>
                <w:szCs w:val="22"/>
              </w:rPr>
              <w:t>31 декабря 20</w:t>
            </w:r>
            <w:r>
              <w:rPr>
                <w:b/>
                <w:bCs/>
                <w:sz w:val="22"/>
                <w:szCs w:val="22"/>
                <w:lang w:val="ru-RU"/>
              </w:rPr>
              <w:t>23</w:t>
            </w:r>
          </w:p>
        </w:tc>
        <w:tc>
          <w:tcPr>
            <w:tcW w:w="1701" w:type="dxa"/>
            <w:tcBorders>
              <w:top w:val="nil"/>
              <w:left w:val="nil"/>
              <w:bottom w:val="single" w:sz="8" w:space="0" w:color="auto"/>
              <w:right w:val="nil"/>
            </w:tcBorders>
            <w:shd w:val="clear" w:color="000000" w:fill="FFFFFF"/>
          </w:tcPr>
          <w:p w14:paraId="2812DED1" w14:textId="40AA18E5" w:rsidR="00751EE7" w:rsidRPr="00BA6BE0" w:rsidRDefault="00751EE7" w:rsidP="00751EE7">
            <w:pPr>
              <w:jc w:val="right"/>
              <w:rPr>
                <w:b/>
                <w:bCs/>
                <w:sz w:val="22"/>
                <w:szCs w:val="22"/>
              </w:rPr>
            </w:pPr>
            <w:r w:rsidRPr="00BA6BE0">
              <w:rPr>
                <w:b/>
                <w:bCs/>
                <w:sz w:val="22"/>
                <w:szCs w:val="22"/>
              </w:rPr>
              <w:t>31 декабря 20</w:t>
            </w:r>
            <w:r>
              <w:rPr>
                <w:b/>
                <w:bCs/>
                <w:sz w:val="22"/>
                <w:szCs w:val="22"/>
                <w:lang w:val="ru-RU"/>
              </w:rPr>
              <w:t>22</w:t>
            </w:r>
          </w:p>
        </w:tc>
      </w:tr>
      <w:tr w:rsidR="00751EE7" w:rsidRPr="00BA6BE0" w14:paraId="1800BB60" w14:textId="77777777" w:rsidTr="007D09A8">
        <w:trPr>
          <w:trHeight w:val="60"/>
        </w:trPr>
        <w:tc>
          <w:tcPr>
            <w:tcW w:w="5103" w:type="dxa"/>
            <w:tcBorders>
              <w:top w:val="nil"/>
              <w:left w:val="nil"/>
              <w:bottom w:val="nil"/>
              <w:right w:val="nil"/>
            </w:tcBorders>
            <w:shd w:val="clear" w:color="000000" w:fill="FFFFFF"/>
            <w:vAlign w:val="center"/>
            <w:hideMark/>
          </w:tcPr>
          <w:p w14:paraId="4E8AD0A4" w14:textId="77777777" w:rsidR="00751EE7" w:rsidRPr="00BA6BE0" w:rsidRDefault="00751EE7" w:rsidP="00751EE7">
            <w:pPr>
              <w:spacing w:before="120"/>
              <w:jc w:val="both"/>
              <w:rPr>
                <w:b/>
                <w:bCs/>
                <w:sz w:val="22"/>
                <w:szCs w:val="22"/>
              </w:rPr>
            </w:pPr>
            <w:r w:rsidRPr="00BA6BE0">
              <w:rPr>
                <w:b/>
                <w:bCs/>
                <w:sz w:val="22"/>
                <w:szCs w:val="22"/>
              </w:rPr>
              <w:t>АКТИВЫ</w:t>
            </w:r>
          </w:p>
        </w:tc>
        <w:tc>
          <w:tcPr>
            <w:tcW w:w="787" w:type="dxa"/>
            <w:tcBorders>
              <w:top w:val="nil"/>
              <w:left w:val="nil"/>
              <w:bottom w:val="nil"/>
              <w:right w:val="nil"/>
            </w:tcBorders>
            <w:shd w:val="clear" w:color="000000" w:fill="FFFFFF"/>
            <w:vAlign w:val="center"/>
            <w:hideMark/>
          </w:tcPr>
          <w:p w14:paraId="3E73050F" w14:textId="77777777" w:rsidR="00751EE7" w:rsidRPr="00BA6BE0" w:rsidRDefault="00751EE7" w:rsidP="00751EE7">
            <w:pPr>
              <w:spacing w:before="120"/>
              <w:jc w:val="center"/>
              <w:rPr>
                <w:b/>
                <w:bCs/>
                <w:sz w:val="22"/>
                <w:szCs w:val="22"/>
              </w:rPr>
            </w:pPr>
            <w:r w:rsidRPr="00BA6BE0">
              <w:rPr>
                <w:b/>
                <w:bCs/>
                <w:sz w:val="22"/>
                <w:szCs w:val="22"/>
              </w:rPr>
              <w:t> </w:t>
            </w:r>
          </w:p>
        </w:tc>
        <w:tc>
          <w:tcPr>
            <w:tcW w:w="1764" w:type="dxa"/>
            <w:tcBorders>
              <w:top w:val="nil"/>
              <w:left w:val="nil"/>
              <w:bottom w:val="nil"/>
              <w:right w:val="nil"/>
            </w:tcBorders>
            <w:shd w:val="clear" w:color="000000" w:fill="FFFFFF"/>
            <w:vAlign w:val="center"/>
            <w:hideMark/>
          </w:tcPr>
          <w:p w14:paraId="5D95F65A" w14:textId="77777777" w:rsidR="00751EE7" w:rsidRPr="00BA6BE0" w:rsidRDefault="00751EE7" w:rsidP="00751EE7">
            <w:pPr>
              <w:spacing w:before="120"/>
              <w:jc w:val="right"/>
              <w:rPr>
                <w:sz w:val="22"/>
                <w:szCs w:val="22"/>
              </w:rPr>
            </w:pPr>
            <w:r w:rsidRPr="00BA6BE0">
              <w:rPr>
                <w:sz w:val="22"/>
                <w:szCs w:val="22"/>
              </w:rPr>
              <w:t> </w:t>
            </w:r>
          </w:p>
        </w:tc>
        <w:tc>
          <w:tcPr>
            <w:tcW w:w="1701" w:type="dxa"/>
            <w:tcBorders>
              <w:top w:val="nil"/>
              <w:left w:val="nil"/>
              <w:bottom w:val="nil"/>
              <w:right w:val="nil"/>
            </w:tcBorders>
            <w:shd w:val="clear" w:color="000000" w:fill="FFFFFF"/>
            <w:vAlign w:val="center"/>
          </w:tcPr>
          <w:p w14:paraId="0D8DB20E" w14:textId="39E09DB9" w:rsidR="00751EE7" w:rsidRPr="00BA6BE0" w:rsidRDefault="00751EE7" w:rsidP="00751EE7">
            <w:pPr>
              <w:spacing w:before="120"/>
              <w:jc w:val="right"/>
              <w:rPr>
                <w:sz w:val="22"/>
                <w:szCs w:val="22"/>
              </w:rPr>
            </w:pPr>
            <w:r w:rsidRPr="00BA6BE0">
              <w:rPr>
                <w:sz w:val="22"/>
                <w:szCs w:val="22"/>
              </w:rPr>
              <w:t> </w:t>
            </w:r>
          </w:p>
        </w:tc>
      </w:tr>
      <w:tr w:rsidR="00751EE7" w:rsidRPr="00BA6BE0" w14:paraId="7E64FC18" w14:textId="77777777" w:rsidTr="007D09A8">
        <w:trPr>
          <w:trHeight w:val="80"/>
        </w:trPr>
        <w:tc>
          <w:tcPr>
            <w:tcW w:w="5103" w:type="dxa"/>
            <w:tcBorders>
              <w:top w:val="nil"/>
              <w:left w:val="nil"/>
              <w:bottom w:val="nil"/>
              <w:right w:val="nil"/>
            </w:tcBorders>
            <w:shd w:val="clear" w:color="000000" w:fill="FFFFFF"/>
            <w:vAlign w:val="center"/>
            <w:hideMark/>
          </w:tcPr>
          <w:p w14:paraId="6F210FB0" w14:textId="77777777" w:rsidR="00751EE7" w:rsidRPr="00BA6BE0" w:rsidRDefault="00751EE7" w:rsidP="00751EE7">
            <w:pPr>
              <w:jc w:val="both"/>
              <w:rPr>
                <w:b/>
                <w:bCs/>
                <w:sz w:val="22"/>
                <w:szCs w:val="22"/>
              </w:rPr>
            </w:pPr>
            <w:r w:rsidRPr="00BA6BE0">
              <w:rPr>
                <w:b/>
                <w:bCs/>
                <w:sz w:val="22"/>
                <w:szCs w:val="22"/>
              </w:rPr>
              <w:t> </w:t>
            </w:r>
          </w:p>
        </w:tc>
        <w:tc>
          <w:tcPr>
            <w:tcW w:w="787" w:type="dxa"/>
            <w:tcBorders>
              <w:top w:val="nil"/>
              <w:left w:val="nil"/>
              <w:bottom w:val="nil"/>
              <w:right w:val="nil"/>
            </w:tcBorders>
            <w:shd w:val="clear" w:color="000000" w:fill="FFFFFF"/>
            <w:vAlign w:val="center"/>
            <w:hideMark/>
          </w:tcPr>
          <w:p w14:paraId="6263CD85" w14:textId="77777777" w:rsidR="00751EE7" w:rsidRPr="00BA6BE0" w:rsidRDefault="00751EE7" w:rsidP="00751EE7">
            <w:pPr>
              <w:jc w:val="center"/>
              <w:rPr>
                <w:b/>
                <w:bCs/>
                <w:sz w:val="22"/>
                <w:szCs w:val="22"/>
              </w:rPr>
            </w:pPr>
            <w:r w:rsidRPr="00BA6BE0">
              <w:rPr>
                <w:b/>
                <w:bCs/>
                <w:sz w:val="22"/>
                <w:szCs w:val="22"/>
              </w:rPr>
              <w:t> </w:t>
            </w:r>
          </w:p>
        </w:tc>
        <w:tc>
          <w:tcPr>
            <w:tcW w:w="1764" w:type="dxa"/>
            <w:tcBorders>
              <w:top w:val="nil"/>
              <w:left w:val="nil"/>
              <w:bottom w:val="nil"/>
              <w:right w:val="nil"/>
            </w:tcBorders>
            <w:shd w:val="clear" w:color="000000" w:fill="FFFFFF"/>
            <w:vAlign w:val="center"/>
            <w:hideMark/>
          </w:tcPr>
          <w:p w14:paraId="29D04773" w14:textId="77777777" w:rsidR="00751EE7" w:rsidRPr="00BA6BE0" w:rsidRDefault="00751EE7" w:rsidP="00751EE7">
            <w:pPr>
              <w:jc w:val="right"/>
              <w:rPr>
                <w:sz w:val="22"/>
                <w:szCs w:val="22"/>
              </w:rPr>
            </w:pPr>
            <w:r w:rsidRPr="00BA6BE0">
              <w:rPr>
                <w:sz w:val="22"/>
                <w:szCs w:val="22"/>
              </w:rPr>
              <w:t> </w:t>
            </w:r>
          </w:p>
        </w:tc>
        <w:tc>
          <w:tcPr>
            <w:tcW w:w="1701" w:type="dxa"/>
            <w:tcBorders>
              <w:top w:val="nil"/>
              <w:left w:val="nil"/>
              <w:bottom w:val="nil"/>
              <w:right w:val="nil"/>
            </w:tcBorders>
            <w:shd w:val="clear" w:color="000000" w:fill="FFFFFF"/>
            <w:vAlign w:val="center"/>
          </w:tcPr>
          <w:p w14:paraId="2F05548A" w14:textId="63223539" w:rsidR="00751EE7" w:rsidRPr="00BA6BE0" w:rsidRDefault="00751EE7" w:rsidP="00751EE7">
            <w:pPr>
              <w:jc w:val="right"/>
              <w:rPr>
                <w:sz w:val="22"/>
                <w:szCs w:val="22"/>
              </w:rPr>
            </w:pPr>
            <w:r w:rsidRPr="00BA6BE0">
              <w:rPr>
                <w:sz w:val="22"/>
                <w:szCs w:val="22"/>
              </w:rPr>
              <w:t> </w:t>
            </w:r>
          </w:p>
        </w:tc>
      </w:tr>
      <w:tr w:rsidR="00751EE7" w:rsidRPr="00BA6BE0" w14:paraId="2CB81387" w14:textId="77777777" w:rsidTr="007D09A8">
        <w:trPr>
          <w:trHeight w:val="80"/>
        </w:trPr>
        <w:tc>
          <w:tcPr>
            <w:tcW w:w="5103" w:type="dxa"/>
            <w:tcBorders>
              <w:top w:val="nil"/>
              <w:left w:val="nil"/>
              <w:bottom w:val="nil"/>
              <w:right w:val="nil"/>
            </w:tcBorders>
            <w:shd w:val="clear" w:color="000000" w:fill="FFFFFF"/>
            <w:vAlign w:val="center"/>
            <w:hideMark/>
          </w:tcPr>
          <w:p w14:paraId="0328126B" w14:textId="77777777" w:rsidR="00751EE7" w:rsidRPr="00BA6BE0" w:rsidRDefault="00751EE7" w:rsidP="00751EE7">
            <w:pPr>
              <w:jc w:val="both"/>
              <w:rPr>
                <w:b/>
                <w:bCs/>
                <w:sz w:val="22"/>
                <w:szCs w:val="22"/>
              </w:rPr>
            </w:pPr>
            <w:proofErr w:type="spellStart"/>
            <w:r w:rsidRPr="00BA6BE0">
              <w:rPr>
                <w:b/>
                <w:bCs/>
                <w:sz w:val="22"/>
                <w:szCs w:val="22"/>
              </w:rPr>
              <w:t>Внеоборотные</w:t>
            </w:r>
            <w:proofErr w:type="spellEnd"/>
            <w:r w:rsidRPr="00BA6BE0">
              <w:rPr>
                <w:b/>
                <w:bCs/>
                <w:sz w:val="22"/>
                <w:szCs w:val="22"/>
              </w:rPr>
              <w:t xml:space="preserve"> </w:t>
            </w:r>
            <w:proofErr w:type="spellStart"/>
            <w:r w:rsidRPr="00BA6BE0">
              <w:rPr>
                <w:b/>
                <w:bCs/>
                <w:sz w:val="22"/>
                <w:szCs w:val="22"/>
              </w:rPr>
              <w:t>активы</w:t>
            </w:r>
            <w:proofErr w:type="spellEnd"/>
          </w:p>
        </w:tc>
        <w:tc>
          <w:tcPr>
            <w:tcW w:w="787" w:type="dxa"/>
            <w:tcBorders>
              <w:top w:val="nil"/>
              <w:left w:val="nil"/>
              <w:bottom w:val="nil"/>
              <w:right w:val="nil"/>
            </w:tcBorders>
            <w:shd w:val="clear" w:color="000000" w:fill="FFFFFF"/>
            <w:vAlign w:val="center"/>
            <w:hideMark/>
          </w:tcPr>
          <w:p w14:paraId="3357435A" w14:textId="77777777" w:rsidR="00751EE7" w:rsidRPr="00BA6BE0" w:rsidRDefault="00751EE7" w:rsidP="00751EE7">
            <w:pPr>
              <w:jc w:val="center"/>
              <w:rPr>
                <w:b/>
                <w:bCs/>
                <w:sz w:val="22"/>
                <w:szCs w:val="22"/>
              </w:rPr>
            </w:pPr>
            <w:r w:rsidRPr="00BA6BE0">
              <w:rPr>
                <w:b/>
                <w:bCs/>
                <w:sz w:val="22"/>
                <w:szCs w:val="22"/>
              </w:rPr>
              <w:t> </w:t>
            </w:r>
          </w:p>
        </w:tc>
        <w:tc>
          <w:tcPr>
            <w:tcW w:w="1764" w:type="dxa"/>
            <w:tcBorders>
              <w:top w:val="nil"/>
              <w:left w:val="nil"/>
              <w:bottom w:val="nil"/>
              <w:right w:val="nil"/>
            </w:tcBorders>
            <w:shd w:val="clear" w:color="000000" w:fill="FFFFFF"/>
            <w:vAlign w:val="center"/>
            <w:hideMark/>
          </w:tcPr>
          <w:p w14:paraId="35BF9B2E" w14:textId="77777777" w:rsidR="00751EE7" w:rsidRPr="00BA6BE0" w:rsidRDefault="00751EE7" w:rsidP="00751EE7">
            <w:pPr>
              <w:jc w:val="right"/>
              <w:rPr>
                <w:sz w:val="22"/>
                <w:szCs w:val="22"/>
              </w:rPr>
            </w:pPr>
            <w:r w:rsidRPr="00BA6BE0">
              <w:rPr>
                <w:sz w:val="22"/>
                <w:szCs w:val="22"/>
              </w:rPr>
              <w:t> </w:t>
            </w:r>
          </w:p>
        </w:tc>
        <w:tc>
          <w:tcPr>
            <w:tcW w:w="1701" w:type="dxa"/>
            <w:tcBorders>
              <w:top w:val="nil"/>
              <w:left w:val="nil"/>
              <w:bottom w:val="nil"/>
              <w:right w:val="nil"/>
            </w:tcBorders>
            <w:shd w:val="clear" w:color="000000" w:fill="FFFFFF"/>
            <w:vAlign w:val="center"/>
          </w:tcPr>
          <w:p w14:paraId="751BF275" w14:textId="45B8041C" w:rsidR="00751EE7" w:rsidRPr="00BA6BE0" w:rsidRDefault="00751EE7" w:rsidP="00751EE7">
            <w:pPr>
              <w:jc w:val="right"/>
              <w:rPr>
                <w:sz w:val="22"/>
                <w:szCs w:val="22"/>
              </w:rPr>
            </w:pPr>
            <w:r w:rsidRPr="00BA6BE0">
              <w:rPr>
                <w:sz w:val="22"/>
                <w:szCs w:val="22"/>
              </w:rPr>
              <w:t> </w:t>
            </w:r>
          </w:p>
        </w:tc>
      </w:tr>
      <w:tr w:rsidR="00751EE7" w:rsidRPr="00BA6BE0" w14:paraId="6298A1E6" w14:textId="77777777" w:rsidTr="007D09A8">
        <w:trPr>
          <w:trHeight w:val="80"/>
        </w:trPr>
        <w:tc>
          <w:tcPr>
            <w:tcW w:w="5103" w:type="dxa"/>
            <w:tcBorders>
              <w:top w:val="nil"/>
              <w:left w:val="nil"/>
              <w:right w:val="nil"/>
            </w:tcBorders>
            <w:shd w:val="clear" w:color="000000" w:fill="FFFFFF"/>
            <w:vAlign w:val="center"/>
          </w:tcPr>
          <w:p w14:paraId="2CD1E209" w14:textId="77777777" w:rsidR="00751EE7" w:rsidRPr="00BA6BE0" w:rsidRDefault="00751EE7" w:rsidP="00751EE7">
            <w:pPr>
              <w:outlineLvl w:val="0"/>
              <w:rPr>
                <w:sz w:val="22"/>
                <w:szCs w:val="22"/>
                <w:lang w:val="ru-RU"/>
              </w:rPr>
            </w:pPr>
            <w:r>
              <w:rPr>
                <w:sz w:val="22"/>
                <w:szCs w:val="22"/>
                <w:lang w:val="ru-RU"/>
              </w:rPr>
              <w:t>Нематериальные активы</w:t>
            </w:r>
          </w:p>
        </w:tc>
        <w:tc>
          <w:tcPr>
            <w:tcW w:w="787" w:type="dxa"/>
            <w:tcBorders>
              <w:top w:val="nil"/>
              <w:left w:val="nil"/>
              <w:right w:val="nil"/>
            </w:tcBorders>
            <w:shd w:val="clear" w:color="000000" w:fill="FFFFFF"/>
            <w:vAlign w:val="center"/>
          </w:tcPr>
          <w:p w14:paraId="0AD92B65" w14:textId="77777777" w:rsidR="00751EE7" w:rsidRPr="00EA6A48" w:rsidRDefault="00751EE7" w:rsidP="00751EE7">
            <w:pPr>
              <w:jc w:val="center"/>
              <w:outlineLvl w:val="0"/>
              <w:rPr>
                <w:sz w:val="22"/>
                <w:szCs w:val="22"/>
                <w:lang w:val="ru-RU"/>
              </w:rPr>
            </w:pPr>
            <w:r>
              <w:rPr>
                <w:sz w:val="22"/>
                <w:szCs w:val="22"/>
                <w:lang w:val="ru-RU"/>
              </w:rPr>
              <w:t>10</w:t>
            </w:r>
          </w:p>
        </w:tc>
        <w:tc>
          <w:tcPr>
            <w:tcW w:w="1764" w:type="dxa"/>
            <w:tcBorders>
              <w:top w:val="nil"/>
              <w:left w:val="nil"/>
              <w:right w:val="nil"/>
            </w:tcBorders>
            <w:shd w:val="clear" w:color="000000" w:fill="FFFFFF"/>
            <w:vAlign w:val="center"/>
          </w:tcPr>
          <w:p w14:paraId="4862770A" w14:textId="59325DD8" w:rsidR="00751EE7" w:rsidRDefault="00751EE7" w:rsidP="00751EE7">
            <w:pPr>
              <w:jc w:val="right"/>
              <w:outlineLvl w:val="0"/>
              <w:rPr>
                <w:sz w:val="22"/>
                <w:szCs w:val="22"/>
                <w:lang w:val="ru-RU"/>
              </w:rPr>
            </w:pPr>
            <w:r>
              <w:rPr>
                <w:sz w:val="22"/>
                <w:szCs w:val="22"/>
              </w:rPr>
              <w:t xml:space="preserve">                1 303 </w:t>
            </w:r>
          </w:p>
        </w:tc>
        <w:tc>
          <w:tcPr>
            <w:tcW w:w="1701" w:type="dxa"/>
            <w:tcBorders>
              <w:top w:val="nil"/>
              <w:left w:val="nil"/>
              <w:right w:val="nil"/>
            </w:tcBorders>
            <w:shd w:val="clear" w:color="000000" w:fill="FFFFFF"/>
            <w:vAlign w:val="center"/>
          </w:tcPr>
          <w:p w14:paraId="1C7E045F" w14:textId="0E24F15E" w:rsidR="00751EE7" w:rsidRDefault="00751EE7" w:rsidP="00751EE7">
            <w:pPr>
              <w:jc w:val="right"/>
              <w:outlineLvl w:val="0"/>
              <w:rPr>
                <w:sz w:val="22"/>
                <w:szCs w:val="22"/>
                <w:lang w:val="ru-RU"/>
              </w:rPr>
            </w:pPr>
            <w:r>
              <w:rPr>
                <w:sz w:val="22"/>
                <w:szCs w:val="22"/>
              </w:rPr>
              <w:t xml:space="preserve">                1 941 </w:t>
            </w:r>
          </w:p>
        </w:tc>
      </w:tr>
      <w:tr w:rsidR="00751EE7" w:rsidRPr="00BA6BE0" w14:paraId="7933F202" w14:textId="77777777" w:rsidTr="007D09A8">
        <w:trPr>
          <w:trHeight w:val="80"/>
        </w:trPr>
        <w:tc>
          <w:tcPr>
            <w:tcW w:w="5103" w:type="dxa"/>
            <w:tcBorders>
              <w:top w:val="nil"/>
              <w:left w:val="nil"/>
              <w:bottom w:val="nil"/>
              <w:right w:val="nil"/>
            </w:tcBorders>
            <w:shd w:val="clear" w:color="000000" w:fill="FFFFFF"/>
            <w:vAlign w:val="center"/>
            <w:hideMark/>
          </w:tcPr>
          <w:p w14:paraId="1487F283" w14:textId="77777777" w:rsidR="00751EE7" w:rsidRPr="00BA6BE0" w:rsidRDefault="00751EE7" w:rsidP="00751EE7">
            <w:pPr>
              <w:outlineLvl w:val="0"/>
              <w:rPr>
                <w:sz w:val="22"/>
                <w:szCs w:val="22"/>
                <w:lang w:val="ru-RU"/>
              </w:rPr>
            </w:pPr>
            <w:bookmarkStart w:id="2" w:name="RANGE!A5"/>
            <w:r w:rsidRPr="00BA6BE0">
              <w:rPr>
                <w:sz w:val="22"/>
                <w:szCs w:val="22"/>
                <w:lang w:val="ru-RU"/>
              </w:rPr>
              <w:t>Основные средства</w:t>
            </w:r>
            <w:bookmarkEnd w:id="2"/>
          </w:p>
        </w:tc>
        <w:tc>
          <w:tcPr>
            <w:tcW w:w="787" w:type="dxa"/>
            <w:tcBorders>
              <w:top w:val="nil"/>
              <w:left w:val="nil"/>
              <w:bottom w:val="nil"/>
              <w:right w:val="nil"/>
            </w:tcBorders>
            <w:shd w:val="clear" w:color="000000" w:fill="FFFFFF"/>
            <w:vAlign w:val="center"/>
            <w:hideMark/>
          </w:tcPr>
          <w:p w14:paraId="3E6F4C07" w14:textId="77777777" w:rsidR="00751EE7" w:rsidRPr="00EA6A48" w:rsidRDefault="00751EE7" w:rsidP="00751EE7">
            <w:pPr>
              <w:jc w:val="center"/>
              <w:outlineLvl w:val="0"/>
              <w:rPr>
                <w:sz w:val="22"/>
                <w:szCs w:val="22"/>
                <w:lang w:val="ru-RU"/>
              </w:rPr>
            </w:pPr>
            <w:r w:rsidRPr="00BA6BE0">
              <w:rPr>
                <w:sz w:val="22"/>
                <w:szCs w:val="22"/>
              </w:rPr>
              <w:t>1</w:t>
            </w:r>
            <w:r>
              <w:rPr>
                <w:sz w:val="22"/>
                <w:szCs w:val="22"/>
                <w:lang w:val="ru-RU"/>
              </w:rPr>
              <w:t>1</w:t>
            </w:r>
          </w:p>
        </w:tc>
        <w:tc>
          <w:tcPr>
            <w:tcW w:w="1764" w:type="dxa"/>
            <w:tcBorders>
              <w:top w:val="nil"/>
              <w:left w:val="nil"/>
              <w:bottom w:val="nil"/>
              <w:right w:val="nil"/>
            </w:tcBorders>
            <w:shd w:val="clear" w:color="000000" w:fill="FFFFFF"/>
            <w:vAlign w:val="center"/>
            <w:hideMark/>
          </w:tcPr>
          <w:p w14:paraId="4EC48A79" w14:textId="4A7A4BD6" w:rsidR="00751EE7" w:rsidRPr="00BA6BE0" w:rsidRDefault="00751EE7" w:rsidP="00751EE7">
            <w:pPr>
              <w:jc w:val="right"/>
              <w:outlineLvl w:val="0"/>
              <w:rPr>
                <w:sz w:val="22"/>
                <w:szCs w:val="22"/>
              </w:rPr>
            </w:pPr>
            <w:r>
              <w:rPr>
                <w:sz w:val="22"/>
                <w:szCs w:val="22"/>
              </w:rPr>
              <w:t xml:space="preserve">                   351 </w:t>
            </w:r>
          </w:p>
        </w:tc>
        <w:tc>
          <w:tcPr>
            <w:tcW w:w="1701" w:type="dxa"/>
            <w:tcBorders>
              <w:top w:val="nil"/>
              <w:left w:val="nil"/>
              <w:bottom w:val="nil"/>
              <w:right w:val="nil"/>
            </w:tcBorders>
            <w:shd w:val="clear" w:color="000000" w:fill="FFFFFF"/>
            <w:vAlign w:val="center"/>
          </w:tcPr>
          <w:p w14:paraId="58044AF3" w14:textId="1CEC1213" w:rsidR="00751EE7" w:rsidRDefault="00751EE7" w:rsidP="00751EE7">
            <w:pPr>
              <w:jc w:val="right"/>
              <w:outlineLvl w:val="0"/>
              <w:rPr>
                <w:sz w:val="22"/>
                <w:szCs w:val="22"/>
                <w:lang w:val="ru-RU"/>
              </w:rPr>
            </w:pPr>
            <w:r>
              <w:rPr>
                <w:sz w:val="22"/>
                <w:szCs w:val="22"/>
              </w:rPr>
              <w:t xml:space="preserve">                   421 </w:t>
            </w:r>
          </w:p>
        </w:tc>
      </w:tr>
      <w:tr w:rsidR="00751EE7" w:rsidRPr="00BA6BE0" w14:paraId="01EDD0E3" w14:textId="77777777" w:rsidTr="007D09A8">
        <w:trPr>
          <w:trHeight w:val="80"/>
        </w:trPr>
        <w:tc>
          <w:tcPr>
            <w:tcW w:w="5103" w:type="dxa"/>
            <w:tcBorders>
              <w:top w:val="nil"/>
              <w:left w:val="nil"/>
              <w:bottom w:val="single" w:sz="4" w:space="0" w:color="auto"/>
              <w:right w:val="nil"/>
            </w:tcBorders>
            <w:shd w:val="clear" w:color="000000" w:fill="FFFFFF"/>
            <w:vAlign w:val="center"/>
            <w:hideMark/>
          </w:tcPr>
          <w:p w14:paraId="58D82D69" w14:textId="77777777" w:rsidR="00751EE7" w:rsidRPr="00BA6BE0" w:rsidRDefault="00751EE7" w:rsidP="00751EE7">
            <w:pPr>
              <w:rPr>
                <w:sz w:val="22"/>
                <w:szCs w:val="22"/>
              </w:rPr>
            </w:pPr>
            <w:proofErr w:type="spellStart"/>
            <w:r w:rsidRPr="00BA6BE0">
              <w:rPr>
                <w:sz w:val="22"/>
                <w:szCs w:val="22"/>
              </w:rPr>
              <w:t>Отложенные</w:t>
            </w:r>
            <w:proofErr w:type="spellEnd"/>
            <w:r w:rsidRPr="00BA6BE0">
              <w:rPr>
                <w:sz w:val="22"/>
                <w:szCs w:val="22"/>
              </w:rPr>
              <w:t xml:space="preserve"> </w:t>
            </w:r>
            <w:proofErr w:type="spellStart"/>
            <w:r w:rsidRPr="00BA6BE0">
              <w:rPr>
                <w:sz w:val="22"/>
                <w:szCs w:val="22"/>
              </w:rPr>
              <w:t>налоговые</w:t>
            </w:r>
            <w:proofErr w:type="spellEnd"/>
            <w:r w:rsidRPr="00BA6BE0">
              <w:rPr>
                <w:sz w:val="22"/>
                <w:szCs w:val="22"/>
              </w:rPr>
              <w:t xml:space="preserve"> </w:t>
            </w:r>
            <w:proofErr w:type="spellStart"/>
            <w:r w:rsidRPr="00BA6BE0">
              <w:rPr>
                <w:sz w:val="22"/>
                <w:szCs w:val="22"/>
              </w:rPr>
              <w:t>активы</w:t>
            </w:r>
            <w:proofErr w:type="spellEnd"/>
          </w:p>
        </w:tc>
        <w:tc>
          <w:tcPr>
            <w:tcW w:w="787" w:type="dxa"/>
            <w:tcBorders>
              <w:top w:val="nil"/>
              <w:left w:val="nil"/>
              <w:bottom w:val="single" w:sz="4" w:space="0" w:color="auto"/>
              <w:right w:val="nil"/>
            </w:tcBorders>
            <w:shd w:val="clear" w:color="000000" w:fill="FFFFFF"/>
            <w:vAlign w:val="center"/>
            <w:hideMark/>
          </w:tcPr>
          <w:p w14:paraId="78530A8E" w14:textId="77777777" w:rsidR="00751EE7" w:rsidRPr="00B92D71" w:rsidRDefault="00751EE7" w:rsidP="00751EE7">
            <w:pPr>
              <w:jc w:val="center"/>
              <w:rPr>
                <w:sz w:val="22"/>
                <w:szCs w:val="22"/>
                <w:lang w:val="ru-RU"/>
              </w:rPr>
            </w:pPr>
            <w:r>
              <w:rPr>
                <w:sz w:val="22"/>
                <w:szCs w:val="22"/>
                <w:lang w:val="ru-RU"/>
              </w:rPr>
              <w:t>13</w:t>
            </w:r>
          </w:p>
        </w:tc>
        <w:tc>
          <w:tcPr>
            <w:tcW w:w="1764" w:type="dxa"/>
            <w:tcBorders>
              <w:top w:val="nil"/>
              <w:left w:val="nil"/>
              <w:bottom w:val="single" w:sz="4" w:space="0" w:color="auto"/>
              <w:right w:val="nil"/>
            </w:tcBorders>
            <w:shd w:val="clear" w:color="000000" w:fill="FFFFFF"/>
            <w:vAlign w:val="center"/>
            <w:hideMark/>
          </w:tcPr>
          <w:p w14:paraId="24C8DBA1" w14:textId="5FCB5001" w:rsidR="00751EE7" w:rsidRPr="00BA6BE0" w:rsidRDefault="00751EE7" w:rsidP="00751EE7">
            <w:pPr>
              <w:jc w:val="right"/>
              <w:rPr>
                <w:sz w:val="22"/>
                <w:szCs w:val="22"/>
              </w:rPr>
            </w:pPr>
            <w:r>
              <w:rPr>
                <w:sz w:val="22"/>
                <w:szCs w:val="22"/>
              </w:rPr>
              <w:t xml:space="preserve">                   306 </w:t>
            </w:r>
          </w:p>
        </w:tc>
        <w:tc>
          <w:tcPr>
            <w:tcW w:w="1701" w:type="dxa"/>
            <w:tcBorders>
              <w:top w:val="nil"/>
              <w:left w:val="nil"/>
              <w:bottom w:val="single" w:sz="4" w:space="0" w:color="auto"/>
              <w:right w:val="nil"/>
            </w:tcBorders>
            <w:shd w:val="clear" w:color="000000" w:fill="FFFFFF"/>
            <w:vAlign w:val="center"/>
          </w:tcPr>
          <w:p w14:paraId="4BCC5381" w14:textId="3023DFC0" w:rsidR="00751EE7" w:rsidRPr="00BA6BE0" w:rsidRDefault="00751EE7" w:rsidP="00751EE7">
            <w:pPr>
              <w:jc w:val="right"/>
              <w:rPr>
                <w:sz w:val="22"/>
                <w:szCs w:val="22"/>
              </w:rPr>
            </w:pPr>
            <w:r>
              <w:rPr>
                <w:sz w:val="22"/>
                <w:szCs w:val="22"/>
              </w:rPr>
              <w:t xml:space="preserve">                   848 </w:t>
            </w:r>
          </w:p>
        </w:tc>
      </w:tr>
      <w:tr w:rsidR="00751EE7" w:rsidRPr="00BA6BE0" w14:paraId="0E273671" w14:textId="77777777" w:rsidTr="007D09A8">
        <w:trPr>
          <w:trHeight w:val="289"/>
        </w:trPr>
        <w:tc>
          <w:tcPr>
            <w:tcW w:w="5103" w:type="dxa"/>
            <w:tcBorders>
              <w:top w:val="single" w:sz="4" w:space="0" w:color="auto"/>
              <w:left w:val="nil"/>
              <w:bottom w:val="single" w:sz="8" w:space="0" w:color="auto"/>
              <w:right w:val="nil"/>
            </w:tcBorders>
            <w:shd w:val="clear" w:color="000000" w:fill="FFFFFF"/>
            <w:vAlign w:val="center"/>
            <w:hideMark/>
          </w:tcPr>
          <w:p w14:paraId="0E6AD417" w14:textId="77777777" w:rsidR="00751EE7" w:rsidRPr="00BA6BE0" w:rsidRDefault="00751EE7" w:rsidP="00751EE7">
            <w:pPr>
              <w:rPr>
                <w:b/>
                <w:bCs/>
                <w:sz w:val="22"/>
                <w:szCs w:val="22"/>
              </w:rPr>
            </w:pPr>
            <w:proofErr w:type="spellStart"/>
            <w:r w:rsidRPr="00BA6BE0">
              <w:rPr>
                <w:b/>
                <w:bCs/>
                <w:sz w:val="22"/>
                <w:szCs w:val="22"/>
              </w:rPr>
              <w:t>Итого</w:t>
            </w:r>
            <w:proofErr w:type="spellEnd"/>
            <w:r w:rsidRPr="00BA6BE0">
              <w:rPr>
                <w:b/>
                <w:bCs/>
                <w:sz w:val="22"/>
                <w:szCs w:val="22"/>
              </w:rPr>
              <w:t xml:space="preserve"> </w:t>
            </w:r>
            <w:proofErr w:type="spellStart"/>
            <w:r w:rsidRPr="00BA6BE0">
              <w:rPr>
                <w:b/>
                <w:bCs/>
                <w:sz w:val="22"/>
                <w:szCs w:val="22"/>
              </w:rPr>
              <w:t>внеоборотные</w:t>
            </w:r>
            <w:proofErr w:type="spellEnd"/>
            <w:r w:rsidRPr="00BA6BE0">
              <w:rPr>
                <w:b/>
                <w:bCs/>
                <w:sz w:val="22"/>
                <w:szCs w:val="22"/>
              </w:rPr>
              <w:t xml:space="preserve"> </w:t>
            </w:r>
            <w:proofErr w:type="spellStart"/>
            <w:r w:rsidRPr="00BA6BE0">
              <w:rPr>
                <w:b/>
                <w:bCs/>
                <w:sz w:val="22"/>
                <w:szCs w:val="22"/>
              </w:rPr>
              <w:t>активы</w:t>
            </w:r>
            <w:proofErr w:type="spellEnd"/>
          </w:p>
        </w:tc>
        <w:tc>
          <w:tcPr>
            <w:tcW w:w="787" w:type="dxa"/>
            <w:tcBorders>
              <w:top w:val="single" w:sz="4" w:space="0" w:color="auto"/>
              <w:left w:val="nil"/>
              <w:bottom w:val="single" w:sz="8" w:space="0" w:color="auto"/>
              <w:right w:val="nil"/>
            </w:tcBorders>
            <w:shd w:val="clear" w:color="000000" w:fill="FFFFFF"/>
            <w:vAlign w:val="center"/>
            <w:hideMark/>
          </w:tcPr>
          <w:p w14:paraId="33573C31" w14:textId="77777777" w:rsidR="00751EE7" w:rsidRPr="00BA6BE0" w:rsidRDefault="00751EE7" w:rsidP="00751EE7">
            <w:pPr>
              <w:rPr>
                <w:sz w:val="22"/>
                <w:szCs w:val="22"/>
              </w:rPr>
            </w:pPr>
            <w:r w:rsidRPr="00BA6BE0">
              <w:rPr>
                <w:sz w:val="22"/>
                <w:szCs w:val="22"/>
              </w:rPr>
              <w:t> </w:t>
            </w:r>
          </w:p>
        </w:tc>
        <w:tc>
          <w:tcPr>
            <w:tcW w:w="1764" w:type="dxa"/>
            <w:tcBorders>
              <w:top w:val="single" w:sz="4" w:space="0" w:color="auto"/>
              <w:left w:val="nil"/>
              <w:bottom w:val="single" w:sz="8" w:space="0" w:color="auto"/>
              <w:right w:val="nil"/>
            </w:tcBorders>
            <w:shd w:val="clear" w:color="000000" w:fill="FFFFFF"/>
            <w:vAlign w:val="center"/>
            <w:hideMark/>
          </w:tcPr>
          <w:p w14:paraId="34ACE25E" w14:textId="5EABBA93" w:rsidR="00751EE7" w:rsidRPr="00BA6BE0" w:rsidRDefault="00751EE7" w:rsidP="00751EE7">
            <w:pPr>
              <w:jc w:val="right"/>
              <w:rPr>
                <w:b/>
                <w:bCs/>
                <w:sz w:val="22"/>
                <w:szCs w:val="22"/>
              </w:rPr>
            </w:pPr>
            <w:r w:rsidRPr="00751EE7">
              <w:rPr>
                <w:b/>
                <w:bCs/>
                <w:sz w:val="22"/>
                <w:szCs w:val="22"/>
                <w:lang w:val="ru-RU"/>
              </w:rPr>
              <w:t>1 960</w:t>
            </w:r>
          </w:p>
        </w:tc>
        <w:tc>
          <w:tcPr>
            <w:tcW w:w="1701" w:type="dxa"/>
            <w:tcBorders>
              <w:top w:val="single" w:sz="4" w:space="0" w:color="auto"/>
              <w:left w:val="nil"/>
              <w:bottom w:val="single" w:sz="8" w:space="0" w:color="auto"/>
              <w:right w:val="nil"/>
            </w:tcBorders>
            <w:shd w:val="clear" w:color="000000" w:fill="FFFFFF"/>
            <w:vAlign w:val="center"/>
          </w:tcPr>
          <w:p w14:paraId="55F52E7E" w14:textId="4CD4ED1E" w:rsidR="00751EE7" w:rsidRPr="00BA6BE0" w:rsidRDefault="00751EE7" w:rsidP="00751EE7">
            <w:pPr>
              <w:jc w:val="right"/>
              <w:rPr>
                <w:b/>
                <w:bCs/>
                <w:sz w:val="22"/>
                <w:szCs w:val="22"/>
              </w:rPr>
            </w:pPr>
            <w:r>
              <w:rPr>
                <w:b/>
                <w:bCs/>
                <w:sz w:val="22"/>
                <w:szCs w:val="22"/>
                <w:lang w:val="ru-RU"/>
              </w:rPr>
              <w:t>3 210</w:t>
            </w:r>
            <w:r w:rsidRPr="00BA6BE0">
              <w:rPr>
                <w:b/>
                <w:bCs/>
                <w:sz w:val="22"/>
                <w:szCs w:val="22"/>
              </w:rPr>
              <w:t xml:space="preserve"> </w:t>
            </w:r>
          </w:p>
        </w:tc>
      </w:tr>
      <w:tr w:rsidR="00751EE7" w:rsidRPr="00BA6BE0" w14:paraId="6A1CB7D9" w14:textId="77777777" w:rsidTr="007D09A8">
        <w:trPr>
          <w:trHeight w:val="60"/>
        </w:trPr>
        <w:tc>
          <w:tcPr>
            <w:tcW w:w="5103" w:type="dxa"/>
            <w:tcBorders>
              <w:top w:val="nil"/>
              <w:left w:val="nil"/>
              <w:bottom w:val="nil"/>
              <w:right w:val="nil"/>
            </w:tcBorders>
            <w:shd w:val="clear" w:color="000000" w:fill="FFFFFF"/>
            <w:vAlign w:val="center"/>
            <w:hideMark/>
          </w:tcPr>
          <w:p w14:paraId="11604600" w14:textId="77777777" w:rsidR="00751EE7" w:rsidRPr="00BA6BE0" w:rsidRDefault="00751EE7" w:rsidP="00751EE7">
            <w:pPr>
              <w:jc w:val="both"/>
              <w:outlineLvl w:val="0"/>
              <w:rPr>
                <w:b/>
                <w:bCs/>
                <w:sz w:val="22"/>
                <w:szCs w:val="22"/>
              </w:rPr>
            </w:pPr>
            <w:r w:rsidRPr="00BA6BE0">
              <w:rPr>
                <w:b/>
                <w:bCs/>
                <w:sz w:val="22"/>
                <w:szCs w:val="22"/>
              </w:rPr>
              <w:t> </w:t>
            </w:r>
          </w:p>
        </w:tc>
        <w:tc>
          <w:tcPr>
            <w:tcW w:w="787" w:type="dxa"/>
            <w:tcBorders>
              <w:top w:val="nil"/>
              <w:left w:val="nil"/>
              <w:bottom w:val="nil"/>
              <w:right w:val="nil"/>
            </w:tcBorders>
            <w:shd w:val="clear" w:color="000000" w:fill="FFFFFF"/>
            <w:vAlign w:val="center"/>
            <w:hideMark/>
          </w:tcPr>
          <w:p w14:paraId="356A2346" w14:textId="77777777" w:rsidR="00751EE7" w:rsidRPr="00BA6BE0" w:rsidRDefault="00751EE7" w:rsidP="00751EE7">
            <w:pPr>
              <w:jc w:val="center"/>
              <w:outlineLvl w:val="0"/>
              <w:rPr>
                <w:b/>
                <w:bCs/>
                <w:sz w:val="22"/>
                <w:szCs w:val="22"/>
              </w:rPr>
            </w:pPr>
            <w:r w:rsidRPr="00BA6BE0">
              <w:rPr>
                <w:b/>
                <w:bCs/>
                <w:sz w:val="22"/>
                <w:szCs w:val="22"/>
              </w:rPr>
              <w:t> </w:t>
            </w:r>
          </w:p>
        </w:tc>
        <w:tc>
          <w:tcPr>
            <w:tcW w:w="1764" w:type="dxa"/>
            <w:tcBorders>
              <w:top w:val="nil"/>
              <w:left w:val="nil"/>
              <w:bottom w:val="nil"/>
              <w:right w:val="nil"/>
            </w:tcBorders>
            <w:shd w:val="clear" w:color="000000" w:fill="FFFFFF"/>
            <w:vAlign w:val="center"/>
            <w:hideMark/>
          </w:tcPr>
          <w:p w14:paraId="43D813E3" w14:textId="77777777" w:rsidR="00751EE7" w:rsidRPr="00BA6BE0" w:rsidRDefault="00751EE7" w:rsidP="00751EE7">
            <w:pPr>
              <w:jc w:val="right"/>
              <w:outlineLvl w:val="0"/>
              <w:rPr>
                <w:sz w:val="22"/>
                <w:szCs w:val="22"/>
              </w:rPr>
            </w:pPr>
            <w:r w:rsidRPr="00BA6BE0">
              <w:rPr>
                <w:sz w:val="22"/>
                <w:szCs w:val="22"/>
              </w:rPr>
              <w:t> </w:t>
            </w:r>
          </w:p>
        </w:tc>
        <w:tc>
          <w:tcPr>
            <w:tcW w:w="1701" w:type="dxa"/>
            <w:tcBorders>
              <w:top w:val="nil"/>
              <w:left w:val="nil"/>
              <w:bottom w:val="nil"/>
              <w:right w:val="nil"/>
            </w:tcBorders>
            <w:shd w:val="clear" w:color="000000" w:fill="FFFFFF"/>
            <w:vAlign w:val="center"/>
          </w:tcPr>
          <w:p w14:paraId="7FD2CF76" w14:textId="5D092D31" w:rsidR="00751EE7" w:rsidRPr="00BA6BE0" w:rsidRDefault="00751EE7" w:rsidP="00751EE7">
            <w:pPr>
              <w:jc w:val="right"/>
              <w:outlineLvl w:val="0"/>
              <w:rPr>
                <w:sz w:val="22"/>
                <w:szCs w:val="22"/>
              </w:rPr>
            </w:pPr>
            <w:r w:rsidRPr="00BA6BE0">
              <w:rPr>
                <w:sz w:val="22"/>
                <w:szCs w:val="22"/>
              </w:rPr>
              <w:t> </w:t>
            </w:r>
          </w:p>
        </w:tc>
      </w:tr>
      <w:tr w:rsidR="00751EE7" w:rsidRPr="00BA6BE0" w14:paraId="20B52115" w14:textId="77777777" w:rsidTr="007D09A8">
        <w:trPr>
          <w:trHeight w:val="100"/>
        </w:trPr>
        <w:tc>
          <w:tcPr>
            <w:tcW w:w="5103" w:type="dxa"/>
            <w:tcBorders>
              <w:top w:val="nil"/>
              <w:left w:val="nil"/>
              <w:bottom w:val="nil"/>
              <w:right w:val="nil"/>
            </w:tcBorders>
            <w:shd w:val="clear" w:color="000000" w:fill="FFFFFF"/>
            <w:vAlign w:val="center"/>
            <w:hideMark/>
          </w:tcPr>
          <w:p w14:paraId="6AC5EA27" w14:textId="77777777" w:rsidR="00751EE7" w:rsidRPr="00BA6BE0" w:rsidRDefault="00751EE7" w:rsidP="00751EE7">
            <w:pPr>
              <w:jc w:val="both"/>
              <w:rPr>
                <w:b/>
                <w:bCs/>
                <w:sz w:val="22"/>
                <w:szCs w:val="22"/>
              </w:rPr>
            </w:pPr>
            <w:proofErr w:type="spellStart"/>
            <w:r w:rsidRPr="00BA6BE0">
              <w:rPr>
                <w:b/>
                <w:bCs/>
                <w:sz w:val="22"/>
                <w:szCs w:val="22"/>
              </w:rPr>
              <w:t>Оборотные</w:t>
            </w:r>
            <w:proofErr w:type="spellEnd"/>
            <w:r w:rsidRPr="00BA6BE0">
              <w:rPr>
                <w:b/>
                <w:bCs/>
                <w:sz w:val="22"/>
                <w:szCs w:val="22"/>
              </w:rPr>
              <w:t xml:space="preserve"> </w:t>
            </w:r>
            <w:proofErr w:type="spellStart"/>
            <w:r w:rsidRPr="00BA6BE0">
              <w:rPr>
                <w:b/>
                <w:bCs/>
                <w:sz w:val="22"/>
                <w:szCs w:val="22"/>
              </w:rPr>
              <w:t>активы</w:t>
            </w:r>
            <w:proofErr w:type="spellEnd"/>
          </w:p>
        </w:tc>
        <w:tc>
          <w:tcPr>
            <w:tcW w:w="787" w:type="dxa"/>
            <w:tcBorders>
              <w:top w:val="nil"/>
              <w:left w:val="nil"/>
              <w:bottom w:val="nil"/>
              <w:right w:val="nil"/>
            </w:tcBorders>
            <w:shd w:val="clear" w:color="000000" w:fill="FFFFFF"/>
            <w:vAlign w:val="center"/>
            <w:hideMark/>
          </w:tcPr>
          <w:p w14:paraId="45B4D0B4" w14:textId="77777777" w:rsidR="00751EE7" w:rsidRPr="00BA6BE0" w:rsidRDefault="00751EE7" w:rsidP="00751EE7">
            <w:pPr>
              <w:jc w:val="center"/>
              <w:rPr>
                <w:b/>
                <w:bCs/>
                <w:sz w:val="22"/>
                <w:szCs w:val="22"/>
              </w:rPr>
            </w:pPr>
            <w:r w:rsidRPr="00BA6BE0">
              <w:rPr>
                <w:b/>
                <w:bCs/>
                <w:sz w:val="22"/>
                <w:szCs w:val="22"/>
              </w:rPr>
              <w:t> </w:t>
            </w:r>
          </w:p>
        </w:tc>
        <w:tc>
          <w:tcPr>
            <w:tcW w:w="1764" w:type="dxa"/>
            <w:tcBorders>
              <w:top w:val="nil"/>
              <w:left w:val="nil"/>
              <w:bottom w:val="nil"/>
              <w:right w:val="nil"/>
            </w:tcBorders>
            <w:shd w:val="clear" w:color="000000" w:fill="FFFFFF"/>
            <w:vAlign w:val="center"/>
            <w:hideMark/>
          </w:tcPr>
          <w:p w14:paraId="44B77104" w14:textId="77777777" w:rsidR="00751EE7" w:rsidRPr="00BA6BE0" w:rsidRDefault="00751EE7" w:rsidP="00751EE7">
            <w:pPr>
              <w:jc w:val="right"/>
              <w:rPr>
                <w:sz w:val="22"/>
                <w:szCs w:val="22"/>
              </w:rPr>
            </w:pPr>
            <w:r w:rsidRPr="00BA6BE0">
              <w:rPr>
                <w:sz w:val="22"/>
                <w:szCs w:val="22"/>
              </w:rPr>
              <w:t> </w:t>
            </w:r>
          </w:p>
        </w:tc>
        <w:tc>
          <w:tcPr>
            <w:tcW w:w="1701" w:type="dxa"/>
            <w:tcBorders>
              <w:top w:val="nil"/>
              <w:left w:val="nil"/>
              <w:bottom w:val="nil"/>
              <w:right w:val="nil"/>
            </w:tcBorders>
            <w:shd w:val="clear" w:color="000000" w:fill="FFFFFF"/>
            <w:vAlign w:val="center"/>
          </w:tcPr>
          <w:p w14:paraId="70B7FE9D" w14:textId="595922C7" w:rsidR="00751EE7" w:rsidRPr="00BA6BE0" w:rsidRDefault="00751EE7" w:rsidP="00751EE7">
            <w:pPr>
              <w:jc w:val="right"/>
              <w:rPr>
                <w:sz w:val="22"/>
                <w:szCs w:val="22"/>
              </w:rPr>
            </w:pPr>
            <w:r w:rsidRPr="00BA6BE0">
              <w:rPr>
                <w:sz w:val="22"/>
                <w:szCs w:val="22"/>
              </w:rPr>
              <w:t> </w:t>
            </w:r>
          </w:p>
        </w:tc>
      </w:tr>
      <w:tr w:rsidR="00751EE7" w:rsidRPr="00BA6BE0" w14:paraId="5A02FC23" w14:textId="77777777" w:rsidTr="007D09A8">
        <w:trPr>
          <w:trHeight w:val="80"/>
        </w:trPr>
        <w:tc>
          <w:tcPr>
            <w:tcW w:w="5103" w:type="dxa"/>
            <w:tcBorders>
              <w:top w:val="nil"/>
              <w:left w:val="nil"/>
              <w:bottom w:val="nil"/>
              <w:right w:val="nil"/>
            </w:tcBorders>
            <w:shd w:val="clear" w:color="000000" w:fill="FFFFFF"/>
            <w:vAlign w:val="center"/>
            <w:hideMark/>
          </w:tcPr>
          <w:p w14:paraId="08621F55" w14:textId="77777777" w:rsidR="00751EE7" w:rsidRPr="00BA6BE0" w:rsidRDefault="00751EE7" w:rsidP="00751EE7">
            <w:pPr>
              <w:rPr>
                <w:sz w:val="22"/>
                <w:szCs w:val="22"/>
              </w:rPr>
            </w:pPr>
            <w:proofErr w:type="spellStart"/>
            <w:r w:rsidRPr="00BA6BE0">
              <w:rPr>
                <w:sz w:val="22"/>
                <w:szCs w:val="22"/>
              </w:rPr>
              <w:t>Авансы</w:t>
            </w:r>
            <w:proofErr w:type="spellEnd"/>
            <w:r w:rsidRPr="00BA6BE0">
              <w:rPr>
                <w:sz w:val="22"/>
                <w:szCs w:val="22"/>
              </w:rPr>
              <w:t xml:space="preserve"> </w:t>
            </w:r>
            <w:proofErr w:type="spellStart"/>
            <w:r w:rsidRPr="00BA6BE0">
              <w:rPr>
                <w:sz w:val="22"/>
                <w:szCs w:val="22"/>
              </w:rPr>
              <w:t>выданные</w:t>
            </w:r>
            <w:proofErr w:type="spellEnd"/>
          </w:p>
        </w:tc>
        <w:tc>
          <w:tcPr>
            <w:tcW w:w="787" w:type="dxa"/>
            <w:tcBorders>
              <w:top w:val="nil"/>
              <w:left w:val="nil"/>
              <w:bottom w:val="nil"/>
              <w:right w:val="nil"/>
            </w:tcBorders>
            <w:shd w:val="clear" w:color="000000" w:fill="FFFFFF"/>
            <w:vAlign w:val="center"/>
            <w:hideMark/>
          </w:tcPr>
          <w:p w14:paraId="3758C7F6" w14:textId="77777777" w:rsidR="00751EE7" w:rsidRPr="00B92D71" w:rsidRDefault="00751EE7" w:rsidP="00751EE7">
            <w:pPr>
              <w:jc w:val="center"/>
              <w:rPr>
                <w:sz w:val="22"/>
                <w:szCs w:val="22"/>
                <w:lang w:val="ru-RU"/>
              </w:rPr>
            </w:pPr>
            <w:r>
              <w:rPr>
                <w:sz w:val="22"/>
                <w:szCs w:val="22"/>
                <w:lang w:val="ru-RU"/>
              </w:rPr>
              <w:t>14</w:t>
            </w:r>
          </w:p>
        </w:tc>
        <w:tc>
          <w:tcPr>
            <w:tcW w:w="1764" w:type="dxa"/>
            <w:tcBorders>
              <w:top w:val="nil"/>
              <w:left w:val="nil"/>
              <w:bottom w:val="nil"/>
              <w:right w:val="nil"/>
            </w:tcBorders>
            <w:shd w:val="clear" w:color="000000" w:fill="FFFFFF"/>
            <w:vAlign w:val="center"/>
            <w:hideMark/>
          </w:tcPr>
          <w:p w14:paraId="63FBF82A" w14:textId="0431992D" w:rsidR="00751EE7" w:rsidRPr="00BA6BE0" w:rsidRDefault="00751EE7" w:rsidP="00751EE7">
            <w:pPr>
              <w:jc w:val="right"/>
              <w:rPr>
                <w:sz w:val="22"/>
                <w:szCs w:val="22"/>
              </w:rPr>
            </w:pPr>
            <w:r>
              <w:rPr>
                <w:sz w:val="22"/>
                <w:szCs w:val="22"/>
              </w:rPr>
              <w:t xml:space="preserve">                   307 </w:t>
            </w:r>
          </w:p>
        </w:tc>
        <w:tc>
          <w:tcPr>
            <w:tcW w:w="1701" w:type="dxa"/>
            <w:tcBorders>
              <w:top w:val="nil"/>
              <w:left w:val="nil"/>
              <w:bottom w:val="nil"/>
              <w:right w:val="nil"/>
            </w:tcBorders>
            <w:shd w:val="clear" w:color="000000" w:fill="FFFFFF"/>
            <w:vAlign w:val="center"/>
          </w:tcPr>
          <w:p w14:paraId="331AF86E" w14:textId="262F69FC" w:rsidR="00751EE7" w:rsidRDefault="00751EE7" w:rsidP="00751EE7">
            <w:pPr>
              <w:jc w:val="right"/>
              <w:rPr>
                <w:sz w:val="22"/>
                <w:szCs w:val="22"/>
              </w:rPr>
            </w:pPr>
            <w:r>
              <w:rPr>
                <w:sz w:val="22"/>
                <w:szCs w:val="22"/>
              </w:rPr>
              <w:t xml:space="preserve">                   496 </w:t>
            </w:r>
          </w:p>
        </w:tc>
      </w:tr>
      <w:tr w:rsidR="00751EE7" w:rsidRPr="00BA6BE0" w14:paraId="1F96330F" w14:textId="77777777" w:rsidTr="007D09A8">
        <w:trPr>
          <w:trHeight w:val="409"/>
        </w:trPr>
        <w:tc>
          <w:tcPr>
            <w:tcW w:w="5103" w:type="dxa"/>
            <w:tcBorders>
              <w:top w:val="nil"/>
              <w:left w:val="nil"/>
              <w:bottom w:val="nil"/>
              <w:right w:val="nil"/>
            </w:tcBorders>
            <w:shd w:val="clear" w:color="000000" w:fill="FFFFFF"/>
            <w:vAlign w:val="center"/>
            <w:hideMark/>
          </w:tcPr>
          <w:p w14:paraId="3F8FB377" w14:textId="77777777" w:rsidR="00751EE7" w:rsidRPr="00BA6BE0" w:rsidRDefault="00751EE7" w:rsidP="00751EE7">
            <w:pPr>
              <w:rPr>
                <w:sz w:val="22"/>
                <w:szCs w:val="22"/>
                <w:lang w:val="ru-RU"/>
              </w:rPr>
            </w:pPr>
            <w:r w:rsidRPr="00BA6BE0">
              <w:rPr>
                <w:sz w:val="22"/>
                <w:szCs w:val="22"/>
                <w:lang w:val="ru-RU"/>
              </w:rPr>
              <w:t xml:space="preserve">Дебиторская задолженность по </w:t>
            </w:r>
            <w:proofErr w:type="gramStart"/>
            <w:r w:rsidRPr="00BA6BE0">
              <w:rPr>
                <w:sz w:val="22"/>
                <w:szCs w:val="22"/>
                <w:lang w:val="ru-RU"/>
              </w:rPr>
              <w:t>основной  деятельности</w:t>
            </w:r>
            <w:proofErr w:type="gramEnd"/>
            <w:r w:rsidRPr="00BA6BE0">
              <w:rPr>
                <w:sz w:val="22"/>
                <w:szCs w:val="22"/>
                <w:lang w:val="ru-RU"/>
              </w:rPr>
              <w:t xml:space="preserve"> и  прочая дебиторская задолженность</w:t>
            </w:r>
          </w:p>
        </w:tc>
        <w:tc>
          <w:tcPr>
            <w:tcW w:w="787" w:type="dxa"/>
            <w:tcBorders>
              <w:top w:val="nil"/>
              <w:left w:val="nil"/>
              <w:bottom w:val="nil"/>
              <w:right w:val="nil"/>
            </w:tcBorders>
            <w:shd w:val="clear" w:color="000000" w:fill="FFFFFF"/>
            <w:vAlign w:val="center"/>
            <w:hideMark/>
          </w:tcPr>
          <w:p w14:paraId="06E4B387" w14:textId="77777777" w:rsidR="00751EE7" w:rsidRPr="00FC6D98" w:rsidRDefault="00751EE7" w:rsidP="00751EE7">
            <w:pPr>
              <w:jc w:val="center"/>
              <w:rPr>
                <w:sz w:val="22"/>
                <w:szCs w:val="22"/>
                <w:lang w:val="ru-RU"/>
              </w:rPr>
            </w:pPr>
            <w:r w:rsidRPr="00BA6BE0">
              <w:rPr>
                <w:sz w:val="22"/>
                <w:szCs w:val="22"/>
              </w:rPr>
              <w:t>1</w:t>
            </w:r>
            <w:r>
              <w:rPr>
                <w:sz w:val="22"/>
                <w:szCs w:val="22"/>
                <w:lang w:val="ru-RU"/>
              </w:rPr>
              <w:t>5</w:t>
            </w:r>
          </w:p>
        </w:tc>
        <w:tc>
          <w:tcPr>
            <w:tcW w:w="1764" w:type="dxa"/>
            <w:tcBorders>
              <w:top w:val="nil"/>
              <w:left w:val="nil"/>
              <w:bottom w:val="nil"/>
              <w:right w:val="nil"/>
            </w:tcBorders>
            <w:shd w:val="clear" w:color="000000" w:fill="FFFFFF"/>
            <w:vAlign w:val="center"/>
            <w:hideMark/>
          </w:tcPr>
          <w:p w14:paraId="0EC7E69C" w14:textId="659AAACB" w:rsidR="00751EE7" w:rsidRPr="00BA6BE0" w:rsidRDefault="00751EE7" w:rsidP="00751EE7">
            <w:pPr>
              <w:jc w:val="right"/>
              <w:rPr>
                <w:sz w:val="22"/>
                <w:szCs w:val="22"/>
              </w:rPr>
            </w:pPr>
            <w:r>
              <w:rPr>
                <w:sz w:val="22"/>
                <w:szCs w:val="22"/>
              </w:rPr>
              <w:t xml:space="preserve">                6 202 </w:t>
            </w:r>
          </w:p>
        </w:tc>
        <w:tc>
          <w:tcPr>
            <w:tcW w:w="1701" w:type="dxa"/>
            <w:tcBorders>
              <w:top w:val="nil"/>
              <w:left w:val="nil"/>
              <w:bottom w:val="nil"/>
              <w:right w:val="nil"/>
            </w:tcBorders>
            <w:shd w:val="clear" w:color="000000" w:fill="FFFFFF"/>
            <w:vAlign w:val="center"/>
          </w:tcPr>
          <w:p w14:paraId="5D7D2842" w14:textId="51157273" w:rsidR="00751EE7" w:rsidRDefault="00751EE7" w:rsidP="00751EE7">
            <w:pPr>
              <w:jc w:val="right"/>
              <w:rPr>
                <w:sz w:val="22"/>
                <w:szCs w:val="22"/>
                <w:lang w:val="ru-RU"/>
              </w:rPr>
            </w:pPr>
            <w:r>
              <w:rPr>
                <w:sz w:val="22"/>
                <w:szCs w:val="22"/>
              </w:rPr>
              <w:t xml:space="preserve">                4 705 </w:t>
            </w:r>
          </w:p>
        </w:tc>
      </w:tr>
      <w:tr w:rsidR="00751EE7" w:rsidRPr="00BA6BE0" w14:paraId="04387660" w14:textId="77777777" w:rsidTr="007D09A8">
        <w:trPr>
          <w:trHeight w:val="469"/>
        </w:trPr>
        <w:tc>
          <w:tcPr>
            <w:tcW w:w="5103" w:type="dxa"/>
            <w:tcBorders>
              <w:top w:val="nil"/>
              <w:left w:val="nil"/>
              <w:bottom w:val="nil"/>
              <w:right w:val="nil"/>
            </w:tcBorders>
            <w:shd w:val="clear" w:color="000000" w:fill="FFFFFF"/>
            <w:vAlign w:val="center"/>
            <w:hideMark/>
          </w:tcPr>
          <w:p w14:paraId="76FAC35F" w14:textId="77777777" w:rsidR="00751EE7" w:rsidRPr="00BA6BE0" w:rsidRDefault="00751EE7" w:rsidP="00751EE7">
            <w:pPr>
              <w:rPr>
                <w:sz w:val="22"/>
                <w:szCs w:val="22"/>
                <w:lang w:val="ru-RU"/>
              </w:rPr>
            </w:pPr>
            <w:r w:rsidRPr="00BA6BE0">
              <w:rPr>
                <w:sz w:val="22"/>
                <w:szCs w:val="22"/>
                <w:lang w:val="ru-RU"/>
              </w:rPr>
              <w:t>Финансовые активы, оцениваемые по справедливой стоимости через прибыль или убыток</w:t>
            </w:r>
          </w:p>
        </w:tc>
        <w:tc>
          <w:tcPr>
            <w:tcW w:w="787" w:type="dxa"/>
            <w:tcBorders>
              <w:top w:val="nil"/>
              <w:left w:val="nil"/>
              <w:bottom w:val="nil"/>
              <w:right w:val="nil"/>
            </w:tcBorders>
            <w:shd w:val="clear" w:color="000000" w:fill="FFFFFF"/>
            <w:vAlign w:val="center"/>
            <w:hideMark/>
          </w:tcPr>
          <w:p w14:paraId="0D261BF6" w14:textId="77777777" w:rsidR="00751EE7" w:rsidRPr="00B92D71" w:rsidRDefault="00751EE7" w:rsidP="00751EE7">
            <w:pPr>
              <w:jc w:val="center"/>
              <w:rPr>
                <w:sz w:val="22"/>
                <w:szCs w:val="22"/>
                <w:lang w:val="ru-RU"/>
              </w:rPr>
            </w:pPr>
            <w:r>
              <w:rPr>
                <w:sz w:val="22"/>
                <w:szCs w:val="22"/>
                <w:lang w:val="ru-RU"/>
              </w:rPr>
              <w:t>12</w:t>
            </w:r>
          </w:p>
        </w:tc>
        <w:tc>
          <w:tcPr>
            <w:tcW w:w="1764" w:type="dxa"/>
            <w:tcBorders>
              <w:top w:val="nil"/>
              <w:left w:val="nil"/>
              <w:bottom w:val="nil"/>
              <w:right w:val="nil"/>
            </w:tcBorders>
            <w:shd w:val="clear" w:color="000000" w:fill="FFFFFF"/>
            <w:vAlign w:val="center"/>
            <w:hideMark/>
          </w:tcPr>
          <w:p w14:paraId="0A0B5701" w14:textId="36776436" w:rsidR="00751EE7" w:rsidRPr="00BA6BE0" w:rsidRDefault="00751EE7" w:rsidP="00751EE7">
            <w:pPr>
              <w:jc w:val="right"/>
              <w:rPr>
                <w:sz w:val="22"/>
                <w:szCs w:val="22"/>
              </w:rPr>
            </w:pPr>
            <w:r>
              <w:rPr>
                <w:sz w:val="22"/>
                <w:szCs w:val="22"/>
              </w:rPr>
              <w:t xml:space="preserve">              41 324 </w:t>
            </w:r>
          </w:p>
        </w:tc>
        <w:tc>
          <w:tcPr>
            <w:tcW w:w="1701" w:type="dxa"/>
            <w:tcBorders>
              <w:top w:val="nil"/>
              <w:left w:val="nil"/>
              <w:bottom w:val="nil"/>
              <w:right w:val="nil"/>
            </w:tcBorders>
            <w:shd w:val="clear" w:color="000000" w:fill="FFFFFF"/>
            <w:vAlign w:val="center"/>
          </w:tcPr>
          <w:p w14:paraId="755A25A3" w14:textId="78EBA52C" w:rsidR="00751EE7" w:rsidRPr="00BA6BE0" w:rsidRDefault="00751EE7" w:rsidP="00751EE7">
            <w:pPr>
              <w:jc w:val="right"/>
              <w:rPr>
                <w:sz w:val="22"/>
                <w:szCs w:val="22"/>
              </w:rPr>
            </w:pPr>
            <w:r>
              <w:rPr>
                <w:sz w:val="22"/>
                <w:szCs w:val="22"/>
              </w:rPr>
              <w:t xml:space="preserve">              37 752 </w:t>
            </w:r>
          </w:p>
        </w:tc>
      </w:tr>
      <w:tr w:rsidR="00751EE7" w:rsidRPr="00BA6BE0" w14:paraId="20D9E23A" w14:textId="77777777" w:rsidTr="007D09A8">
        <w:trPr>
          <w:trHeight w:val="80"/>
        </w:trPr>
        <w:tc>
          <w:tcPr>
            <w:tcW w:w="5103" w:type="dxa"/>
            <w:tcBorders>
              <w:top w:val="nil"/>
              <w:left w:val="nil"/>
              <w:bottom w:val="single" w:sz="8" w:space="0" w:color="auto"/>
              <w:right w:val="nil"/>
            </w:tcBorders>
            <w:shd w:val="clear" w:color="000000" w:fill="FFFFFF"/>
            <w:vAlign w:val="center"/>
            <w:hideMark/>
          </w:tcPr>
          <w:p w14:paraId="0521E2F9" w14:textId="77777777" w:rsidR="00751EE7" w:rsidRPr="00BA6BE0" w:rsidRDefault="00751EE7" w:rsidP="00751EE7">
            <w:pPr>
              <w:rPr>
                <w:sz w:val="22"/>
                <w:szCs w:val="22"/>
                <w:lang w:val="ru-RU"/>
              </w:rPr>
            </w:pPr>
            <w:r w:rsidRPr="00BA6BE0">
              <w:rPr>
                <w:sz w:val="22"/>
                <w:szCs w:val="22"/>
                <w:lang w:val="ru-RU"/>
              </w:rPr>
              <w:t>Денежные средства и их эквиваленты</w:t>
            </w:r>
          </w:p>
        </w:tc>
        <w:tc>
          <w:tcPr>
            <w:tcW w:w="787" w:type="dxa"/>
            <w:tcBorders>
              <w:top w:val="nil"/>
              <w:left w:val="nil"/>
              <w:bottom w:val="single" w:sz="8" w:space="0" w:color="auto"/>
              <w:right w:val="nil"/>
            </w:tcBorders>
            <w:shd w:val="clear" w:color="000000" w:fill="FFFFFF"/>
            <w:vAlign w:val="center"/>
            <w:hideMark/>
          </w:tcPr>
          <w:p w14:paraId="000D1060" w14:textId="77777777" w:rsidR="00751EE7" w:rsidRPr="00FC6D98" w:rsidRDefault="00751EE7" w:rsidP="00751EE7">
            <w:pPr>
              <w:jc w:val="center"/>
              <w:rPr>
                <w:sz w:val="22"/>
                <w:szCs w:val="22"/>
                <w:lang w:val="ru-RU"/>
              </w:rPr>
            </w:pPr>
            <w:r w:rsidRPr="00BA6BE0">
              <w:rPr>
                <w:sz w:val="22"/>
                <w:szCs w:val="22"/>
              </w:rPr>
              <w:t>1</w:t>
            </w:r>
            <w:r>
              <w:rPr>
                <w:sz w:val="22"/>
                <w:szCs w:val="22"/>
                <w:lang w:val="ru-RU"/>
              </w:rPr>
              <w:t>6</w:t>
            </w:r>
          </w:p>
        </w:tc>
        <w:tc>
          <w:tcPr>
            <w:tcW w:w="1764" w:type="dxa"/>
            <w:tcBorders>
              <w:top w:val="nil"/>
              <w:left w:val="nil"/>
              <w:bottom w:val="single" w:sz="8" w:space="0" w:color="auto"/>
              <w:right w:val="nil"/>
            </w:tcBorders>
            <w:shd w:val="clear" w:color="000000" w:fill="FFFFFF"/>
            <w:vAlign w:val="center"/>
            <w:hideMark/>
          </w:tcPr>
          <w:p w14:paraId="1039E2E8" w14:textId="1023016C" w:rsidR="00751EE7" w:rsidRPr="00BA6BE0" w:rsidRDefault="00751EE7" w:rsidP="00751EE7">
            <w:pPr>
              <w:jc w:val="right"/>
              <w:rPr>
                <w:sz w:val="22"/>
                <w:szCs w:val="22"/>
              </w:rPr>
            </w:pPr>
            <w:r>
              <w:rPr>
                <w:sz w:val="22"/>
                <w:szCs w:val="22"/>
              </w:rPr>
              <w:t xml:space="preserve">                4 892 </w:t>
            </w:r>
          </w:p>
        </w:tc>
        <w:tc>
          <w:tcPr>
            <w:tcW w:w="1701" w:type="dxa"/>
            <w:tcBorders>
              <w:top w:val="nil"/>
              <w:left w:val="nil"/>
              <w:bottom w:val="single" w:sz="8" w:space="0" w:color="auto"/>
              <w:right w:val="nil"/>
            </w:tcBorders>
            <w:shd w:val="clear" w:color="000000" w:fill="FFFFFF"/>
            <w:vAlign w:val="center"/>
          </w:tcPr>
          <w:p w14:paraId="52F59571" w14:textId="5C19A4E5" w:rsidR="00751EE7" w:rsidRDefault="00751EE7" w:rsidP="00751EE7">
            <w:pPr>
              <w:jc w:val="right"/>
              <w:rPr>
                <w:sz w:val="22"/>
                <w:szCs w:val="22"/>
                <w:lang w:val="ru-RU"/>
              </w:rPr>
            </w:pPr>
            <w:r>
              <w:rPr>
                <w:sz w:val="22"/>
                <w:szCs w:val="22"/>
              </w:rPr>
              <w:t xml:space="preserve">                3 316 </w:t>
            </w:r>
          </w:p>
        </w:tc>
      </w:tr>
      <w:tr w:rsidR="00751EE7" w:rsidRPr="00BA6BE0" w14:paraId="50EED3F9" w14:textId="77777777" w:rsidTr="007D09A8">
        <w:trPr>
          <w:trHeight w:val="60"/>
        </w:trPr>
        <w:tc>
          <w:tcPr>
            <w:tcW w:w="5103" w:type="dxa"/>
            <w:tcBorders>
              <w:top w:val="nil"/>
              <w:left w:val="nil"/>
              <w:bottom w:val="single" w:sz="8" w:space="0" w:color="auto"/>
              <w:right w:val="nil"/>
            </w:tcBorders>
            <w:shd w:val="clear" w:color="000000" w:fill="FFFFFF"/>
            <w:vAlign w:val="center"/>
            <w:hideMark/>
          </w:tcPr>
          <w:p w14:paraId="61C88276" w14:textId="77777777" w:rsidR="00751EE7" w:rsidRPr="00BA6BE0" w:rsidRDefault="00751EE7" w:rsidP="00751EE7">
            <w:pPr>
              <w:rPr>
                <w:b/>
                <w:bCs/>
                <w:sz w:val="22"/>
                <w:szCs w:val="22"/>
              </w:rPr>
            </w:pPr>
            <w:proofErr w:type="spellStart"/>
            <w:r w:rsidRPr="00BA6BE0">
              <w:rPr>
                <w:b/>
                <w:bCs/>
                <w:sz w:val="22"/>
                <w:szCs w:val="22"/>
              </w:rPr>
              <w:t>Итого</w:t>
            </w:r>
            <w:proofErr w:type="spellEnd"/>
            <w:r w:rsidRPr="00BA6BE0">
              <w:rPr>
                <w:b/>
                <w:bCs/>
                <w:sz w:val="22"/>
                <w:szCs w:val="22"/>
              </w:rPr>
              <w:t xml:space="preserve"> </w:t>
            </w:r>
            <w:proofErr w:type="spellStart"/>
            <w:r w:rsidRPr="00BA6BE0">
              <w:rPr>
                <w:b/>
                <w:bCs/>
                <w:sz w:val="22"/>
                <w:szCs w:val="22"/>
              </w:rPr>
              <w:t>оборотные</w:t>
            </w:r>
            <w:proofErr w:type="spellEnd"/>
            <w:r w:rsidRPr="00BA6BE0">
              <w:rPr>
                <w:b/>
                <w:bCs/>
                <w:sz w:val="22"/>
                <w:szCs w:val="22"/>
              </w:rPr>
              <w:t xml:space="preserve"> </w:t>
            </w:r>
            <w:proofErr w:type="spellStart"/>
            <w:r w:rsidRPr="00BA6BE0">
              <w:rPr>
                <w:b/>
                <w:bCs/>
                <w:sz w:val="22"/>
                <w:szCs w:val="22"/>
              </w:rPr>
              <w:t>активы</w:t>
            </w:r>
            <w:proofErr w:type="spellEnd"/>
          </w:p>
        </w:tc>
        <w:tc>
          <w:tcPr>
            <w:tcW w:w="787" w:type="dxa"/>
            <w:tcBorders>
              <w:top w:val="nil"/>
              <w:left w:val="nil"/>
              <w:bottom w:val="single" w:sz="8" w:space="0" w:color="auto"/>
              <w:right w:val="nil"/>
            </w:tcBorders>
            <w:shd w:val="clear" w:color="000000" w:fill="FFFFFF"/>
            <w:vAlign w:val="center"/>
            <w:hideMark/>
          </w:tcPr>
          <w:p w14:paraId="6441C3C1" w14:textId="77777777" w:rsidR="00751EE7" w:rsidRPr="00BA6BE0" w:rsidRDefault="00751EE7" w:rsidP="00751EE7">
            <w:pPr>
              <w:rPr>
                <w:sz w:val="22"/>
                <w:szCs w:val="22"/>
              </w:rPr>
            </w:pPr>
            <w:r w:rsidRPr="00BA6BE0">
              <w:rPr>
                <w:sz w:val="22"/>
                <w:szCs w:val="22"/>
              </w:rPr>
              <w:t> </w:t>
            </w:r>
          </w:p>
        </w:tc>
        <w:tc>
          <w:tcPr>
            <w:tcW w:w="1764" w:type="dxa"/>
            <w:tcBorders>
              <w:top w:val="nil"/>
              <w:left w:val="nil"/>
              <w:bottom w:val="single" w:sz="8" w:space="0" w:color="auto"/>
              <w:right w:val="nil"/>
            </w:tcBorders>
            <w:shd w:val="clear" w:color="000000" w:fill="FFFFFF"/>
            <w:vAlign w:val="center"/>
            <w:hideMark/>
          </w:tcPr>
          <w:p w14:paraId="49FFA99D" w14:textId="24FDC95A" w:rsidR="00751EE7" w:rsidRPr="00BA6BE0" w:rsidRDefault="00751EE7" w:rsidP="00751EE7">
            <w:pPr>
              <w:jc w:val="right"/>
              <w:rPr>
                <w:b/>
                <w:bCs/>
                <w:sz w:val="22"/>
                <w:szCs w:val="22"/>
              </w:rPr>
            </w:pPr>
            <w:r>
              <w:rPr>
                <w:b/>
                <w:bCs/>
                <w:sz w:val="22"/>
                <w:szCs w:val="22"/>
              </w:rPr>
              <w:t xml:space="preserve">              52 725 </w:t>
            </w:r>
          </w:p>
        </w:tc>
        <w:tc>
          <w:tcPr>
            <w:tcW w:w="1701" w:type="dxa"/>
            <w:tcBorders>
              <w:top w:val="nil"/>
              <w:left w:val="nil"/>
              <w:bottom w:val="single" w:sz="8" w:space="0" w:color="auto"/>
              <w:right w:val="nil"/>
            </w:tcBorders>
            <w:shd w:val="clear" w:color="000000" w:fill="FFFFFF"/>
            <w:vAlign w:val="center"/>
          </w:tcPr>
          <w:p w14:paraId="7D8C411C" w14:textId="15E25D6C" w:rsidR="00751EE7" w:rsidRPr="00BA6BE0" w:rsidRDefault="00751EE7" w:rsidP="00751EE7">
            <w:pPr>
              <w:jc w:val="right"/>
              <w:rPr>
                <w:b/>
                <w:bCs/>
                <w:sz w:val="22"/>
                <w:szCs w:val="22"/>
              </w:rPr>
            </w:pPr>
            <w:r>
              <w:rPr>
                <w:b/>
                <w:bCs/>
                <w:sz w:val="22"/>
                <w:szCs w:val="22"/>
              </w:rPr>
              <w:t xml:space="preserve">              46 269 </w:t>
            </w:r>
          </w:p>
        </w:tc>
      </w:tr>
      <w:tr w:rsidR="00751EE7" w:rsidRPr="00BA6BE0" w14:paraId="527F03F2" w14:textId="77777777" w:rsidTr="007D09A8">
        <w:trPr>
          <w:trHeight w:val="80"/>
        </w:trPr>
        <w:tc>
          <w:tcPr>
            <w:tcW w:w="5103" w:type="dxa"/>
            <w:tcBorders>
              <w:top w:val="nil"/>
              <w:left w:val="nil"/>
              <w:bottom w:val="single" w:sz="12" w:space="0" w:color="auto"/>
              <w:right w:val="nil"/>
            </w:tcBorders>
            <w:shd w:val="clear" w:color="000000" w:fill="FFFFFF"/>
            <w:vAlign w:val="center"/>
            <w:hideMark/>
          </w:tcPr>
          <w:p w14:paraId="7546DEC8" w14:textId="77777777" w:rsidR="00751EE7" w:rsidRPr="00BA6BE0" w:rsidRDefault="00751EE7" w:rsidP="00751EE7">
            <w:pPr>
              <w:rPr>
                <w:b/>
                <w:bCs/>
                <w:sz w:val="22"/>
                <w:szCs w:val="22"/>
              </w:rPr>
            </w:pPr>
            <w:r w:rsidRPr="00BA6BE0">
              <w:rPr>
                <w:b/>
                <w:bCs/>
                <w:sz w:val="22"/>
                <w:szCs w:val="22"/>
              </w:rPr>
              <w:t>ИТОГО АКТИВЫ</w:t>
            </w:r>
          </w:p>
        </w:tc>
        <w:tc>
          <w:tcPr>
            <w:tcW w:w="787" w:type="dxa"/>
            <w:tcBorders>
              <w:top w:val="nil"/>
              <w:left w:val="nil"/>
              <w:bottom w:val="single" w:sz="12" w:space="0" w:color="auto"/>
              <w:right w:val="nil"/>
            </w:tcBorders>
            <w:shd w:val="clear" w:color="000000" w:fill="FFFFFF"/>
            <w:vAlign w:val="center"/>
            <w:hideMark/>
          </w:tcPr>
          <w:p w14:paraId="3ADD8B01" w14:textId="77777777" w:rsidR="00751EE7" w:rsidRPr="00BA6BE0" w:rsidRDefault="00751EE7" w:rsidP="00751EE7">
            <w:pPr>
              <w:jc w:val="center"/>
              <w:rPr>
                <w:sz w:val="22"/>
                <w:szCs w:val="22"/>
              </w:rPr>
            </w:pPr>
            <w:r w:rsidRPr="00BA6BE0">
              <w:rPr>
                <w:sz w:val="22"/>
                <w:szCs w:val="22"/>
              </w:rPr>
              <w:t> </w:t>
            </w:r>
          </w:p>
        </w:tc>
        <w:tc>
          <w:tcPr>
            <w:tcW w:w="1764" w:type="dxa"/>
            <w:tcBorders>
              <w:top w:val="nil"/>
              <w:left w:val="nil"/>
              <w:bottom w:val="single" w:sz="12" w:space="0" w:color="auto"/>
              <w:right w:val="nil"/>
            </w:tcBorders>
            <w:shd w:val="clear" w:color="000000" w:fill="FFFFFF"/>
            <w:vAlign w:val="center"/>
            <w:hideMark/>
          </w:tcPr>
          <w:p w14:paraId="602A7203" w14:textId="6CAA353F" w:rsidR="00751EE7" w:rsidRPr="00BA6BE0" w:rsidRDefault="00751EE7" w:rsidP="00751EE7">
            <w:pPr>
              <w:jc w:val="right"/>
              <w:rPr>
                <w:b/>
                <w:bCs/>
                <w:sz w:val="22"/>
                <w:szCs w:val="22"/>
              </w:rPr>
            </w:pPr>
            <w:r>
              <w:rPr>
                <w:b/>
                <w:bCs/>
                <w:sz w:val="22"/>
                <w:szCs w:val="22"/>
              </w:rPr>
              <w:t xml:space="preserve">              54 68</w:t>
            </w:r>
            <w:r>
              <w:rPr>
                <w:b/>
                <w:bCs/>
                <w:sz w:val="22"/>
                <w:szCs w:val="22"/>
                <w:lang w:val="ru-RU"/>
              </w:rPr>
              <w:t>5</w:t>
            </w:r>
            <w:r>
              <w:rPr>
                <w:b/>
                <w:bCs/>
                <w:sz w:val="22"/>
                <w:szCs w:val="22"/>
              </w:rPr>
              <w:t xml:space="preserve"> </w:t>
            </w:r>
          </w:p>
        </w:tc>
        <w:tc>
          <w:tcPr>
            <w:tcW w:w="1701" w:type="dxa"/>
            <w:tcBorders>
              <w:top w:val="nil"/>
              <w:left w:val="nil"/>
              <w:bottom w:val="single" w:sz="12" w:space="0" w:color="auto"/>
              <w:right w:val="nil"/>
            </w:tcBorders>
            <w:shd w:val="clear" w:color="000000" w:fill="FFFFFF"/>
            <w:vAlign w:val="center"/>
          </w:tcPr>
          <w:p w14:paraId="19F6DDAA" w14:textId="6D5A0503" w:rsidR="00751EE7" w:rsidRDefault="00751EE7" w:rsidP="00751EE7">
            <w:pPr>
              <w:jc w:val="right"/>
              <w:rPr>
                <w:b/>
                <w:bCs/>
                <w:sz w:val="22"/>
                <w:szCs w:val="22"/>
                <w:lang w:val="ru-RU"/>
              </w:rPr>
            </w:pPr>
            <w:r>
              <w:rPr>
                <w:b/>
                <w:bCs/>
                <w:sz w:val="22"/>
                <w:szCs w:val="22"/>
              </w:rPr>
              <w:t xml:space="preserve">              49 47</w:t>
            </w:r>
            <w:r>
              <w:rPr>
                <w:b/>
                <w:bCs/>
                <w:sz w:val="22"/>
                <w:szCs w:val="22"/>
                <w:lang w:val="ru-RU"/>
              </w:rPr>
              <w:t>9</w:t>
            </w:r>
            <w:r>
              <w:rPr>
                <w:b/>
                <w:bCs/>
                <w:sz w:val="22"/>
                <w:szCs w:val="22"/>
              </w:rPr>
              <w:t xml:space="preserve"> </w:t>
            </w:r>
          </w:p>
        </w:tc>
      </w:tr>
      <w:tr w:rsidR="00751EE7" w:rsidRPr="00BA6BE0" w14:paraId="1C2D3040" w14:textId="77777777" w:rsidTr="007D09A8">
        <w:trPr>
          <w:trHeight w:val="80"/>
        </w:trPr>
        <w:tc>
          <w:tcPr>
            <w:tcW w:w="5103" w:type="dxa"/>
            <w:tcBorders>
              <w:top w:val="nil"/>
              <w:left w:val="nil"/>
              <w:bottom w:val="nil"/>
              <w:right w:val="nil"/>
            </w:tcBorders>
            <w:shd w:val="clear" w:color="000000" w:fill="FFFFFF"/>
            <w:vAlign w:val="center"/>
            <w:hideMark/>
          </w:tcPr>
          <w:p w14:paraId="6DC733ED" w14:textId="77777777" w:rsidR="00751EE7" w:rsidRPr="00BA6BE0" w:rsidRDefault="00751EE7" w:rsidP="00751EE7">
            <w:pPr>
              <w:spacing w:before="120"/>
              <w:rPr>
                <w:b/>
                <w:bCs/>
                <w:sz w:val="22"/>
                <w:szCs w:val="22"/>
              </w:rPr>
            </w:pPr>
            <w:r w:rsidRPr="00BA6BE0">
              <w:rPr>
                <w:b/>
                <w:bCs/>
                <w:sz w:val="22"/>
                <w:szCs w:val="22"/>
              </w:rPr>
              <w:t>КАПИТАЛ</w:t>
            </w:r>
          </w:p>
        </w:tc>
        <w:tc>
          <w:tcPr>
            <w:tcW w:w="787" w:type="dxa"/>
            <w:tcBorders>
              <w:top w:val="nil"/>
              <w:left w:val="nil"/>
              <w:bottom w:val="nil"/>
              <w:right w:val="nil"/>
            </w:tcBorders>
            <w:shd w:val="clear" w:color="000000" w:fill="FFFFFF"/>
            <w:vAlign w:val="center"/>
            <w:hideMark/>
          </w:tcPr>
          <w:p w14:paraId="0E200336" w14:textId="77777777" w:rsidR="00751EE7" w:rsidRPr="00BA6BE0" w:rsidRDefault="00751EE7" w:rsidP="00751EE7">
            <w:pPr>
              <w:spacing w:before="120"/>
              <w:jc w:val="center"/>
              <w:rPr>
                <w:sz w:val="22"/>
                <w:szCs w:val="22"/>
              </w:rPr>
            </w:pPr>
            <w:r w:rsidRPr="00BA6BE0">
              <w:rPr>
                <w:sz w:val="22"/>
                <w:szCs w:val="22"/>
              </w:rPr>
              <w:t> </w:t>
            </w:r>
          </w:p>
        </w:tc>
        <w:tc>
          <w:tcPr>
            <w:tcW w:w="1764" w:type="dxa"/>
            <w:tcBorders>
              <w:top w:val="nil"/>
              <w:left w:val="nil"/>
              <w:bottom w:val="nil"/>
              <w:right w:val="nil"/>
            </w:tcBorders>
            <w:shd w:val="clear" w:color="000000" w:fill="FFFFFF"/>
            <w:vAlign w:val="center"/>
            <w:hideMark/>
          </w:tcPr>
          <w:p w14:paraId="7D27E8AF" w14:textId="77777777" w:rsidR="00751EE7" w:rsidRPr="00BA6BE0" w:rsidRDefault="00751EE7" w:rsidP="00751EE7">
            <w:pPr>
              <w:spacing w:before="120"/>
              <w:jc w:val="right"/>
              <w:rPr>
                <w:b/>
                <w:bCs/>
                <w:sz w:val="22"/>
                <w:szCs w:val="22"/>
              </w:rPr>
            </w:pPr>
            <w:r w:rsidRPr="00BA6BE0">
              <w:rPr>
                <w:b/>
                <w:bCs/>
                <w:sz w:val="22"/>
                <w:szCs w:val="22"/>
              </w:rPr>
              <w:t> </w:t>
            </w:r>
          </w:p>
        </w:tc>
        <w:tc>
          <w:tcPr>
            <w:tcW w:w="1701" w:type="dxa"/>
            <w:tcBorders>
              <w:top w:val="nil"/>
              <w:left w:val="nil"/>
              <w:bottom w:val="nil"/>
              <w:right w:val="nil"/>
            </w:tcBorders>
            <w:shd w:val="clear" w:color="000000" w:fill="FFFFFF"/>
            <w:vAlign w:val="center"/>
          </w:tcPr>
          <w:p w14:paraId="2BACB5CE" w14:textId="794C4FEC" w:rsidR="00751EE7" w:rsidRPr="00BA6BE0" w:rsidRDefault="00751EE7" w:rsidP="00751EE7">
            <w:pPr>
              <w:spacing w:before="120"/>
              <w:jc w:val="right"/>
              <w:rPr>
                <w:b/>
                <w:bCs/>
                <w:sz w:val="22"/>
                <w:szCs w:val="22"/>
              </w:rPr>
            </w:pPr>
            <w:r w:rsidRPr="00BA6BE0">
              <w:rPr>
                <w:b/>
                <w:bCs/>
                <w:sz w:val="22"/>
                <w:szCs w:val="22"/>
              </w:rPr>
              <w:t> </w:t>
            </w:r>
          </w:p>
        </w:tc>
      </w:tr>
      <w:tr w:rsidR="00751EE7" w:rsidRPr="00BA6BE0" w14:paraId="35CBEFCA" w14:textId="77777777" w:rsidTr="007D09A8">
        <w:trPr>
          <w:trHeight w:val="100"/>
        </w:trPr>
        <w:tc>
          <w:tcPr>
            <w:tcW w:w="5103" w:type="dxa"/>
            <w:tcBorders>
              <w:top w:val="nil"/>
              <w:left w:val="nil"/>
              <w:bottom w:val="nil"/>
              <w:right w:val="nil"/>
            </w:tcBorders>
            <w:shd w:val="clear" w:color="000000" w:fill="FFFFFF"/>
            <w:vAlign w:val="center"/>
            <w:hideMark/>
          </w:tcPr>
          <w:p w14:paraId="0CA0B7BB" w14:textId="77777777" w:rsidR="00751EE7" w:rsidRPr="00BA6BE0" w:rsidRDefault="00751EE7" w:rsidP="00751EE7">
            <w:pPr>
              <w:outlineLvl w:val="0"/>
              <w:rPr>
                <w:sz w:val="22"/>
                <w:szCs w:val="22"/>
              </w:rPr>
            </w:pPr>
            <w:r w:rsidRPr="00BA6BE0">
              <w:rPr>
                <w:sz w:val="22"/>
                <w:szCs w:val="22"/>
              </w:rPr>
              <w:t> </w:t>
            </w:r>
          </w:p>
        </w:tc>
        <w:tc>
          <w:tcPr>
            <w:tcW w:w="787" w:type="dxa"/>
            <w:tcBorders>
              <w:top w:val="nil"/>
              <w:left w:val="nil"/>
              <w:bottom w:val="nil"/>
              <w:right w:val="nil"/>
            </w:tcBorders>
            <w:shd w:val="clear" w:color="000000" w:fill="FFFFFF"/>
            <w:vAlign w:val="center"/>
            <w:hideMark/>
          </w:tcPr>
          <w:p w14:paraId="0CB5486B" w14:textId="77777777" w:rsidR="00751EE7" w:rsidRPr="00BA6BE0" w:rsidRDefault="00751EE7" w:rsidP="00751EE7">
            <w:pPr>
              <w:jc w:val="center"/>
              <w:outlineLvl w:val="0"/>
              <w:rPr>
                <w:sz w:val="22"/>
                <w:szCs w:val="22"/>
              </w:rPr>
            </w:pPr>
            <w:r w:rsidRPr="00BA6BE0">
              <w:rPr>
                <w:sz w:val="22"/>
                <w:szCs w:val="22"/>
              </w:rPr>
              <w:t> </w:t>
            </w:r>
          </w:p>
        </w:tc>
        <w:tc>
          <w:tcPr>
            <w:tcW w:w="1764" w:type="dxa"/>
            <w:tcBorders>
              <w:top w:val="nil"/>
              <w:left w:val="nil"/>
              <w:bottom w:val="nil"/>
              <w:right w:val="nil"/>
            </w:tcBorders>
            <w:shd w:val="clear" w:color="000000" w:fill="FFFFFF"/>
            <w:vAlign w:val="center"/>
            <w:hideMark/>
          </w:tcPr>
          <w:p w14:paraId="21A7EF4A" w14:textId="77777777" w:rsidR="00751EE7" w:rsidRPr="00BA6BE0" w:rsidRDefault="00751EE7" w:rsidP="00751EE7">
            <w:pPr>
              <w:jc w:val="right"/>
              <w:outlineLvl w:val="0"/>
              <w:rPr>
                <w:sz w:val="22"/>
                <w:szCs w:val="22"/>
              </w:rPr>
            </w:pPr>
            <w:r w:rsidRPr="00BA6BE0">
              <w:rPr>
                <w:sz w:val="22"/>
                <w:szCs w:val="22"/>
              </w:rPr>
              <w:t> </w:t>
            </w:r>
          </w:p>
        </w:tc>
        <w:tc>
          <w:tcPr>
            <w:tcW w:w="1701" w:type="dxa"/>
            <w:tcBorders>
              <w:top w:val="nil"/>
              <w:left w:val="nil"/>
              <w:bottom w:val="nil"/>
              <w:right w:val="nil"/>
            </w:tcBorders>
            <w:shd w:val="clear" w:color="000000" w:fill="FFFFFF"/>
            <w:vAlign w:val="center"/>
          </w:tcPr>
          <w:p w14:paraId="4AB9BFE1" w14:textId="2D4C3ED5" w:rsidR="00751EE7" w:rsidRPr="00BA6BE0" w:rsidRDefault="00751EE7" w:rsidP="00751EE7">
            <w:pPr>
              <w:jc w:val="right"/>
              <w:outlineLvl w:val="0"/>
              <w:rPr>
                <w:sz w:val="22"/>
                <w:szCs w:val="22"/>
              </w:rPr>
            </w:pPr>
            <w:r w:rsidRPr="00BA6BE0">
              <w:rPr>
                <w:sz w:val="22"/>
                <w:szCs w:val="22"/>
              </w:rPr>
              <w:t> </w:t>
            </w:r>
          </w:p>
        </w:tc>
      </w:tr>
      <w:tr w:rsidR="00751EE7" w:rsidRPr="00BA6BE0" w14:paraId="16E7483E" w14:textId="77777777" w:rsidTr="007D09A8">
        <w:trPr>
          <w:trHeight w:val="80"/>
        </w:trPr>
        <w:tc>
          <w:tcPr>
            <w:tcW w:w="5103" w:type="dxa"/>
            <w:tcBorders>
              <w:top w:val="nil"/>
              <w:left w:val="nil"/>
              <w:bottom w:val="nil"/>
              <w:right w:val="nil"/>
            </w:tcBorders>
            <w:shd w:val="clear" w:color="000000" w:fill="FFFFFF"/>
            <w:vAlign w:val="center"/>
            <w:hideMark/>
          </w:tcPr>
          <w:p w14:paraId="6BBAF6F1" w14:textId="77777777" w:rsidR="00751EE7" w:rsidRPr="00BA6BE0" w:rsidRDefault="00751EE7" w:rsidP="00751EE7">
            <w:pPr>
              <w:rPr>
                <w:sz w:val="22"/>
                <w:szCs w:val="22"/>
              </w:rPr>
            </w:pPr>
            <w:proofErr w:type="spellStart"/>
            <w:r w:rsidRPr="00BA6BE0">
              <w:rPr>
                <w:sz w:val="22"/>
                <w:szCs w:val="22"/>
              </w:rPr>
              <w:t>Уставный</w:t>
            </w:r>
            <w:proofErr w:type="spellEnd"/>
            <w:r w:rsidRPr="00BA6BE0">
              <w:rPr>
                <w:sz w:val="22"/>
                <w:szCs w:val="22"/>
              </w:rPr>
              <w:t xml:space="preserve"> </w:t>
            </w:r>
            <w:proofErr w:type="spellStart"/>
            <w:r w:rsidRPr="00BA6BE0">
              <w:rPr>
                <w:sz w:val="22"/>
                <w:szCs w:val="22"/>
              </w:rPr>
              <w:t>капитал</w:t>
            </w:r>
            <w:proofErr w:type="spellEnd"/>
          </w:p>
        </w:tc>
        <w:tc>
          <w:tcPr>
            <w:tcW w:w="787" w:type="dxa"/>
            <w:tcBorders>
              <w:top w:val="nil"/>
              <w:left w:val="nil"/>
              <w:bottom w:val="nil"/>
              <w:right w:val="nil"/>
            </w:tcBorders>
            <w:shd w:val="clear" w:color="000000" w:fill="FFFFFF"/>
            <w:vAlign w:val="center"/>
            <w:hideMark/>
          </w:tcPr>
          <w:p w14:paraId="7EA05E3A" w14:textId="77777777" w:rsidR="00751EE7" w:rsidRPr="00FC6D98" w:rsidRDefault="00751EE7" w:rsidP="00751EE7">
            <w:pPr>
              <w:jc w:val="center"/>
              <w:rPr>
                <w:sz w:val="22"/>
                <w:szCs w:val="22"/>
                <w:lang w:val="ru-RU"/>
              </w:rPr>
            </w:pPr>
            <w:r w:rsidRPr="00BA6BE0">
              <w:rPr>
                <w:sz w:val="22"/>
                <w:szCs w:val="22"/>
              </w:rPr>
              <w:t>1</w:t>
            </w:r>
            <w:r>
              <w:rPr>
                <w:sz w:val="22"/>
                <w:szCs w:val="22"/>
                <w:lang w:val="ru-RU"/>
              </w:rPr>
              <w:t>7</w:t>
            </w:r>
          </w:p>
        </w:tc>
        <w:tc>
          <w:tcPr>
            <w:tcW w:w="1764" w:type="dxa"/>
            <w:tcBorders>
              <w:top w:val="nil"/>
              <w:left w:val="nil"/>
              <w:bottom w:val="nil"/>
              <w:right w:val="nil"/>
            </w:tcBorders>
            <w:shd w:val="clear" w:color="000000" w:fill="FFFFFF"/>
            <w:vAlign w:val="center"/>
            <w:hideMark/>
          </w:tcPr>
          <w:p w14:paraId="694BDFD0" w14:textId="13BC8802" w:rsidR="00751EE7" w:rsidRPr="00BA6BE0" w:rsidRDefault="00751EE7" w:rsidP="00751EE7">
            <w:pPr>
              <w:jc w:val="right"/>
              <w:rPr>
                <w:sz w:val="22"/>
                <w:szCs w:val="22"/>
              </w:rPr>
            </w:pPr>
            <w:r>
              <w:rPr>
                <w:sz w:val="22"/>
                <w:szCs w:val="22"/>
              </w:rPr>
              <w:t xml:space="preserve">              30 000 </w:t>
            </w:r>
          </w:p>
        </w:tc>
        <w:tc>
          <w:tcPr>
            <w:tcW w:w="1701" w:type="dxa"/>
            <w:tcBorders>
              <w:top w:val="nil"/>
              <w:left w:val="nil"/>
              <w:bottom w:val="nil"/>
              <w:right w:val="nil"/>
            </w:tcBorders>
            <w:shd w:val="clear" w:color="000000" w:fill="FFFFFF"/>
            <w:vAlign w:val="center"/>
          </w:tcPr>
          <w:p w14:paraId="32794E6E" w14:textId="378DAAD1" w:rsidR="00751EE7" w:rsidRDefault="00751EE7" w:rsidP="00751EE7">
            <w:pPr>
              <w:jc w:val="right"/>
              <w:rPr>
                <w:sz w:val="22"/>
                <w:szCs w:val="22"/>
                <w:lang w:val="ru-RU"/>
              </w:rPr>
            </w:pPr>
            <w:r>
              <w:rPr>
                <w:sz w:val="22"/>
                <w:szCs w:val="22"/>
              </w:rPr>
              <w:t xml:space="preserve">              30 000 </w:t>
            </w:r>
          </w:p>
        </w:tc>
      </w:tr>
      <w:tr w:rsidR="00751EE7" w:rsidRPr="00BA6BE0" w14:paraId="25A7318A" w14:textId="77777777" w:rsidTr="007D09A8">
        <w:trPr>
          <w:trHeight w:val="80"/>
        </w:trPr>
        <w:tc>
          <w:tcPr>
            <w:tcW w:w="5103" w:type="dxa"/>
            <w:tcBorders>
              <w:top w:val="nil"/>
              <w:left w:val="nil"/>
              <w:bottom w:val="single" w:sz="8" w:space="0" w:color="auto"/>
              <w:right w:val="nil"/>
            </w:tcBorders>
            <w:shd w:val="clear" w:color="000000" w:fill="FFFFFF"/>
            <w:vAlign w:val="center"/>
            <w:hideMark/>
          </w:tcPr>
          <w:p w14:paraId="41CB40F9" w14:textId="77777777" w:rsidR="00751EE7" w:rsidRPr="00BA6BE0" w:rsidRDefault="00751EE7" w:rsidP="00751EE7">
            <w:pPr>
              <w:rPr>
                <w:sz w:val="22"/>
                <w:szCs w:val="22"/>
              </w:rPr>
            </w:pPr>
            <w:proofErr w:type="spellStart"/>
            <w:r w:rsidRPr="00BA6BE0">
              <w:rPr>
                <w:sz w:val="22"/>
                <w:szCs w:val="22"/>
              </w:rPr>
              <w:t>Нераспределенная</w:t>
            </w:r>
            <w:proofErr w:type="spellEnd"/>
            <w:r w:rsidRPr="00BA6BE0">
              <w:rPr>
                <w:sz w:val="22"/>
                <w:szCs w:val="22"/>
              </w:rPr>
              <w:t xml:space="preserve"> </w:t>
            </w:r>
            <w:proofErr w:type="spellStart"/>
            <w:r w:rsidRPr="00BA6BE0">
              <w:rPr>
                <w:sz w:val="22"/>
                <w:szCs w:val="22"/>
              </w:rPr>
              <w:t>прибыль</w:t>
            </w:r>
            <w:proofErr w:type="spellEnd"/>
            <w:r w:rsidRPr="00BA6BE0">
              <w:rPr>
                <w:sz w:val="22"/>
                <w:szCs w:val="22"/>
              </w:rPr>
              <w:t xml:space="preserve"> </w:t>
            </w:r>
          </w:p>
        </w:tc>
        <w:tc>
          <w:tcPr>
            <w:tcW w:w="787" w:type="dxa"/>
            <w:tcBorders>
              <w:top w:val="nil"/>
              <w:left w:val="nil"/>
              <w:bottom w:val="single" w:sz="8" w:space="0" w:color="auto"/>
              <w:right w:val="nil"/>
            </w:tcBorders>
            <w:shd w:val="clear" w:color="000000" w:fill="FFFFFF"/>
            <w:vAlign w:val="center"/>
            <w:hideMark/>
          </w:tcPr>
          <w:p w14:paraId="2D88711E" w14:textId="77777777" w:rsidR="00751EE7" w:rsidRPr="00FC6D98" w:rsidRDefault="00751EE7" w:rsidP="00751EE7">
            <w:pPr>
              <w:jc w:val="center"/>
              <w:rPr>
                <w:sz w:val="22"/>
                <w:szCs w:val="22"/>
                <w:lang w:val="ru-RU"/>
              </w:rPr>
            </w:pPr>
          </w:p>
        </w:tc>
        <w:tc>
          <w:tcPr>
            <w:tcW w:w="1764" w:type="dxa"/>
            <w:tcBorders>
              <w:top w:val="nil"/>
              <w:left w:val="nil"/>
              <w:bottom w:val="single" w:sz="8" w:space="0" w:color="auto"/>
              <w:right w:val="nil"/>
            </w:tcBorders>
            <w:shd w:val="clear" w:color="000000" w:fill="FFFFFF"/>
            <w:vAlign w:val="center"/>
            <w:hideMark/>
          </w:tcPr>
          <w:p w14:paraId="66684B83" w14:textId="3B91ED2C" w:rsidR="00751EE7" w:rsidRPr="00BA6BE0" w:rsidRDefault="00751EE7" w:rsidP="00751EE7">
            <w:pPr>
              <w:jc w:val="right"/>
              <w:rPr>
                <w:sz w:val="22"/>
                <w:szCs w:val="22"/>
              </w:rPr>
            </w:pPr>
            <w:r>
              <w:rPr>
                <w:sz w:val="22"/>
                <w:szCs w:val="22"/>
              </w:rPr>
              <w:t xml:space="preserve">              20 70</w:t>
            </w:r>
            <w:r w:rsidR="0086347D">
              <w:rPr>
                <w:sz w:val="22"/>
                <w:szCs w:val="22"/>
                <w:lang w:val="ru-RU"/>
              </w:rPr>
              <w:t>7</w:t>
            </w:r>
            <w:r>
              <w:rPr>
                <w:sz w:val="22"/>
                <w:szCs w:val="22"/>
              </w:rPr>
              <w:t xml:space="preserve"> </w:t>
            </w:r>
          </w:p>
        </w:tc>
        <w:tc>
          <w:tcPr>
            <w:tcW w:w="1701" w:type="dxa"/>
            <w:tcBorders>
              <w:top w:val="nil"/>
              <w:left w:val="nil"/>
              <w:bottom w:val="single" w:sz="8" w:space="0" w:color="auto"/>
              <w:right w:val="nil"/>
            </w:tcBorders>
            <w:shd w:val="clear" w:color="000000" w:fill="FFFFFF"/>
            <w:vAlign w:val="center"/>
          </w:tcPr>
          <w:p w14:paraId="31F50142" w14:textId="11771F59" w:rsidR="00751EE7" w:rsidRDefault="00751EE7" w:rsidP="00751EE7">
            <w:pPr>
              <w:jc w:val="right"/>
              <w:rPr>
                <w:sz w:val="22"/>
                <w:szCs w:val="22"/>
                <w:lang w:val="ru-RU"/>
              </w:rPr>
            </w:pPr>
            <w:r>
              <w:rPr>
                <w:sz w:val="22"/>
                <w:szCs w:val="22"/>
              </w:rPr>
              <w:t xml:space="preserve">              16 552 </w:t>
            </w:r>
          </w:p>
        </w:tc>
      </w:tr>
      <w:tr w:rsidR="00751EE7" w:rsidRPr="00BA6BE0" w14:paraId="7BF76DE5" w14:textId="77777777" w:rsidTr="007D09A8">
        <w:trPr>
          <w:trHeight w:val="60"/>
        </w:trPr>
        <w:tc>
          <w:tcPr>
            <w:tcW w:w="5103" w:type="dxa"/>
            <w:tcBorders>
              <w:top w:val="nil"/>
              <w:left w:val="nil"/>
              <w:bottom w:val="single" w:sz="12" w:space="0" w:color="auto"/>
              <w:right w:val="nil"/>
            </w:tcBorders>
            <w:shd w:val="clear" w:color="000000" w:fill="FFFFFF"/>
            <w:vAlign w:val="center"/>
            <w:hideMark/>
          </w:tcPr>
          <w:p w14:paraId="1A243953" w14:textId="77777777" w:rsidR="00751EE7" w:rsidRPr="00BA6BE0" w:rsidRDefault="00751EE7" w:rsidP="00751EE7">
            <w:pPr>
              <w:rPr>
                <w:b/>
                <w:bCs/>
                <w:sz w:val="22"/>
                <w:szCs w:val="22"/>
              </w:rPr>
            </w:pPr>
            <w:r w:rsidRPr="00BA6BE0">
              <w:rPr>
                <w:b/>
                <w:bCs/>
                <w:sz w:val="22"/>
                <w:szCs w:val="22"/>
              </w:rPr>
              <w:t xml:space="preserve">ИТОГО КАПИТАЛ </w:t>
            </w:r>
          </w:p>
        </w:tc>
        <w:tc>
          <w:tcPr>
            <w:tcW w:w="787" w:type="dxa"/>
            <w:tcBorders>
              <w:top w:val="nil"/>
              <w:left w:val="nil"/>
              <w:bottom w:val="single" w:sz="12" w:space="0" w:color="auto"/>
              <w:right w:val="nil"/>
            </w:tcBorders>
            <w:shd w:val="clear" w:color="000000" w:fill="FFFFFF"/>
            <w:vAlign w:val="center"/>
            <w:hideMark/>
          </w:tcPr>
          <w:p w14:paraId="7AB7F5D9" w14:textId="77777777" w:rsidR="00751EE7" w:rsidRPr="00BA6BE0" w:rsidRDefault="00751EE7" w:rsidP="00751EE7">
            <w:pPr>
              <w:jc w:val="center"/>
              <w:rPr>
                <w:sz w:val="22"/>
                <w:szCs w:val="22"/>
              </w:rPr>
            </w:pPr>
            <w:r w:rsidRPr="00BA6BE0">
              <w:rPr>
                <w:sz w:val="22"/>
                <w:szCs w:val="22"/>
              </w:rPr>
              <w:t> </w:t>
            </w:r>
          </w:p>
        </w:tc>
        <w:tc>
          <w:tcPr>
            <w:tcW w:w="1764" w:type="dxa"/>
            <w:tcBorders>
              <w:top w:val="nil"/>
              <w:left w:val="nil"/>
              <w:bottom w:val="single" w:sz="12" w:space="0" w:color="auto"/>
              <w:right w:val="nil"/>
            </w:tcBorders>
            <w:shd w:val="clear" w:color="000000" w:fill="FFFFFF"/>
            <w:vAlign w:val="center"/>
            <w:hideMark/>
          </w:tcPr>
          <w:p w14:paraId="7E5F77B8" w14:textId="491E7814" w:rsidR="00751EE7" w:rsidRPr="00BA6BE0" w:rsidRDefault="00751EE7" w:rsidP="00751EE7">
            <w:pPr>
              <w:jc w:val="right"/>
              <w:rPr>
                <w:b/>
                <w:bCs/>
                <w:sz w:val="22"/>
                <w:szCs w:val="22"/>
              </w:rPr>
            </w:pPr>
            <w:r>
              <w:rPr>
                <w:b/>
                <w:bCs/>
                <w:sz w:val="22"/>
                <w:szCs w:val="22"/>
              </w:rPr>
              <w:t xml:space="preserve">              50 70</w:t>
            </w:r>
            <w:r w:rsidR="0086347D">
              <w:rPr>
                <w:b/>
                <w:bCs/>
                <w:sz w:val="22"/>
                <w:szCs w:val="22"/>
                <w:lang w:val="ru-RU"/>
              </w:rPr>
              <w:t>7</w:t>
            </w:r>
            <w:r>
              <w:rPr>
                <w:b/>
                <w:bCs/>
                <w:sz w:val="22"/>
                <w:szCs w:val="22"/>
              </w:rPr>
              <w:t xml:space="preserve"> </w:t>
            </w:r>
          </w:p>
        </w:tc>
        <w:tc>
          <w:tcPr>
            <w:tcW w:w="1701" w:type="dxa"/>
            <w:tcBorders>
              <w:top w:val="nil"/>
              <w:left w:val="nil"/>
              <w:bottom w:val="single" w:sz="12" w:space="0" w:color="auto"/>
              <w:right w:val="nil"/>
            </w:tcBorders>
            <w:shd w:val="clear" w:color="000000" w:fill="FFFFFF"/>
            <w:vAlign w:val="center"/>
          </w:tcPr>
          <w:p w14:paraId="295BBAD8" w14:textId="1958FEC6" w:rsidR="00751EE7" w:rsidRDefault="00751EE7" w:rsidP="00751EE7">
            <w:pPr>
              <w:jc w:val="right"/>
              <w:rPr>
                <w:b/>
                <w:bCs/>
                <w:sz w:val="22"/>
                <w:szCs w:val="22"/>
                <w:lang w:val="ru-RU"/>
              </w:rPr>
            </w:pPr>
            <w:r>
              <w:rPr>
                <w:b/>
                <w:bCs/>
                <w:sz w:val="22"/>
                <w:szCs w:val="22"/>
              </w:rPr>
              <w:t xml:space="preserve">              46 552 </w:t>
            </w:r>
          </w:p>
        </w:tc>
      </w:tr>
      <w:tr w:rsidR="00751EE7" w:rsidRPr="00BA6BE0" w14:paraId="75EFD224" w14:textId="77777777" w:rsidTr="007D09A8">
        <w:trPr>
          <w:trHeight w:val="80"/>
        </w:trPr>
        <w:tc>
          <w:tcPr>
            <w:tcW w:w="5103" w:type="dxa"/>
            <w:tcBorders>
              <w:top w:val="nil"/>
              <w:left w:val="nil"/>
              <w:bottom w:val="nil"/>
              <w:right w:val="nil"/>
            </w:tcBorders>
            <w:shd w:val="clear" w:color="000000" w:fill="FFFFFF"/>
            <w:vAlign w:val="center"/>
            <w:hideMark/>
          </w:tcPr>
          <w:p w14:paraId="5E3FEAEB" w14:textId="77777777" w:rsidR="00751EE7" w:rsidRPr="00BA6BE0" w:rsidRDefault="00751EE7" w:rsidP="00751EE7">
            <w:pPr>
              <w:spacing w:before="120"/>
              <w:rPr>
                <w:b/>
                <w:bCs/>
                <w:sz w:val="22"/>
                <w:szCs w:val="22"/>
              </w:rPr>
            </w:pPr>
            <w:r w:rsidRPr="00BA6BE0">
              <w:rPr>
                <w:b/>
                <w:bCs/>
                <w:sz w:val="22"/>
                <w:szCs w:val="22"/>
              </w:rPr>
              <w:t>ОБЯЗАТЕЛЬСТВА</w:t>
            </w:r>
          </w:p>
        </w:tc>
        <w:tc>
          <w:tcPr>
            <w:tcW w:w="787" w:type="dxa"/>
            <w:tcBorders>
              <w:top w:val="nil"/>
              <w:left w:val="nil"/>
              <w:bottom w:val="nil"/>
              <w:right w:val="nil"/>
            </w:tcBorders>
            <w:shd w:val="clear" w:color="000000" w:fill="FFFFFF"/>
            <w:vAlign w:val="center"/>
            <w:hideMark/>
          </w:tcPr>
          <w:p w14:paraId="5524159B" w14:textId="77777777" w:rsidR="00751EE7" w:rsidRPr="00BA6BE0" w:rsidRDefault="00751EE7" w:rsidP="00751EE7">
            <w:pPr>
              <w:spacing w:before="120"/>
              <w:jc w:val="center"/>
              <w:rPr>
                <w:sz w:val="22"/>
                <w:szCs w:val="22"/>
              </w:rPr>
            </w:pPr>
            <w:r w:rsidRPr="00BA6BE0">
              <w:rPr>
                <w:sz w:val="22"/>
                <w:szCs w:val="22"/>
              </w:rPr>
              <w:t> </w:t>
            </w:r>
          </w:p>
        </w:tc>
        <w:tc>
          <w:tcPr>
            <w:tcW w:w="1764" w:type="dxa"/>
            <w:tcBorders>
              <w:top w:val="nil"/>
              <w:left w:val="nil"/>
              <w:bottom w:val="nil"/>
              <w:right w:val="nil"/>
            </w:tcBorders>
            <w:shd w:val="clear" w:color="000000" w:fill="FFFFFF"/>
            <w:vAlign w:val="center"/>
            <w:hideMark/>
          </w:tcPr>
          <w:p w14:paraId="645DCC26" w14:textId="77777777" w:rsidR="00751EE7" w:rsidRPr="00BA6BE0" w:rsidRDefault="00751EE7" w:rsidP="00751EE7">
            <w:pPr>
              <w:spacing w:before="120"/>
              <w:jc w:val="right"/>
              <w:rPr>
                <w:sz w:val="22"/>
                <w:szCs w:val="22"/>
              </w:rPr>
            </w:pPr>
            <w:r w:rsidRPr="00BA6BE0">
              <w:rPr>
                <w:sz w:val="22"/>
                <w:szCs w:val="22"/>
              </w:rPr>
              <w:t> </w:t>
            </w:r>
          </w:p>
        </w:tc>
        <w:tc>
          <w:tcPr>
            <w:tcW w:w="1701" w:type="dxa"/>
            <w:tcBorders>
              <w:top w:val="nil"/>
              <w:left w:val="nil"/>
              <w:bottom w:val="nil"/>
              <w:right w:val="nil"/>
            </w:tcBorders>
            <w:shd w:val="clear" w:color="000000" w:fill="FFFFFF"/>
            <w:vAlign w:val="center"/>
          </w:tcPr>
          <w:p w14:paraId="27BFCF4A" w14:textId="5F42A0FD" w:rsidR="00751EE7" w:rsidRPr="00BA6BE0" w:rsidRDefault="00751EE7" w:rsidP="00751EE7">
            <w:pPr>
              <w:spacing w:before="120"/>
              <w:jc w:val="right"/>
              <w:rPr>
                <w:sz w:val="22"/>
                <w:szCs w:val="22"/>
              </w:rPr>
            </w:pPr>
            <w:r w:rsidRPr="00BA6BE0">
              <w:rPr>
                <w:sz w:val="22"/>
                <w:szCs w:val="22"/>
              </w:rPr>
              <w:t> </w:t>
            </w:r>
          </w:p>
        </w:tc>
      </w:tr>
      <w:tr w:rsidR="00751EE7" w:rsidRPr="00BA6BE0" w14:paraId="30A532DC" w14:textId="77777777" w:rsidTr="007D09A8">
        <w:trPr>
          <w:trHeight w:val="80"/>
        </w:trPr>
        <w:tc>
          <w:tcPr>
            <w:tcW w:w="5103" w:type="dxa"/>
            <w:tcBorders>
              <w:top w:val="nil"/>
              <w:left w:val="nil"/>
              <w:bottom w:val="nil"/>
              <w:right w:val="nil"/>
            </w:tcBorders>
            <w:shd w:val="clear" w:color="000000" w:fill="FFFFFF"/>
            <w:vAlign w:val="center"/>
          </w:tcPr>
          <w:p w14:paraId="0C5DA398" w14:textId="77777777" w:rsidR="00751EE7" w:rsidRPr="00BA6BE0" w:rsidRDefault="00751EE7" w:rsidP="00751EE7">
            <w:pPr>
              <w:rPr>
                <w:b/>
                <w:bCs/>
                <w:sz w:val="22"/>
                <w:szCs w:val="22"/>
              </w:rPr>
            </w:pPr>
          </w:p>
        </w:tc>
        <w:tc>
          <w:tcPr>
            <w:tcW w:w="787" w:type="dxa"/>
            <w:tcBorders>
              <w:top w:val="nil"/>
              <w:left w:val="nil"/>
              <w:bottom w:val="nil"/>
              <w:right w:val="nil"/>
            </w:tcBorders>
            <w:shd w:val="clear" w:color="000000" w:fill="FFFFFF"/>
            <w:vAlign w:val="center"/>
          </w:tcPr>
          <w:p w14:paraId="7F59C313" w14:textId="77777777" w:rsidR="00751EE7" w:rsidRPr="00BA6BE0" w:rsidRDefault="00751EE7" w:rsidP="00751EE7">
            <w:pPr>
              <w:jc w:val="center"/>
              <w:rPr>
                <w:sz w:val="22"/>
                <w:szCs w:val="22"/>
              </w:rPr>
            </w:pPr>
          </w:p>
        </w:tc>
        <w:tc>
          <w:tcPr>
            <w:tcW w:w="1764" w:type="dxa"/>
            <w:tcBorders>
              <w:top w:val="nil"/>
              <w:left w:val="nil"/>
              <w:bottom w:val="nil"/>
              <w:right w:val="nil"/>
            </w:tcBorders>
            <w:shd w:val="clear" w:color="000000" w:fill="FFFFFF"/>
            <w:vAlign w:val="center"/>
          </w:tcPr>
          <w:p w14:paraId="319DAD55" w14:textId="77777777" w:rsidR="00751EE7" w:rsidRPr="00BA6BE0" w:rsidRDefault="00751EE7" w:rsidP="00751EE7">
            <w:pPr>
              <w:jc w:val="right"/>
              <w:rPr>
                <w:sz w:val="22"/>
                <w:szCs w:val="22"/>
              </w:rPr>
            </w:pPr>
          </w:p>
        </w:tc>
        <w:tc>
          <w:tcPr>
            <w:tcW w:w="1701" w:type="dxa"/>
            <w:tcBorders>
              <w:top w:val="nil"/>
              <w:left w:val="nil"/>
              <w:bottom w:val="nil"/>
              <w:right w:val="nil"/>
            </w:tcBorders>
            <w:shd w:val="clear" w:color="000000" w:fill="FFFFFF"/>
            <w:vAlign w:val="center"/>
          </w:tcPr>
          <w:p w14:paraId="3D8EFF70" w14:textId="77777777" w:rsidR="00751EE7" w:rsidRPr="00BA6BE0" w:rsidRDefault="00751EE7" w:rsidP="00751EE7">
            <w:pPr>
              <w:jc w:val="right"/>
              <w:rPr>
                <w:sz w:val="22"/>
                <w:szCs w:val="22"/>
              </w:rPr>
            </w:pPr>
          </w:p>
        </w:tc>
      </w:tr>
      <w:tr w:rsidR="00751EE7" w:rsidRPr="00BA6BE0" w14:paraId="129D76C7" w14:textId="77777777" w:rsidTr="007D09A8">
        <w:trPr>
          <w:trHeight w:val="80"/>
        </w:trPr>
        <w:tc>
          <w:tcPr>
            <w:tcW w:w="5103" w:type="dxa"/>
            <w:tcBorders>
              <w:top w:val="nil"/>
              <w:left w:val="nil"/>
              <w:right w:val="nil"/>
            </w:tcBorders>
            <w:shd w:val="clear" w:color="000000" w:fill="FFFFFF"/>
            <w:vAlign w:val="center"/>
            <w:hideMark/>
          </w:tcPr>
          <w:p w14:paraId="4C9D0068" w14:textId="77777777" w:rsidR="00751EE7" w:rsidRPr="00BA6BE0" w:rsidRDefault="00751EE7" w:rsidP="00751EE7">
            <w:pPr>
              <w:jc w:val="both"/>
              <w:rPr>
                <w:b/>
                <w:bCs/>
                <w:sz w:val="22"/>
                <w:szCs w:val="22"/>
              </w:rPr>
            </w:pPr>
            <w:proofErr w:type="spellStart"/>
            <w:r w:rsidRPr="00BA6BE0">
              <w:rPr>
                <w:b/>
                <w:bCs/>
                <w:sz w:val="22"/>
                <w:szCs w:val="22"/>
              </w:rPr>
              <w:t>Краткосрочные</w:t>
            </w:r>
            <w:proofErr w:type="spellEnd"/>
            <w:r w:rsidRPr="00BA6BE0">
              <w:rPr>
                <w:b/>
                <w:bCs/>
                <w:sz w:val="22"/>
                <w:szCs w:val="22"/>
              </w:rPr>
              <w:t xml:space="preserve"> </w:t>
            </w:r>
            <w:proofErr w:type="spellStart"/>
            <w:r w:rsidRPr="00BA6BE0">
              <w:rPr>
                <w:b/>
                <w:bCs/>
                <w:sz w:val="22"/>
                <w:szCs w:val="22"/>
              </w:rPr>
              <w:t>обязательства</w:t>
            </w:r>
            <w:proofErr w:type="spellEnd"/>
          </w:p>
        </w:tc>
        <w:tc>
          <w:tcPr>
            <w:tcW w:w="787" w:type="dxa"/>
            <w:tcBorders>
              <w:top w:val="nil"/>
              <w:left w:val="nil"/>
              <w:right w:val="nil"/>
            </w:tcBorders>
            <w:shd w:val="clear" w:color="000000" w:fill="FFFFFF"/>
            <w:vAlign w:val="center"/>
            <w:hideMark/>
          </w:tcPr>
          <w:p w14:paraId="3E25717E" w14:textId="77777777" w:rsidR="00751EE7" w:rsidRPr="00BA6BE0" w:rsidRDefault="00751EE7" w:rsidP="00751EE7">
            <w:pPr>
              <w:jc w:val="center"/>
              <w:rPr>
                <w:b/>
                <w:bCs/>
                <w:sz w:val="22"/>
                <w:szCs w:val="22"/>
              </w:rPr>
            </w:pPr>
            <w:r w:rsidRPr="00BA6BE0">
              <w:rPr>
                <w:b/>
                <w:bCs/>
                <w:sz w:val="22"/>
                <w:szCs w:val="22"/>
              </w:rPr>
              <w:t> </w:t>
            </w:r>
          </w:p>
        </w:tc>
        <w:tc>
          <w:tcPr>
            <w:tcW w:w="1764" w:type="dxa"/>
            <w:tcBorders>
              <w:top w:val="nil"/>
              <w:left w:val="nil"/>
              <w:right w:val="nil"/>
            </w:tcBorders>
            <w:shd w:val="clear" w:color="000000" w:fill="FFFFFF"/>
            <w:vAlign w:val="center"/>
            <w:hideMark/>
          </w:tcPr>
          <w:p w14:paraId="3D7FD533" w14:textId="77777777" w:rsidR="00751EE7" w:rsidRPr="00BA6BE0" w:rsidRDefault="00751EE7" w:rsidP="00751EE7">
            <w:pPr>
              <w:jc w:val="right"/>
              <w:rPr>
                <w:sz w:val="22"/>
                <w:szCs w:val="22"/>
              </w:rPr>
            </w:pPr>
            <w:r w:rsidRPr="00BA6BE0">
              <w:rPr>
                <w:sz w:val="22"/>
                <w:szCs w:val="22"/>
              </w:rPr>
              <w:t> </w:t>
            </w:r>
          </w:p>
        </w:tc>
        <w:tc>
          <w:tcPr>
            <w:tcW w:w="1701" w:type="dxa"/>
            <w:tcBorders>
              <w:top w:val="nil"/>
              <w:left w:val="nil"/>
              <w:right w:val="nil"/>
            </w:tcBorders>
            <w:shd w:val="clear" w:color="000000" w:fill="FFFFFF"/>
            <w:vAlign w:val="center"/>
          </w:tcPr>
          <w:p w14:paraId="042C55B3" w14:textId="616F093F" w:rsidR="00751EE7" w:rsidRPr="00BA6BE0" w:rsidRDefault="00751EE7" w:rsidP="00751EE7">
            <w:pPr>
              <w:jc w:val="right"/>
              <w:rPr>
                <w:sz w:val="22"/>
                <w:szCs w:val="22"/>
              </w:rPr>
            </w:pPr>
            <w:r w:rsidRPr="00BA6BE0">
              <w:rPr>
                <w:sz w:val="22"/>
                <w:szCs w:val="22"/>
              </w:rPr>
              <w:t> </w:t>
            </w:r>
          </w:p>
        </w:tc>
      </w:tr>
      <w:tr w:rsidR="00751EE7" w:rsidRPr="00FC6D98" w14:paraId="18C8687B" w14:textId="77777777" w:rsidTr="007D09A8">
        <w:trPr>
          <w:trHeight w:val="289"/>
        </w:trPr>
        <w:tc>
          <w:tcPr>
            <w:tcW w:w="5103" w:type="dxa"/>
            <w:tcBorders>
              <w:top w:val="nil"/>
              <w:left w:val="nil"/>
              <w:right w:val="nil"/>
            </w:tcBorders>
            <w:shd w:val="clear" w:color="000000" w:fill="FFFFFF"/>
            <w:vAlign w:val="center"/>
          </w:tcPr>
          <w:p w14:paraId="739E781A" w14:textId="77777777" w:rsidR="00751EE7" w:rsidRPr="00EA6A48" w:rsidRDefault="00751EE7" w:rsidP="00751EE7">
            <w:pPr>
              <w:rPr>
                <w:sz w:val="22"/>
                <w:szCs w:val="22"/>
                <w:lang w:val="ru-RU"/>
              </w:rPr>
            </w:pPr>
            <w:r w:rsidRPr="00FC6D98">
              <w:rPr>
                <w:sz w:val="22"/>
                <w:szCs w:val="22"/>
                <w:lang w:val="ru-RU"/>
              </w:rPr>
              <w:t>Обязательство по текущему налогу на прибыль</w:t>
            </w:r>
          </w:p>
        </w:tc>
        <w:tc>
          <w:tcPr>
            <w:tcW w:w="787" w:type="dxa"/>
            <w:tcBorders>
              <w:top w:val="nil"/>
              <w:left w:val="nil"/>
              <w:right w:val="nil"/>
            </w:tcBorders>
            <w:shd w:val="clear" w:color="000000" w:fill="FFFFFF"/>
            <w:vAlign w:val="center"/>
          </w:tcPr>
          <w:p w14:paraId="2172715D" w14:textId="77777777" w:rsidR="00751EE7" w:rsidRPr="00EA6A48" w:rsidRDefault="00751EE7" w:rsidP="00751EE7">
            <w:pPr>
              <w:jc w:val="center"/>
              <w:rPr>
                <w:sz w:val="22"/>
                <w:szCs w:val="22"/>
                <w:lang w:val="ru-RU"/>
              </w:rPr>
            </w:pPr>
          </w:p>
        </w:tc>
        <w:tc>
          <w:tcPr>
            <w:tcW w:w="1764" w:type="dxa"/>
            <w:tcBorders>
              <w:top w:val="nil"/>
              <w:left w:val="nil"/>
              <w:right w:val="nil"/>
            </w:tcBorders>
            <w:shd w:val="clear" w:color="000000" w:fill="FFFFFF"/>
            <w:vAlign w:val="center"/>
          </w:tcPr>
          <w:p w14:paraId="3E73B043" w14:textId="40E8676C" w:rsidR="00751EE7" w:rsidRDefault="00751EE7" w:rsidP="00751EE7">
            <w:pPr>
              <w:jc w:val="right"/>
              <w:rPr>
                <w:sz w:val="22"/>
                <w:szCs w:val="22"/>
                <w:lang w:val="ru-RU"/>
              </w:rPr>
            </w:pPr>
            <w:r>
              <w:rPr>
                <w:sz w:val="22"/>
                <w:szCs w:val="22"/>
              </w:rPr>
              <w:t xml:space="preserve">                   196 </w:t>
            </w:r>
          </w:p>
        </w:tc>
        <w:tc>
          <w:tcPr>
            <w:tcW w:w="1701" w:type="dxa"/>
            <w:tcBorders>
              <w:top w:val="nil"/>
              <w:left w:val="nil"/>
              <w:right w:val="nil"/>
            </w:tcBorders>
            <w:shd w:val="clear" w:color="000000" w:fill="FFFFFF"/>
            <w:vAlign w:val="center"/>
          </w:tcPr>
          <w:p w14:paraId="2FD3AB30" w14:textId="760A3675" w:rsidR="00751EE7" w:rsidRDefault="00751EE7" w:rsidP="00751EE7">
            <w:pPr>
              <w:jc w:val="right"/>
              <w:rPr>
                <w:sz w:val="22"/>
                <w:szCs w:val="22"/>
                <w:lang w:val="ru-RU"/>
              </w:rPr>
            </w:pPr>
            <w:r>
              <w:rPr>
                <w:sz w:val="22"/>
                <w:szCs w:val="22"/>
              </w:rPr>
              <w:t xml:space="preserve">                     87 </w:t>
            </w:r>
          </w:p>
        </w:tc>
      </w:tr>
      <w:tr w:rsidR="00751EE7" w:rsidRPr="00BA6BE0" w14:paraId="0FF32746" w14:textId="77777777" w:rsidTr="007D09A8">
        <w:trPr>
          <w:trHeight w:val="80"/>
        </w:trPr>
        <w:tc>
          <w:tcPr>
            <w:tcW w:w="5103" w:type="dxa"/>
            <w:tcBorders>
              <w:left w:val="nil"/>
              <w:bottom w:val="single" w:sz="4" w:space="0" w:color="auto"/>
              <w:right w:val="nil"/>
            </w:tcBorders>
            <w:shd w:val="clear" w:color="000000" w:fill="FFFFFF"/>
            <w:vAlign w:val="center"/>
            <w:hideMark/>
          </w:tcPr>
          <w:p w14:paraId="5B5D04FB" w14:textId="77777777" w:rsidR="00751EE7" w:rsidRPr="00BA6BE0" w:rsidRDefault="00751EE7" w:rsidP="00751EE7">
            <w:pPr>
              <w:rPr>
                <w:sz w:val="22"/>
                <w:szCs w:val="22"/>
              </w:rPr>
            </w:pPr>
            <w:proofErr w:type="spellStart"/>
            <w:r w:rsidRPr="00BA6BE0">
              <w:rPr>
                <w:sz w:val="22"/>
                <w:szCs w:val="22"/>
              </w:rPr>
              <w:t>Кредиторская</w:t>
            </w:r>
            <w:proofErr w:type="spellEnd"/>
            <w:r w:rsidRPr="00BA6BE0">
              <w:rPr>
                <w:sz w:val="22"/>
                <w:szCs w:val="22"/>
              </w:rPr>
              <w:t xml:space="preserve"> </w:t>
            </w:r>
            <w:proofErr w:type="spellStart"/>
            <w:r w:rsidRPr="00BA6BE0">
              <w:rPr>
                <w:sz w:val="22"/>
                <w:szCs w:val="22"/>
              </w:rPr>
              <w:t>задолженность</w:t>
            </w:r>
            <w:proofErr w:type="spellEnd"/>
          </w:p>
        </w:tc>
        <w:tc>
          <w:tcPr>
            <w:tcW w:w="787" w:type="dxa"/>
            <w:tcBorders>
              <w:left w:val="nil"/>
              <w:bottom w:val="single" w:sz="4" w:space="0" w:color="auto"/>
              <w:right w:val="nil"/>
            </w:tcBorders>
            <w:shd w:val="clear" w:color="000000" w:fill="FFFFFF"/>
            <w:vAlign w:val="center"/>
            <w:hideMark/>
          </w:tcPr>
          <w:p w14:paraId="1A950A45" w14:textId="77777777" w:rsidR="00751EE7" w:rsidRPr="00EA6A48" w:rsidRDefault="00751EE7" w:rsidP="00751EE7">
            <w:pPr>
              <w:jc w:val="center"/>
              <w:rPr>
                <w:sz w:val="22"/>
                <w:szCs w:val="22"/>
                <w:lang w:val="ru-RU"/>
              </w:rPr>
            </w:pPr>
            <w:r>
              <w:rPr>
                <w:sz w:val="22"/>
                <w:szCs w:val="22"/>
                <w:lang w:val="ru-RU"/>
              </w:rPr>
              <w:t>18</w:t>
            </w:r>
          </w:p>
        </w:tc>
        <w:tc>
          <w:tcPr>
            <w:tcW w:w="1764" w:type="dxa"/>
            <w:tcBorders>
              <w:left w:val="nil"/>
              <w:bottom w:val="single" w:sz="4" w:space="0" w:color="auto"/>
              <w:right w:val="nil"/>
            </w:tcBorders>
            <w:shd w:val="clear" w:color="000000" w:fill="FFFFFF"/>
            <w:vAlign w:val="center"/>
            <w:hideMark/>
          </w:tcPr>
          <w:p w14:paraId="62B7C0EC" w14:textId="2326331A" w:rsidR="00751EE7" w:rsidRPr="00BA6BE0" w:rsidRDefault="00751EE7" w:rsidP="00751EE7">
            <w:pPr>
              <w:jc w:val="right"/>
              <w:rPr>
                <w:sz w:val="22"/>
                <w:szCs w:val="22"/>
              </w:rPr>
            </w:pPr>
            <w:r>
              <w:rPr>
                <w:sz w:val="22"/>
                <w:szCs w:val="22"/>
              </w:rPr>
              <w:t xml:space="preserve">                3 78</w:t>
            </w:r>
            <w:r w:rsidR="0086347D">
              <w:rPr>
                <w:sz w:val="22"/>
                <w:szCs w:val="22"/>
                <w:lang w:val="ru-RU"/>
              </w:rPr>
              <w:t>2</w:t>
            </w:r>
            <w:r>
              <w:rPr>
                <w:sz w:val="22"/>
                <w:szCs w:val="22"/>
              </w:rPr>
              <w:t xml:space="preserve"> </w:t>
            </w:r>
          </w:p>
        </w:tc>
        <w:tc>
          <w:tcPr>
            <w:tcW w:w="1701" w:type="dxa"/>
            <w:tcBorders>
              <w:left w:val="nil"/>
              <w:bottom w:val="single" w:sz="4" w:space="0" w:color="auto"/>
              <w:right w:val="nil"/>
            </w:tcBorders>
            <w:shd w:val="clear" w:color="000000" w:fill="FFFFFF"/>
            <w:vAlign w:val="center"/>
          </w:tcPr>
          <w:p w14:paraId="4DE86BB6" w14:textId="7F184215" w:rsidR="00751EE7" w:rsidRDefault="00751EE7" w:rsidP="00751EE7">
            <w:pPr>
              <w:jc w:val="right"/>
              <w:rPr>
                <w:sz w:val="22"/>
                <w:szCs w:val="22"/>
                <w:lang w:val="ru-RU"/>
              </w:rPr>
            </w:pPr>
            <w:r>
              <w:rPr>
                <w:sz w:val="22"/>
                <w:szCs w:val="22"/>
              </w:rPr>
              <w:t xml:space="preserve">                2 841 </w:t>
            </w:r>
          </w:p>
        </w:tc>
      </w:tr>
      <w:tr w:rsidR="00751EE7" w:rsidRPr="00BA6BE0" w14:paraId="58AE5EC8" w14:textId="77777777" w:rsidTr="007D09A8">
        <w:trPr>
          <w:trHeight w:val="60"/>
        </w:trPr>
        <w:tc>
          <w:tcPr>
            <w:tcW w:w="5103" w:type="dxa"/>
            <w:tcBorders>
              <w:top w:val="single" w:sz="4" w:space="0" w:color="auto"/>
              <w:left w:val="nil"/>
              <w:bottom w:val="single" w:sz="8" w:space="0" w:color="auto"/>
              <w:right w:val="nil"/>
            </w:tcBorders>
            <w:shd w:val="clear" w:color="000000" w:fill="FFFFFF"/>
            <w:vAlign w:val="center"/>
            <w:hideMark/>
          </w:tcPr>
          <w:p w14:paraId="7E366977" w14:textId="77777777" w:rsidR="00751EE7" w:rsidRPr="00BA6BE0" w:rsidRDefault="00751EE7" w:rsidP="00751EE7">
            <w:pPr>
              <w:spacing w:after="60"/>
              <w:rPr>
                <w:b/>
                <w:bCs/>
                <w:sz w:val="22"/>
                <w:szCs w:val="22"/>
              </w:rPr>
            </w:pPr>
            <w:proofErr w:type="spellStart"/>
            <w:r w:rsidRPr="00BA6BE0">
              <w:rPr>
                <w:b/>
                <w:bCs/>
                <w:sz w:val="22"/>
                <w:szCs w:val="22"/>
              </w:rPr>
              <w:t>Итого</w:t>
            </w:r>
            <w:proofErr w:type="spellEnd"/>
            <w:r w:rsidRPr="00BA6BE0">
              <w:rPr>
                <w:b/>
                <w:bCs/>
                <w:sz w:val="22"/>
                <w:szCs w:val="22"/>
              </w:rPr>
              <w:t xml:space="preserve"> </w:t>
            </w:r>
            <w:proofErr w:type="spellStart"/>
            <w:r w:rsidRPr="00BA6BE0">
              <w:rPr>
                <w:b/>
                <w:bCs/>
                <w:sz w:val="22"/>
                <w:szCs w:val="22"/>
              </w:rPr>
              <w:t>краткосрочные</w:t>
            </w:r>
            <w:proofErr w:type="spellEnd"/>
            <w:r w:rsidRPr="00BA6BE0">
              <w:rPr>
                <w:b/>
                <w:bCs/>
                <w:sz w:val="22"/>
                <w:szCs w:val="22"/>
              </w:rPr>
              <w:t xml:space="preserve"> </w:t>
            </w:r>
            <w:proofErr w:type="spellStart"/>
            <w:r w:rsidRPr="00BA6BE0">
              <w:rPr>
                <w:b/>
                <w:bCs/>
                <w:sz w:val="22"/>
                <w:szCs w:val="22"/>
              </w:rPr>
              <w:t>обязательства</w:t>
            </w:r>
            <w:proofErr w:type="spellEnd"/>
          </w:p>
        </w:tc>
        <w:tc>
          <w:tcPr>
            <w:tcW w:w="787" w:type="dxa"/>
            <w:tcBorders>
              <w:top w:val="single" w:sz="4" w:space="0" w:color="auto"/>
              <w:left w:val="nil"/>
              <w:bottom w:val="single" w:sz="8" w:space="0" w:color="auto"/>
              <w:right w:val="nil"/>
            </w:tcBorders>
            <w:shd w:val="clear" w:color="000000" w:fill="FFFFFF"/>
            <w:vAlign w:val="center"/>
            <w:hideMark/>
          </w:tcPr>
          <w:p w14:paraId="0878ED8D" w14:textId="77777777" w:rsidR="00751EE7" w:rsidRPr="00BA6BE0" w:rsidRDefault="00751EE7" w:rsidP="00751EE7">
            <w:pPr>
              <w:spacing w:after="60"/>
              <w:rPr>
                <w:b/>
                <w:bCs/>
                <w:sz w:val="22"/>
                <w:szCs w:val="22"/>
              </w:rPr>
            </w:pPr>
            <w:r w:rsidRPr="00BA6BE0">
              <w:rPr>
                <w:b/>
                <w:bCs/>
                <w:sz w:val="22"/>
                <w:szCs w:val="22"/>
              </w:rPr>
              <w:t> </w:t>
            </w:r>
          </w:p>
        </w:tc>
        <w:tc>
          <w:tcPr>
            <w:tcW w:w="1764" w:type="dxa"/>
            <w:tcBorders>
              <w:top w:val="single" w:sz="4" w:space="0" w:color="auto"/>
              <w:left w:val="nil"/>
              <w:bottom w:val="single" w:sz="8" w:space="0" w:color="auto"/>
              <w:right w:val="nil"/>
            </w:tcBorders>
            <w:shd w:val="clear" w:color="000000" w:fill="FFFFFF"/>
            <w:vAlign w:val="center"/>
            <w:hideMark/>
          </w:tcPr>
          <w:p w14:paraId="223DDC51" w14:textId="180076DA" w:rsidR="00751EE7" w:rsidRPr="00BA6BE0" w:rsidRDefault="00751EE7" w:rsidP="00751EE7">
            <w:pPr>
              <w:spacing w:after="60"/>
              <w:jc w:val="right"/>
              <w:rPr>
                <w:b/>
                <w:bCs/>
                <w:sz w:val="22"/>
                <w:szCs w:val="22"/>
              </w:rPr>
            </w:pPr>
            <w:r>
              <w:rPr>
                <w:b/>
                <w:bCs/>
                <w:sz w:val="22"/>
                <w:szCs w:val="22"/>
              </w:rPr>
              <w:t xml:space="preserve">                3 97</w:t>
            </w:r>
            <w:r w:rsidR="0086347D">
              <w:rPr>
                <w:b/>
                <w:bCs/>
                <w:sz w:val="22"/>
                <w:szCs w:val="22"/>
                <w:lang w:val="ru-RU"/>
              </w:rPr>
              <w:t>8</w:t>
            </w:r>
            <w:r>
              <w:rPr>
                <w:b/>
                <w:bCs/>
                <w:sz w:val="22"/>
                <w:szCs w:val="22"/>
              </w:rPr>
              <w:t xml:space="preserve"> </w:t>
            </w:r>
          </w:p>
        </w:tc>
        <w:tc>
          <w:tcPr>
            <w:tcW w:w="1701" w:type="dxa"/>
            <w:tcBorders>
              <w:top w:val="single" w:sz="4" w:space="0" w:color="auto"/>
              <w:left w:val="nil"/>
              <w:bottom w:val="single" w:sz="8" w:space="0" w:color="auto"/>
              <w:right w:val="nil"/>
            </w:tcBorders>
            <w:shd w:val="clear" w:color="000000" w:fill="FFFFFF"/>
            <w:vAlign w:val="center"/>
          </w:tcPr>
          <w:p w14:paraId="0712F513" w14:textId="48229682" w:rsidR="00751EE7" w:rsidRDefault="00751EE7" w:rsidP="00751EE7">
            <w:pPr>
              <w:spacing w:after="60"/>
              <w:jc w:val="right"/>
              <w:rPr>
                <w:b/>
                <w:bCs/>
                <w:sz w:val="22"/>
                <w:szCs w:val="22"/>
                <w:lang w:val="ru-RU"/>
              </w:rPr>
            </w:pPr>
            <w:r>
              <w:rPr>
                <w:b/>
                <w:bCs/>
                <w:sz w:val="22"/>
                <w:szCs w:val="22"/>
              </w:rPr>
              <w:t xml:space="preserve">                2 927 </w:t>
            </w:r>
          </w:p>
        </w:tc>
      </w:tr>
      <w:tr w:rsidR="00751EE7" w:rsidRPr="00BA6BE0" w14:paraId="43AA3401" w14:textId="77777777" w:rsidTr="007D09A8">
        <w:trPr>
          <w:trHeight w:val="60"/>
        </w:trPr>
        <w:tc>
          <w:tcPr>
            <w:tcW w:w="5103" w:type="dxa"/>
            <w:tcBorders>
              <w:top w:val="nil"/>
              <w:left w:val="nil"/>
              <w:bottom w:val="single" w:sz="8" w:space="0" w:color="auto"/>
              <w:right w:val="nil"/>
            </w:tcBorders>
            <w:shd w:val="clear" w:color="000000" w:fill="FFFFFF"/>
            <w:vAlign w:val="center"/>
            <w:hideMark/>
          </w:tcPr>
          <w:p w14:paraId="3477090E" w14:textId="77777777" w:rsidR="00751EE7" w:rsidRPr="00BA6BE0" w:rsidRDefault="00751EE7" w:rsidP="00751EE7">
            <w:pPr>
              <w:rPr>
                <w:b/>
                <w:bCs/>
                <w:sz w:val="22"/>
                <w:szCs w:val="22"/>
              </w:rPr>
            </w:pPr>
            <w:r w:rsidRPr="00BA6BE0">
              <w:rPr>
                <w:b/>
                <w:bCs/>
                <w:sz w:val="22"/>
                <w:szCs w:val="22"/>
              </w:rPr>
              <w:t>ИТОГО ОБЯЗАТЕЛЬСТВА</w:t>
            </w:r>
          </w:p>
        </w:tc>
        <w:tc>
          <w:tcPr>
            <w:tcW w:w="787" w:type="dxa"/>
            <w:tcBorders>
              <w:top w:val="nil"/>
              <w:left w:val="nil"/>
              <w:bottom w:val="single" w:sz="8" w:space="0" w:color="auto"/>
              <w:right w:val="nil"/>
            </w:tcBorders>
            <w:shd w:val="clear" w:color="000000" w:fill="FFFFFF"/>
            <w:vAlign w:val="center"/>
            <w:hideMark/>
          </w:tcPr>
          <w:p w14:paraId="55A3353A" w14:textId="77777777" w:rsidR="00751EE7" w:rsidRPr="00BA6BE0" w:rsidRDefault="00751EE7" w:rsidP="00751EE7">
            <w:pPr>
              <w:jc w:val="center"/>
              <w:rPr>
                <w:b/>
                <w:bCs/>
                <w:sz w:val="22"/>
                <w:szCs w:val="22"/>
              </w:rPr>
            </w:pPr>
            <w:r w:rsidRPr="00BA6BE0">
              <w:rPr>
                <w:b/>
                <w:bCs/>
                <w:sz w:val="22"/>
                <w:szCs w:val="22"/>
              </w:rPr>
              <w:t> </w:t>
            </w:r>
          </w:p>
        </w:tc>
        <w:tc>
          <w:tcPr>
            <w:tcW w:w="1764" w:type="dxa"/>
            <w:tcBorders>
              <w:top w:val="nil"/>
              <w:left w:val="nil"/>
              <w:bottom w:val="single" w:sz="8" w:space="0" w:color="auto"/>
              <w:right w:val="nil"/>
            </w:tcBorders>
            <w:shd w:val="clear" w:color="000000" w:fill="FFFFFF"/>
            <w:vAlign w:val="center"/>
            <w:hideMark/>
          </w:tcPr>
          <w:p w14:paraId="713DD56C" w14:textId="1412D698" w:rsidR="00751EE7" w:rsidRPr="00BA6BE0" w:rsidRDefault="00751EE7" w:rsidP="00751EE7">
            <w:pPr>
              <w:jc w:val="right"/>
              <w:rPr>
                <w:b/>
                <w:bCs/>
                <w:sz w:val="22"/>
                <w:szCs w:val="22"/>
              </w:rPr>
            </w:pPr>
            <w:r>
              <w:rPr>
                <w:b/>
                <w:bCs/>
                <w:sz w:val="22"/>
                <w:szCs w:val="22"/>
              </w:rPr>
              <w:t xml:space="preserve">                3 97</w:t>
            </w:r>
            <w:r w:rsidR="0086347D">
              <w:rPr>
                <w:b/>
                <w:bCs/>
                <w:sz w:val="22"/>
                <w:szCs w:val="22"/>
                <w:lang w:val="ru-RU"/>
              </w:rPr>
              <w:t>8</w:t>
            </w:r>
            <w:r>
              <w:rPr>
                <w:b/>
                <w:bCs/>
                <w:sz w:val="22"/>
                <w:szCs w:val="22"/>
              </w:rPr>
              <w:t xml:space="preserve"> </w:t>
            </w:r>
          </w:p>
        </w:tc>
        <w:tc>
          <w:tcPr>
            <w:tcW w:w="1701" w:type="dxa"/>
            <w:tcBorders>
              <w:top w:val="nil"/>
              <w:left w:val="nil"/>
              <w:bottom w:val="single" w:sz="8" w:space="0" w:color="auto"/>
              <w:right w:val="nil"/>
            </w:tcBorders>
            <w:shd w:val="clear" w:color="000000" w:fill="FFFFFF"/>
            <w:vAlign w:val="center"/>
          </w:tcPr>
          <w:p w14:paraId="14AEA689" w14:textId="5AEA06F9" w:rsidR="00751EE7" w:rsidRDefault="00751EE7" w:rsidP="00751EE7">
            <w:pPr>
              <w:jc w:val="right"/>
              <w:rPr>
                <w:b/>
                <w:bCs/>
                <w:sz w:val="22"/>
                <w:szCs w:val="22"/>
                <w:lang w:val="ru-RU"/>
              </w:rPr>
            </w:pPr>
            <w:r>
              <w:rPr>
                <w:b/>
                <w:bCs/>
                <w:sz w:val="22"/>
                <w:szCs w:val="22"/>
              </w:rPr>
              <w:t xml:space="preserve">                2 927 </w:t>
            </w:r>
          </w:p>
        </w:tc>
      </w:tr>
      <w:tr w:rsidR="00751EE7" w:rsidRPr="00BA6BE0" w14:paraId="073F91E7" w14:textId="77777777" w:rsidTr="007D09A8">
        <w:trPr>
          <w:trHeight w:val="289"/>
        </w:trPr>
        <w:tc>
          <w:tcPr>
            <w:tcW w:w="5103" w:type="dxa"/>
            <w:tcBorders>
              <w:top w:val="nil"/>
              <w:left w:val="nil"/>
              <w:bottom w:val="single" w:sz="12" w:space="0" w:color="auto"/>
              <w:right w:val="nil"/>
            </w:tcBorders>
            <w:shd w:val="clear" w:color="000000" w:fill="FFFFFF"/>
            <w:vAlign w:val="center"/>
            <w:hideMark/>
          </w:tcPr>
          <w:p w14:paraId="7399E8D8" w14:textId="77777777" w:rsidR="00751EE7" w:rsidRPr="00BA6BE0" w:rsidRDefault="00751EE7" w:rsidP="00751EE7">
            <w:pPr>
              <w:rPr>
                <w:b/>
                <w:bCs/>
                <w:sz w:val="22"/>
                <w:szCs w:val="22"/>
              </w:rPr>
            </w:pPr>
            <w:r w:rsidRPr="00BA6BE0">
              <w:rPr>
                <w:b/>
                <w:bCs/>
                <w:sz w:val="22"/>
                <w:szCs w:val="22"/>
              </w:rPr>
              <w:t>ИТОГО ОБЯЗАТЕЛЬСТВА И КАПИТАЛ</w:t>
            </w:r>
          </w:p>
        </w:tc>
        <w:tc>
          <w:tcPr>
            <w:tcW w:w="787" w:type="dxa"/>
            <w:tcBorders>
              <w:top w:val="nil"/>
              <w:left w:val="nil"/>
              <w:bottom w:val="single" w:sz="12" w:space="0" w:color="auto"/>
              <w:right w:val="nil"/>
            </w:tcBorders>
            <w:shd w:val="clear" w:color="000000" w:fill="FFFFFF"/>
            <w:vAlign w:val="center"/>
            <w:hideMark/>
          </w:tcPr>
          <w:p w14:paraId="7286A88B" w14:textId="77777777" w:rsidR="00751EE7" w:rsidRPr="00BA6BE0" w:rsidRDefault="00751EE7" w:rsidP="00751EE7">
            <w:pPr>
              <w:jc w:val="center"/>
              <w:rPr>
                <w:b/>
                <w:bCs/>
                <w:sz w:val="22"/>
                <w:szCs w:val="22"/>
              </w:rPr>
            </w:pPr>
            <w:r w:rsidRPr="00BA6BE0">
              <w:rPr>
                <w:b/>
                <w:bCs/>
                <w:sz w:val="22"/>
                <w:szCs w:val="22"/>
              </w:rPr>
              <w:t> </w:t>
            </w:r>
          </w:p>
        </w:tc>
        <w:tc>
          <w:tcPr>
            <w:tcW w:w="1764" w:type="dxa"/>
            <w:tcBorders>
              <w:top w:val="nil"/>
              <w:left w:val="nil"/>
              <w:bottom w:val="single" w:sz="12" w:space="0" w:color="auto"/>
              <w:right w:val="nil"/>
            </w:tcBorders>
            <w:shd w:val="clear" w:color="000000" w:fill="FFFFFF"/>
            <w:vAlign w:val="center"/>
            <w:hideMark/>
          </w:tcPr>
          <w:p w14:paraId="32FCC2ED" w14:textId="6B0B32E9" w:rsidR="00751EE7" w:rsidRPr="00BA6BE0" w:rsidRDefault="00751EE7" w:rsidP="00751EE7">
            <w:pPr>
              <w:jc w:val="right"/>
              <w:rPr>
                <w:b/>
                <w:bCs/>
                <w:sz w:val="22"/>
                <w:szCs w:val="22"/>
              </w:rPr>
            </w:pPr>
            <w:r>
              <w:rPr>
                <w:b/>
                <w:bCs/>
                <w:sz w:val="22"/>
                <w:szCs w:val="22"/>
              </w:rPr>
              <w:t xml:space="preserve">              54 685 </w:t>
            </w:r>
          </w:p>
        </w:tc>
        <w:tc>
          <w:tcPr>
            <w:tcW w:w="1701" w:type="dxa"/>
            <w:tcBorders>
              <w:top w:val="nil"/>
              <w:left w:val="nil"/>
              <w:bottom w:val="single" w:sz="12" w:space="0" w:color="auto"/>
              <w:right w:val="nil"/>
            </w:tcBorders>
            <w:shd w:val="clear" w:color="000000" w:fill="FFFFFF"/>
            <w:vAlign w:val="center"/>
          </w:tcPr>
          <w:p w14:paraId="6F3F6909" w14:textId="11BCE1A5" w:rsidR="00751EE7" w:rsidRDefault="00751EE7" w:rsidP="00751EE7">
            <w:pPr>
              <w:jc w:val="right"/>
              <w:rPr>
                <w:b/>
                <w:bCs/>
                <w:sz w:val="22"/>
                <w:szCs w:val="22"/>
                <w:lang w:val="ru-RU"/>
              </w:rPr>
            </w:pPr>
            <w:r>
              <w:rPr>
                <w:b/>
                <w:bCs/>
                <w:sz w:val="22"/>
                <w:szCs w:val="22"/>
              </w:rPr>
              <w:t xml:space="preserve">              49 4</w:t>
            </w:r>
            <w:r>
              <w:rPr>
                <w:b/>
                <w:bCs/>
                <w:sz w:val="22"/>
                <w:szCs w:val="22"/>
                <w:lang w:val="ru-RU"/>
              </w:rPr>
              <w:t>79</w:t>
            </w:r>
            <w:r>
              <w:rPr>
                <w:b/>
                <w:bCs/>
                <w:sz w:val="22"/>
                <w:szCs w:val="22"/>
              </w:rPr>
              <w:t xml:space="preserve"> </w:t>
            </w:r>
          </w:p>
        </w:tc>
      </w:tr>
    </w:tbl>
    <w:p w14:paraId="2CCD073D" w14:textId="77777777" w:rsidR="00B92D71" w:rsidRDefault="00B92D71" w:rsidP="00EE3110">
      <w:pPr>
        <w:rPr>
          <w:lang w:val="ru-RU"/>
        </w:rPr>
      </w:pPr>
    </w:p>
    <w:p w14:paraId="118BE726" w14:textId="77777777" w:rsidR="007115A1" w:rsidRDefault="007115A1" w:rsidP="00EA6A48">
      <w:pPr>
        <w:spacing w:before="120"/>
        <w:rPr>
          <w:sz w:val="22"/>
          <w:szCs w:val="22"/>
          <w:u w:val="single"/>
          <w:lang w:val="ru-RU"/>
        </w:rPr>
      </w:pPr>
    </w:p>
    <w:p w14:paraId="24CFA17E" w14:textId="77777777" w:rsidR="007115A1" w:rsidRDefault="007115A1" w:rsidP="00EA6A48">
      <w:pPr>
        <w:spacing w:before="120"/>
        <w:rPr>
          <w:sz w:val="22"/>
          <w:szCs w:val="22"/>
          <w:u w:val="single"/>
          <w:lang w:val="ru-RU"/>
        </w:rPr>
      </w:pPr>
    </w:p>
    <w:p w14:paraId="509B6B1A" w14:textId="4BC6CDBD" w:rsidR="00EE3110" w:rsidRPr="00B55E7E" w:rsidRDefault="00EE3110" w:rsidP="00EA6A48">
      <w:pPr>
        <w:spacing w:before="120"/>
        <w:rPr>
          <w:sz w:val="22"/>
          <w:szCs w:val="22"/>
          <w:u w:val="single"/>
          <w:lang w:val="ru-RU"/>
        </w:rPr>
      </w:pPr>
      <w:r w:rsidRPr="00B55E7E">
        <w:rPr>
          <w:sz w:val="22"/>
          <w:szCs w:val="22"/>
          <w:u w:val="single"/>
          <w:lang w:val="ru-RU"/>
        </w:rPr>
        <w:t>________</w:t>
      </w:r>
      <w:r>
        <w:rPr>
          <w:sz w:val="22"/>
          <w:szCs w:val="22"/>
          <w:u w:val="single"/>
          <w:lang w:val="ru-RU"/>
        </w:rPr>
        <w:t>________</w:t>
      </w:r>
      <w:r w:rsidRPr="00B55E7E">
        <w:rPr>
          <w:sz w:val="22"/>
          <w:szCs w:val="22"/>
          <w:u w:val="single"/>
          <w:lang w:val="ru-RU"/>
        </w:rPr>
        <w:t>____</w:t>
      </w:r>
      <w:r>
        <w:rPr>
          <w:sz w:val="22"/>
          <w:szCs w:val="22"/>
          <w:lang w:val="ru-RU"/>
        </w:rPr>
        <w:tab/>
      </w:r>
      <w:r>
        <w:rPr>
          <w:sz w:val="22"/>
          <w:szCs w:val="22"/>
          <w:lang w:val="ru-RU"/>
        </w:rPr>
        <w:tab/>
      </w:r>
      <w:r>
        <w:rPr>
          <w:sz w:val="22"/>
          <w:szCs w:val="22"/>
          <w:lang w:val="ru-RU"/>
        </w:rPr>
        <w:tab/>
      </w:r>
      <w:r>
        <w:rPr>
          <w:sz w:val="22"/>
          <w:szCs w:val="22"/>
          <w:lang w:val="ru-RU"/>
        </w:rPr>
        <w:tab/>
        <w:t xml:space="preserve">     </w:t>
      </w:r>
      <w:r w:rsidRPr="00B55E7E">
        <w:rPr>
          <w:sz w:val="22"/>
          <w:szCs w:val="22"/>
          <w:u w:val="single"/>
          <w:lang w:val="ru-RU"/>
        </w:rPr>
        <w:t>________</w:t>
      </w:r>
      <w:r>
        <w:rPr>
          <w:sz w:val="22"/>
          <w:szCs w:val="22"/>
          <w:u w:val="single"/>
          <w:lang w:val="ru-RU"/>
        </w:rPr>
        <w:t>________</w:t>
      </w:r>
      <w:r w:rsidRPr="00B55E7E">
        <w:rPr>
          <w:sz w:val="22"/>
          <w:szCs w:val="22"/>
          <w:u w:val="single"/>
          <w:lang w:val="ru-RU"/>
        </w:rPr>
        <w:t>____</w:t>
      </w:r>
    </w:p>
    <w:p w14:paraId="7568AA45" w14:textId="77777777" w:rsidR="00EE3110" w:rsidRPr="00B55E7E" w:rsidRDefault="00EE3110" w:rsidP="00EE3110">
      <w:pPr>
        <w:rPr>
          <w:sz w:val="22"/>
          <w:szCs w:val="22"/>
          <w:u w:val="single"/>
          <w:lang w:val="ru-RU"/>
        </w:rPr>
      </w:pPr>
    </w:p>
    <w:tbl>
      <w:tblPr>
        <w:tblStyle w:val="af8"/>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7"/>
      </w:tblGrid>
      <w:tr w:rsidR="00EE3110" w:rsidRPr="008032BF" w14:paraId="48948C06" w14:textId="77777777" w:rsidTr="007F44EB">
        <w:tc>
          <w:tcPr>
            <w:tcW w:w="5211" w:type="dxa"/>
          </w:tcPr>
          <w:p w14:paraId="4B591380" w14:textId="77777777" w:rsidR="00EE3110" w:rsidRPr="00B55E7E" w:rsidRDefault="00EE3110" w:rsidP="007F44EB">
            <w:pPr>
              <w:rPr>
                <w:sz w:val="22"/>
                <w:szCs w:val="22"/>
                <w:lang w:val="ru-RU"/>
              </w:rPr>
            </w:pPr>
            <w:r w:rsidRPr="00B55E7E">
              <w:rPr>
                <w:sz w:val="22"/>
                <w:szCs w:val="22"/>
                <w:lang w:val="ru-RU"/>
              </w:rPr>
              <w:t>А.Е. Михалев</w:t>
            </w:r>
          </w:p>
          <w:p w14:paraId="334DE7D9" w14:textId="77777777" w:rsidR="00EE3110" w:rsidRPr="00B55E7E" w:rsidRDefault="00EE3110" w:rsidP="007F44EB">
            <w:pPr>
              <w:rPr>
                <w:sz w:val="22"/>
                <w:szCs w:val="22"/>
                <w:lang w:val="ru-RU"/>
              </w:rPr>
            </w:pPr>
            <w:r w:rsidRPr="00B55E7E">
              <w:rPr>
                <w:sz w:val="22"/>
                <w:szCs w:val="22"/>
                <w:lang w:val="ru-RU"/>
              </w:rPr>
              <w:t xml:space="preserve">Директор </w:t>
            </w:r>
            <w:r w:rsidRPr="00B55E7E">
              <w:rPr>
                <w:color w:val="000000"/>
                <w:sz w:val="22"/>
                <w:szCs w:val="22"/>
                <w:lang w:val="ru-RU"/>
              </w:rPr>
              <w:t>ООО «</w:t>
            </w:r>
            <w:r>
              <w:rPr>
                <w:color w:val="000000"/>
                <w:sz w:val="22"/>
                <w:szCs w:val="22"/>
                <w:lang w:val="ru-RU"/>
              </w:rPr>
              <w:t>УК</w:t>
            </w:r>
            <w:r w:rsidRPr="00B55E7E">
              <w:rPr>
                <w:color w:val="000000"/>
                <w:sz w:val="22"/>
                <w:szCs w:val="22"/>
                <w:lang w:val="ru-RU"/>
              </w:rPr>
              <w:t xml:space="preserve"> «ИНТЕЛЛЕКТ-КАПИТАЛ»</w:t>
            </w:r>
          </w:p>
        </w:tc>
        <w:tc>
          <w:tcPr>
            <w:tcW w:w="4927" w:type="dxa"/>
          </w:tcPr>
          <w:p w14:paraId="4EC43B36" w14:textId="77777777" w:rsidR="00EE3110" w:rsidRPr="00B55E7E" w:rsidRDefault="00EE3110" w:rsidP="007F44EB">
            <w:pPr>
              <w:rPr>
                <w:sz w:val="22"/>
                <w:szCs w:val="22"/>
                <w:lang w:val="ru-RU"/>
              </w:rPr>
            </w:pPr>
            <w:r w:rsidRPr="00B55E7E">
              <w:rPr>
                <w:sz w:val="22"/>
                <w:szCs w:val="22"/>
                <w:lang w:val="ru-RU"/>
              </w:rPr>
              <w:t>Е.А.</w:t>
            </w:r>
            <w:r w:rsidR="00720D2B">
              <w:rPr>
                <w:sz w:val="22"/>
                <w:szCs w:val="22"/>
                <w:lang w:val="ru-RU"/>
              </w:rPr>
              <w:t xml:space="preserve"> Ларькина</w:t>
            </w:r>
          </w:p>
          <w:p w14:paraId="5920561D" w14:textId="77777777" w:rsidR="00EE3110" w:rsidRPr="00B55E7E" w:rsidRDefault="00EE3110" w:rsidP="007F44EB">
            <w:pPr>
              <w:rPr>
                <w:sz w:val="22"/>
                <w:szCs w:val="22"/>
                <w:lang w:val="ru-RU"/>
              </w:rPr>
            </w:pPr>
            <w:r w:rsidRPr="00B55E7E">
              <w:rPr>
                <w:sz w:val="22"/>
                <w:szCs w:val="22"/>
                <w:lang w:val="ru-RU"/>
              </w:rPr>
              <w:t xml:space="preserve">Главный бухгалтер </w:t>
            </w:r>
            <w:r w:rsidRPr="00B55E7E">
              <w:rPr>
                <w:color w:val="000000"/>
                <w:sz w:val="22"/>
                <w:szCs w:val="22"/>
                <w:lang w:val="ru-RU"/>
              </w:rPr>
              <w:t>ООО «</w:t>
            </w:r>
            <w:r>
              <w:rPr>
                <w:color w:val="000000"/>
                <w:sz w:val="22"/>
                <w:szCs w:val="22"/>
                <w:lang w:val="ru-RU"/>
              </w:rPr>
              <w:t>УК «</w:t>
            </w:r>
            <w:r w:rsidRPr="00B55E7E">
              <w:rPr>
                <w:color w:val="000000"/>
                <w:sz w:val="22"/>
                <w:szCs w:val="22"/>
                <w:lang w:val="ru-RU"/>
              </w:rPr>
              <w:t>ИНТЕЛЛЕКТ-КАПИТАЛ»</w:t>
            </w:r>
          </w:p>
        </w:tc>
      </w:tr>
    </w:tbl>
    <w:p w14:paraId="05CC94D4" w14:textId="77777777" w:rsidR="00EE3110" w:rsidRPr="00B55E7E" w:rsidRDefault="00EE3110" w:rsidP="00EE3110">
      <w:pPr>
        <w:jc w:val="both"/>
        <w:rPr>
          <w:sz w:val="22"/>
          <w:szCs w:val="22"/>
          <w:lang w:val="ru-RU"/>
        </w:rPr>
      </w:pPr>
    </w:p>
    <w:p w14:paraId="147649E8" w14:textId="77777777" w:rsidR="009B686E" w:rsidRPr="00EE3110" w:rsidRDefault="009B686E" w:rsidP="00EE3110">
      <w:pPr>
        <w:rPr>
          <w:lang w:val="ru-RU"/>
        </w:rPr>
        <w:sectPr w:rsidR="009B686E" w:rsidRPr="00EE3110" w:rsidSect="00AD17F6">
          <w:headerReference w:type="even" r:id="rId24"/>
          <w:headerReference w:type="default" r:id="rId25"/>
          <w:footerReference w:type="default" r:id="rId26"/>
          <w:headerReference w:type="first" r:id="rId27"/>
          <w:pgSz w:w="11907" w:h="16840" w:code="9"/>
          <w:pgMar w:top="1134" w:right="851" w:bottom="851" w:left="1418" w:header="709" w:footer="709" w:gutter="0"/>
          <w:cols w:space="708"/>
          <w:docGrid w:linePitch="360"/>
        </w:sectPr>
      </w:pPr>
    </w:p>
    <w:tbl>
      <w:tblPr>
        <w:tblW w:w="9329" w:type="dxa"/>
        <w:tblInd w:w="108" w:type="dxa"/>
        <w:tblLook w:val="04A0" w:firstRow="1" w:lastRow="0" w:firstColumn="1" w:lastColumn="0" w:noHBand="0" w:noVBand="1"/>
      </w:tblPr>
      <w:tblGrid>
        <w:gridCol w:w="5396"/>
        <w:gridCol w:w="1125"/>
        <w:gridCol w:w="1404"/>
        <w:gridCol w:w="1404"/>
      </w:tblGrid>
      <w:tr w:rsidR="00751EE7" w:rsidRPr="007115A1" w14:paraId="5E6345E8" w14:textId="77777777" w:rsidTr="00F701B9">
        <w:trPr>
          <w:trHeight w:val="100"/>
        </w:trPr>
        <w:tc>
          <w:tcPr>
            <w:tcW w:w="5396" w:type="dxa"/>
            <w:tcBorders>
              <w:top w:val="nil"/>
              <w:left w:val="nil"/>
              <w:bottom w:val="single" w:sz="8" w:space="0" w:color="auto"/>
              <w:right w:val="nil"/>
            </w:tcBorders>
            <w:shd w:val="clear" w:color="000000" w:fill="FFFFFF"/>
            <w:noWrap/>
            <w:vAlign w:val="bottom"/>
            <w:hideMark/>
          </w:tcPr>
          <w:p w14:paraId="18FE084C" w14:textId="77777777" w:rsidR="00751EE7" w:rsidRPr="007115A1" w:rsidRDefault="00751EE7" w:rsidP="00751EE7">
            <w:pPr>
              <w:rPr>
                <w:i/>
                <w:iCs/>
                <w:sz w:val="22"/>
                <w:szCs w:val="22"/>
              </w:rPr>
            </w:pPr>
            <w:r w:rsidRPr="007115A1">
              <w:rPr>
                <w:i/>
                <w:iCs/>
                <w:sz w:val="22"/>
                <w:szCs w:val="22"/>
              </w:rPr>
              <w:t xml:space="preserve">В </w:t>
            </w:r>
            <w:proofErr w:type="spellStart"/>
            <w:r w:rsidRPr="007115A1">
              <w:rPr>
                <w:i/>
                <w:iCs/>
                <w:sz w:val="22"/>
                <w:szCs w:val="22"/>
              </w:rPr>
              <w:t>тысячах</w:t>
            </w:r>
            <w:proofErr w:type="spellEnd"/>
            <w:r w:rsidRPr="007115A1">
              <w:rPr>
                <w:i/>
                <w:iCs/>
                <w:sz w:val="22"/>
                <w:szCs w:val="22"/>
              </w:rPr>
              <w:t xml:space="preserve"> </w:t>
            </w:r>
            <w:proofErr w:type="spellStart"/>
            <w:r w:rsidRPr="007115A1">
              <w:rPr>
                <w:i/>
                <w:iCs/>
                <w:sz w:val="22"/>
                <w:szCs w:val="22"/>
              </w:rPr>
              <w:t>российских</w:t>
            </w:r>
            <w:proofErr w:type="spellEnd"/>
            <w:r w:rsidRPr="007115A1">
              <w:rPr>
                <w:i/>
                <w:iCs/>
                <w:sz w:val="22"/>
                <w:szCs w:val="22"/>
              </w:rPr>
              <w:t xml:space="preserve"> </w:t>
            </w:r>
            <w:proofErr w:type="spellStart"/>
            <w:r w:rsidRPr="007115A1">
              <w:rPr>
                <w:i/>
                <w:iCs/>
                <w:sz w:val="22"/>
                <w:szCs w:val="22"/>
              </w:rPr>
              <w:t>рублей</w:t>
            </w:r>
            <w:proofErr w:type="spellEnd"/>
          </w:p>
        </w:tc>
        <w:tc>
          <w:tcPr>
            <w:tcW w:w="1125" w:type="dxa"/>
            <w:tcBorders>
              <w:top w:val="nil"/>
              <w:left w:val="nil"/>
              <w:bottom w:val="single" w:sz="8" w:space="0" w:color="auto"/>
              <w:right w:val="nil"/>
            </w:tcBorders>
            <w:shd w:val="clear" w:color="000000" w:fill="FFFFFF"/>
            <w:noWrap/>
            <w:vAlign w:val="bottom"/>
            <w:hideMark/>
          </w:tcPr>
          <w:p w14:paraId="64911C3B" w14:textId="77777777" w:rsidR="00751EE7" w:rsidRPr="007115A1" w:rsidRDefault="00751EE7" w:rsidP="00751EE7">
            <w:pPr>
              <w:jc w:val="center"/>
              <w:rPr>
                <w:b/>
                <w:bCs/>
                <w:sz w:val="22"/>
                <w:szCs w:val="22"/>
              </w:rPr>
            </w:pPr>
            <w:proofErr w:type="spellStart"/>
            <w:r w:rsidRPr="007115A1">
              <w:rPr>
                <w:b/>
                <w:bCs/>
                <w:sz w:val="22"/>
                <w:szCs w:val="22"/>
              </w:rPr>
              <w:t>Прим</w:t>
            </w:r>
            <w:proofErr w:type="spellEnd"/>
            <w:r w:rsidRPr="007115A1">
              <w:rPr>
                <w:b/>
                <w:bCs/>
                <w:sz w:val="22"/>
                <w:szCs w:val="22"/>
              </w:rPr>
              <w:t>.</w:t>
            </w:r>
          </w:p>
        </w:tc>
        <w:tc>
          <w:tcPr>
            <w:tcW w:w="1404" w:type="dxa"/>
            <w:tcBorders>
              <w:top w:val="nil"/>
              <w:left w:val="nil"/>
              <w:bottom w:val="single" w:sz="8" w:space="0" w:color="auto"/>
              <w:right w:val="nil"/>
            </w:tcBorders>
            <w:shd w:val="clear" w:color="000000" w:fill="FFFFFF"/>
            <w:vAlign w:val="bottom"/>
            <w:hideMark/>
          </w:tcPr>
          <w:p w14:paraId="2DF4EE5C" w14:textId="6DA65AE2" w:rsidR="00751EE7" w:rsidRPr="007115A1" w:rsidRDefault="00751EE7" w:rsidP="00751EE7">
            <w:pPr>
              <w:jc w:val="right"/>
              <w:rPr>
                <w:b/>
                <w:bCs/>
                <w:sz w:val="22"/>
                <w:szCs w:val="22"/>
              </w:rPr>
            </w:pPr>
            <w:r w:rsidRPr="007115A1">
              <w:rPr>
                <w:b/>
                <w:bCs/>
                <w:sz w:val="22"/>
                <w:szCs w:val="22"/>
              </w:rPr>
              <w:t>20</w:t>
            </w:r>
            <w:r w:rsidRPr="007115A1">
              <w:rPr>
                <w:b/>
                <w:bCs/>
                <w:sz w:val="22"/>
                <w:szCs w:val="22"/>
                <w:lang w:val="ru-RU"/>
              </w:rPr>
              <w:t>2</w:t>
            </w:r>
            <w:r>
              <w:rPr>
                <w:b/>
                <w:bCs/>
                <w:sz w:val="22"/>
                <w:szCs w:val="22"/>
                <w:lang w:val="ru-RU"/>
              </w:rPr>
              <w:t>3</w:t>
            </w:r>
            <w:r w:rsidRPr="007115A1">
              <w:rPr>
                <w:b/>
                <w:bCs/>
                <w:sz w:val="22"/>
                <w:szCs w:val="22"/>
              </w:rPr>
              <w:t xml:space="preserve"> г.</w:t>
            </w:r>
          </w:p>
        </w:tc>
        <w:tc>
          <w:tcPr>
            <w:tcW w:w="1404" w:type="dxa"/>
            <w:tcBorders>
              <w:top w:val="nil"/>
              <w:left w:val="nil"/>
              <w:bottom w:val="single" w:sz="8" w:space="0" w:color="auto"/>
              <w:right w:val="nil"/>
            </w:tcBorders>
            <w:shd w:val="clear" w:color="000000" w:fill="FFFFFF"/>
            <w:vAlign w:val="bottom"/>
            <w:hideMark/>
          </w:tcPr>
          <w:p w14:paraId="2868FA9E" w14:textId="2D54022C" w:rsidR="00751EE7" w:rsidRPr="007115A1" w:rsidRDefault="00751EE7" w:rsidP="00751EE7">
            <w:pPr>
              <w:jc w:val="right"/>
              <w:rPr>
                <w:b/>
                <w:bCs/>
                <w:sz w:val="22"/>
                <w:szCs w:val="22"/>
              </w:rPr>
            </w:pPr>
            <w:r w:rsidRPr="007115A1">
              <w:rPr>
                <w:b/>
                <w:bCs/>
                <w:sz w:val="22"/>
                <w:szCs w:val="22"/>
              </w:rPr>
              <w:t>20</w:t>
            </w:r>
            <w:r w:rsidRPr="007115A1">
              <w:rPr>
                <w:b/>
                <w:bCs/>
                <w:sz w:val="22"/>
                <w:szCs w:val="22"/>
                <w:lang w:val="ru-RU"/>
              </w:rPr>
              <w:t>22</w:t>
            </w:r>
            <w:r w:rsidRPr="007115A1">
              <w:rPr>
                <w:b/>
                <w:bCs/>
                <w:sz w:val="22"/>
                <w:szCs w:val="22"/>
              </w:rPr>
              <w:t xml:space="preserve"> г.</w:t>
            </w:r>
          </w:p>
        </w:tc>
      </w:tr>
      <w:tr w:rsidR="00751EE7" w:rsidRPr="007115A1" w14:paraId="624AB05B" w14:textId="77777777" w:rsidTr="00F701B9">
        <w:trPr>
          <w:trHeight w:val="259"/>
        </w:trPr>
        <w:tc>
          <w:tcPr>
            <w:tcW w:w="5396" w:type="dxa"/>
            <w:tcBorders>
              <w:top w:val="nil"/>
              <w:left w:val="nil"/>
              <w:bottom w:val="nil"/>
              <w:right w:val="nil"/>
            </w:tcBorders>
            <w:shd w:val="clear" w:color="000000" w:fill="FFFFFF"/>
            <w:vAlign w:val="bottom"/>
            <w:hideMark/>
          </w:tcPr>
          <w:p w14:paraId="217DAC33" w14:textId="77777777" w:rsidR="00751EE7" w:rsidRPr="007115A1" w:rsidRDefault="00751EE7" w:rsidP="00751EE7">
            <w:pPr>
              <w:rPr>
                <w:b/>
                <w:bCs/>
                <w:sz w:val="22"/>
                <w:szCs w:val="22"/>
              </w:rPr>
            </w:pPr>
            <w:proofErr w:type="spellStart"/>
            <w:r w:rsidRPr="007115A1">
              <w:rPr>
                <w:b/>
                <w:bCs/>
                <w:sz w:val="22"/>
                <w:szCs w:val="22"/>
              </w:rPr>
              <w:t>Операционная</w:t>
            </w:r>
            <w:proofErr w:type="spellEnd"/>
            <w:r w:rsidRPr="007115A1">
              <w:rPr>
                <w:b/>
                <w:bCs/>
                <w:sz w:val="22"/>
                <w:szCs w:val="22"/>
              </w:rPr>
              <w:t xml:space="preserve"> </w:t>
            </w:r>
            <w:proofErr w:type="spellStart"/>
            <w:r w:rsidRPr="007115A1">
              <w:rPr>
                <w:b/>
                <w:bCs/>
                <w:sz w:val="22"/>
                <w:szCs w:val="22"/>
              </w:rPr>
              <w:t>деятельность</w:t>
            </w:r>
            <w:proofErr w:type="spellEnd"/>
          </w:p>
        </w:tc>
        <w:tc>
          <w:tcPr>
            <w:tcW w:w="1125" w:type="dxa"/>
            <w:tcBorders>
              <w:top w:val="nil"/>
              <w:left w:val="nil"/>
              <w:bottom w:val="nil"/>
              <w:right w:val="nil"/>
            </w:tcBorders>
            <w:shd w:val="clear" w:color="000000" w:fill="FFFFFF"/>
            <w:vAlign w:val="bottom"/>
            <w:hideMark/>
          </w:tcPr>
          <w:p w14:paraId="6D43EEFA" w14:textId="77777777" w:rsidR="00751EE7" w:rsidRPr="007115A1" w:rsidRDefault="00751EE7" w:rsidP="00751EE7">
            <w:pPr>
              <w:rPr>
                <w:sz w:val="22"/>
                <w:szCs w:val="22"/>
              </w:rPr>
            </w:pPr>
            <w:r w:rsidRPr="007115A1">
              <w:rPr>
                <w:sz w:val="22"/>
                <w:szCs w:val="22"/>
              </w:rPr>
              <w:t> </w:t>
            </w:r>
          </w:p>
        </w:tc>
        <w:tc>
          <w:tcPr>
            <w:tcW w:w="1404" w:type="dxa"/>
            <w:tcBorders>
              <w:top w:val="nil"/>
              <w:left w:val="nil"/>
              <w:bottom w:val="nil"/>
              <w:right w:val="nil"/>
            </w:tcBorders>
            <w:shd w:val="clear" w:color="000000" w:fill="FFFFFF"/>
            <w:noWrap/>
            <w:vAlign w:val="bottom"/>
            <w:hideMark/>
          </w:tcPr>
          <w:p w14:paraId="6233CD7A" w14:textId="77777777" w:rsidR="00751EE7" w:rsidRPr="007115A1" w:rsidRDefault="00751EE7" w:rsidP="00751EE7">
            <w:pPr>
              <w:jc w:val="right"/>
              <w:rPr>
                <w:b/>
                <w:bCs/>
                <w:sz w:val="22"/>
                <w:szCs w:val="22"/>
              </w:rPr>
            </w:pPr>
            <w:r w:rsidRPr="007115A1">
              <w:rPr>
                <w:b/>
                <w:bCs/>
                <w:sz w:val="22"/>
                <w:szCs w:val="22"/>
              </w:rPr>
              <w:t> </w:t>
            </w:r>
          </w:p>
        </w:tc>
        <w:tc>
          <w:tcPr>
            <w:tcW w:w="1404" w:type="dxa"/>
            <w:tcBorders>
              <w:top w:val="nil"/>
              <w:left w:val="nil"/>
              <w:bottom w:val="nil"/>
              <w:right w:val="nil"/>
            </w:tcBorders>
            <w:shd w:val="clear" w:color="000000" w:fill="FFFFFF"/>
            <w:noWrap/>
            <w:vAlign w:val="bottom"/>
            <w:hideMark/>
          </w:tcPr>
          <w:p w14:paraId="785EA772" w14:textId="6D249E53" w:rsidR="00751EE7" w:rsidRPr="007115A1" w:rsidRDefault="00751EE7" w:rsidP="00751EE7">
            <w:pPr>
              <w:jc w:val="right"/>
              <w:rPr>
                <w:b/>
                <w:bCs/>
                <w:sz w:val="22"/>
                <w:szCs w:val="22"/>
              </w:rPr>
            </w:pPr>
            <w:r w:rsidRPr="007115A1">
              <w:rPr>
                <w:b/>
                <w:bCs/>
                <w:sz w:val="22"/>
                <w:szCs w:val="22"/>
              </w:rPr>
              <w:t> </w:t>
            </w:r>
          </w:p>
        </w:tc>
      </w:tr>
      <w:tr w:rsidR="00751EE7" w:rsidRPr="007115A1" w14:paraId="79FB4751" w14:textId="77777777" w:rsidTr="00F701B9">
        <w:trPr>
          <w:trHeight w:val="80"/>
        </w:trPr>
        <w:tc>
          <w:tcPr>
            <w:tcW w:w="5396" w:type="dxa"/>
            <w:tcBorders>
              <w:top w:val="nil"/>
              <w:left w:val="nil"/>
              <w:bottom w:val="nil"/>
              <w:right w:val="nil"/>
            </w:tcBorders>
            <w:shd w:val="clear" w:color="000000" w:fill="FFFFFF"/>
            <w:vAlign w:val="bottom"/>
            <w:hideMark/>
          </w:tcPr>
          <w:p w14:paraId="665C7B48" w14:textId="77777777" w:rsidR="00751EE7" w:rsidRPr="007115A1" w:rsidRDefault="00751EE7" w:rsidP="00751EE7">
            <w:pPr>
              <w:rPr>
                <w:color w:val="000000"/>
                <w:sz w:val="22"/>
                <w:szCs w:val="22"/>
              </w:rPr>
            </w:pPr>
            <w:proofErr w:type="spellStart"/>
            <w:r w:rsidRPr="007115A1">
              <w:rPr>
                <w:color w:val="000000"/>
                <w:sz w:val="22"/>
                <w:szCs w:val="22"/>
              </w:rPr>
              <w:t>Денежные</w:t>
            </w:r>
            <w:proofErr w:type="spellEnd"/>
            <w:r w:rsidRPr="007115A1">
              <w:rPr>
                <w:color w:val="000000"/>
                <w:sz w:val="22"/>
                <w:szCs w:val="22"/>
              </w:rPr>
              <w:t xml:space="preserve"> </w:t>
            </w:r>
            <w:proofErr w:type="spellStart"/>
            <w:r w:rsidRPr="007115A1">
              <w:rPr>
                <w:color w:val="000000"/>
                <w:sz w:val="22"/>
                <w:szCs w:val="22"/>
              </w:rPr>
              <w:t>поступления</w:t>
            </w:r>
            <w:proofErr w:type="spellEnd"/>
            <w:r w:rsidRPr="007115A1">
              <w:rPr>
                <w:color w:val="000000"/>
                <w:sz w:val="22"/>
                <w:szCs w:val="22"/>
              </w:rPr>
              <w:t xml:space="preserve"> </w:t>
            </w:r>
            <w:proofErr w:type="spellStart"/>
            <w:r w:rsidRPr="007115A1">
              <w:rPr>
                <w:color w:val="000000"/>
                <w:sz w:val="22"/>
                <w:szCs w:val="22"/>
              </w:rPr>
              <w:t>от</w:t>
            </w:r>
            <w:proofErr w:type="spellEnd"/>
            <w:r w:rsidRPr="007115A1">
              <w:rPr>
                <w:color w:val="000000"/>
                <w:sz w:val="22"/>
                <w:szCs w:val="22"/>
              </w:rPr>
              <w:t xml:space="preserve"> </w:t>
            </w:r>
            <w:proofErr w:type="spellStart"/>
            <w:r w:rsidRPr="007115A1">
              <w:rPr>
                <w:color w:val="000000"/>
                <w:sz w:val="22"/>
                <w:szCs w:val="22"/>
              </w:rPr>
              <w:t>покупателей</w:t>
            </w:r>
            <w:proofErr w:type="spellEnd"/>
          </w:p>
        </w:tc>
        <w:tc>
          <w:tcPr>
            <w:tcW w:w="1125" w:type="dxa"/>
            <w:tcBorders>
              <w:top w:val="nil"/>
              <w:left w:val="nil"/>
              <w:bottom w:val="nil"/>
              <w:right w:val="nil"/>
            </w:tcBorders>
            <w:shd w:val="clear" w:color="000000" w:fill="FFFFFF"/>
            <w:vAlign w:val="bottom"/>
            <w:hideMark/>
          </w:tcPr>
          <w:p w14:paraId="04F26C66" w14:textId="77777777" w:rsidR="00751EE7" w:rsidRPr="007115A1" w:rsidRDefault="00751EE7" w:rsidP="00751EE7">
            <w:pPr>
              <w:jc w:val="center"/>
              <w:rPr>
                <w:i/>
                <w:iCs/>
                <w:sz w:val="22"/>
                <w:szCs w:val="22"/>
              </w:rPr>
            </w:pPr>
            <w:r w:rsidRPr="007115A1">
              <w:rPr>
                <w:i/>
                <w:iCs/>
                <w:sz w:val="22"/>
                <w:szCs w:val="22"/>
              </w:rPr>
              <w:t> </w:t>
            </w:r>
          </w:p>
        </w:tc>
        <w:tc>
          <w:tcPr>
            <w:tcW w:w="1404" w:type="dxa"/>
            <w:tcBorders>
              <w:top w:val="nil"/>
              <w:left w:val="nil"/>
              <w:bottom w:val="nil"/>
              <w:right w:val="nil"/>
            </w:tcBorders>
            <w:shd w:val="clear" w:color="000000" w:fill="FFFFFF"/>
            <w:noWrap/>
            <w:vAlign w:val="bottom"/>
            <w:hideMark/>
          </w:tcPr>
          <w:p w14:paraId="63354677" w14:textId="5D447FF9" w:rsidR="00751EE7" w:rsidRPr="007115A1" w:rsidRDefault="00751EE7" w:rsidP="00751EE7">
            <w:pPr>
              <w:jc w:val="right"/>
              <w:rPr>
                <w:sz w:val="22"/>
                <w:szCs w:val="22"/>
                <w:lang w:val="ru-RU" w:eastAsia="ru-RU"/>
              </w:rPr>
            </w:pPr>
            <w:r>
              <w:rPr>
                <w:sz w:val="22"/>
                <w:szCs w:val="22"/>
              </w:rPr>
              <w:t xml:space="preserve"> 93 964 </w:t>
            </w:r>
          </w:p>
        </w:tc>
        <w:tc>
          <w:tcPr>
            <w:tcW w:w="1404" w:type="dxa"/>
            <w:tcBorders>
              <w:top w:val="nil"/>
              <w:left w:val="nil"/>
              <w:bottom w:val="nil"/>
              <w:right w:val="nil"/>
            </w:tcBorders>
            <w:shd w:val="clear" w:color="000000" w:fill="FFFFFF"/>
            <w:noWrap/>
            <w:vAlign w:val="bottom"/>
            <w:hideMark/>
          </w:tcPr>
          <w:p w14:paraId="0DDD3307" w14:textId="53339746" w:rsidR="00751EE7" w:rsidRPr="007115A1" w:rsidRDefault="00751EE7" w:rsidP="00751EE7">
            <w:pPr>
              <w:jc w:val="right"/>
              <w:rPr>
                <w:sz w:val="22"/>
                <w:szCs w:val="22"/>
              </w:rPr>
            </w:pPr>
            <w:r w:rsidRPr="007115A1">
              <w:rPr>
                <w:sz w:val="22"/>
                <w:szCs w:val="22"/>
              </w:rPr>
              <w:t xml:space="preserve"> 71 520 </w:t>
            </w:r>
          </w:p>
        </w:tc>
      </w:tr>
      <w:tr w:rsidR="00751EE7" w:rsidRPr="007115A1" w14:paraId="6AC8BAAF" w14:textId="77777777" w:rsidTr="00F701B9">
        <w:trPr>
          <w:trHeight w:val="259"/>
        </w:trPr>
        <w:tc>
          <w:tcPr>
            <w:tcW w:w="5396" w:type="dxa"/>
            <w:tcBorders>
              <w:top w:val="nil"/>
              <w:left w:val="nil"/>
              <w:bottom w:val="nil"/>
              <w:right w:val="nil"/>
            </w:tcBorders>
            <w:shd w:val="clear" w:color="000000" w:fill="FFFFFF"/>
            <w:vAlign w:val="bottom"/>
            <w:hideMark/>
          </w:tcPr>
          <w:p w14:paraId="76CB8ADE" w14:textId="77777777" w:rsidR="00751EE7" w:rsidRPr="007115A1" w:rsidRDefault="00751EE7" w:rsidP="00751EE7">
            <w:pPr>
              <w:rPr>
                <w:color w:val="000000"/>
                <w:sz w:val="22"/>
                <w:szCs w:val="22"/>
              </w:rPr>
            </w:pPr>
            <w:proofErr w:type="spellStart"/>
            <w:r w:rsidRPr="007115A1">
              <w:rPr>
                <w:color w:val="000000"/>
                <w:sz w:val="22"/>
                <w:szCs w:val="22"/>
              </w:rPr>
              <w:t>Денежные</w:t>
            </w:r>
            <w:proofErr w:type="spellEnd"/>
            <w:r w:rsidRPr="007115A1">
              <w:rPr>
                <w:color w:val="000000"/>
                <w:sz w:val="22"/>
                <w:szCs w:val="22"/>
              </w:rPr>
              <w:t xml:space="preserve"> </w:t>
            </w:r>
            <w:proofErr w:type="spellStart"/>
            <w:r w:rsidRPr="007115A1">
              <w:rPr>
                <w:color w:val="000000"/>
                <w:sz w:val="22"/>
                <w:szCs w:val="22"/>
              </w:rPr>
              <w:t>платежи</w:t>
            </w:r>
            <w:proofErr w:type="spellEnd"/>
            <w:r w:rsidRPr="007115A1">
              <w:rPr>
                <w:color w:val="000000"/>
                <w:sz w:val="22"/>
                <w:szCs w:val="22"/>
              </w:rPr>
              <w:t xml:space="preserve"> </w:t>
            </w:r>
            <w:proofErr w:type="spellStart"/>
            <w:r w:rsidRPr="007115A1">
              <w:rPr>
                <w:color w:val="000000"/>
                <w:sz w:val="22"/>
                <w:szCs w:val="22"/>
              </w:rPr>
              <w:t>поставщикам</w:t>
            </w:r>
            <w:proofErr w:type="spellEnd"/>
          </w:p>
        </w:tc>
        <w:tc>
          <w:tcPr>
            <w:tcW w:w="1125" w:type="dxa"/>
            <w:tcBorders>
              <w:top w:val="nil"/>
              <w:left w:val="nil"/>
              <w:bottom w:val="nil"/>
              <w:right w:val="nil"/>
            </w:tcBorders>
            <w:shd w:val="clear" w:color="000000" w:fill="FFFFFF"/>
            <w:vAlign w:val="bottom"/>
            <w:hideMark/>
          </w:tcPr>
          <w:p w14:paraId="799B65B9" w14:textId="77777777" w:rsidR="00751EE7" w:rsidRPr="007115A1" w:rsidRDefault="00751EE7" w:rsidP="00751EE7">
            <w:pPr>
              <w:jc w:val="center"/>
              <w:rPr>
                <w:sz w:val="22"/>
                <w:szCs w:val="22"/>
              </w:rPr>
            </w:pPr>
            <w:r w:rsidRPr="007115A1">
              <w:rPr>
                <w:sz w:val="22"/>
                <w:szCs w:val="22"/>
              </w:rPr>
              <w:t> </w:t>
            </w:r>
          </w:p>
        </w:tc>
        <w:tc>
          <w:tcPr>
            <w:tcW w:w="1404" w:type="dxa"/>
            <w:tcBorders>
              <w:top w:val="nil"/>
              <w:left w:val="nil"/>
              <w:bottom w:val="nil"/>
              <w:right w:val="nil"/>
            </w:tcBorders>
            <w:shd w:val="clear" w:color="000000" w:fill="FFFFFF"/>
            <w:noWrap/>
            <w:vAlign w:val="bottom"/>
            <w:hideMark/>
          </w:tcPr>
          <w:p w14:paraId="599A6CCE" w14:textId="37970266" w:rsidR="00751EE7" w:rsidRPr="007115A1" w:rsidRDefault="00751EE7" w:rsidP="00751EE7">
            <w:pPr>
              <w:jc w:val="right"/>
              <w:rPr>
                <w:sz w:val="22"/>
                <w:szCs w:val="22"/>
              </w:rPr>
            </w:pPr>
            <w:r>
              <w:rPr>
                <w:sz w:val="22"/>
                <w:szCs w:val="22"/>
              </w:rPr>
              <w:t>(38 953)</w:t>
            </w:r>
          </w:p>
        </w:tc>
        <w:tc>
          <w:tcPr>
            <w:tcW w:w="1404" w:type="dxa"/>
            <w:tcBorders>
              <w:top w:val="nil"/>
              <w:left w:val="nil"/>
              <w:bottom w:val="nil"/>
              <w:right w:val="nil"/>
            </w:tcBorders>
            <w:shd w:val="clear" w:color="000000" w:fill="FFFFFF"/>
            <w:noWrap/>
            <w:vAlign w:val="bottom"/>
            <w:hideMark/>
          </w:tcPr>
          <w:p w14:paraId="144D0BC2" w14:textId="60373EF3" w:rsidR="00751EE7" w:rsidRPr="007115A1" w:rsidRDefault="00751EE7" w:rsidP="00751EE7">
            <w:pPr>
              <w:jc w:val="right"/>
              <w:rPr>
                <w:sz w:val="22"/>
                <w:szCs w:val="22"/>
              </w:rPr>
            </w:pPr>
            <w:r w:rsidRPr="007115A1">
              <w:rPr>
                <w:sz w:val="22"/>
                <w:szCs w:val="22"/>
              </w:rPr>
              <w:t>(29 47</w:t>
            </w:r>
            <w:r>
              <w:rPr>
                <w:sz w:val="22"/>
                <w:szCs w:val="22"/>
                <w:lang w:val="ru-RU"/>
              </w:rPr>
              <w:t>5</w:t>
            </w:r>
            <w:r w:rsidRPr="007115A1">
              <w:rPr>
                <w:sz w:val="22"/>
                <w:szCs w:val="22"/>
              </w:rPr>
              <w:t>)</w:t>
            </w:r>
          </w:p>
        </w:tc>
      </w:tr>
      <w:tr w:rsidR="00751EE7" w:rsidRPr="007115A1" w14:paraId="4047FCEA" w14:textId="77777777" w:rsidTr="00F701B9">
        <w:trPr>
          <w:trHeight w:val="80"/>
        </w:trPr>
        <w:tc>
          <w:tcPr>
            <w:tcW w:w="5396" w:type="dxa"/>
            <w:tcBorders>
              <w:top w:val="nil"/>
              <w:left w:val="nil"/>
              <w:bottom w:val="nil"/>
              <w:right w:val="nil"/>
            </w:tcBorders>
            <w:shd w:val="clear" w:color="000000" w:fill="FFFFFF"/>
            <w:vAlign w:val="bottom"/>
            <w:hideMark/>
          </w:tcPr>
          <w:p w14:paraId="31AEC808" w14:textId="77777777" w:rsidR="00751EE7" w:rsidRPr="007115A1" w:rsidRDefault="00751EE7" w:rsidP="00751EE7">
            <w:pPr>
              <w:rPr>
                <w:color w:val="000000"/>
                <w:sz w:val="22"/>
                <w:szCs w:val="22"/>
              </w:rPr>
            </w:pPr>
            <w:proofErr w:type="spellStart"/>
            <w:r w:rsidRPr="007115A1">
              <w:rPr>
                <w:color w:val="000000"/>
                <w:sz w:val="22"/>
                <w:szCs w:val="22"/>
              </w:rPr>
              <w:t>Денежные</w:t>
            </w:r>
            <w:proofErr w:type="spellEnd"/>
            <w:r w:rsidRPr="007115A1">
              <w:rPr>
                <w:color w:val="000000"/>
                <w:sz w:val="22"/>
                <w:szCs w:val="22"/>
              </w:rPr>
              <w:t xml:space="preserve"> </w:t>
            </w:r>
            <w:proofErr w:type="spellStart"/>
            <w:r w:rsidRPr="007115A1">
              <w:rPr>
                <w:color w:val="000000"/>
                <w:sz w:val="22"/>
                <w:szCs w:val="22"/>
              </w:rPr>
              <w:t>платежи</w:t>
            </w:r>
            <w:proofErr w:type="spellEnd"/>
            <w:r w:rsidRPr="007115A1">
              <w:rPr>
                <w:color w:val="000000"/>
                <w:sz w:val="22"/>
                <w:szCs w:val="22"/>
              </w:rPr>
              <w:t xml:space="preserve"> </w:t>
            </w:r>
            <w:proofErr w:type="spellStart"/>
            <w:r w:rsidRPr="007115A1">
              <w:rPr>
                <w:color w:val="000000"/>
                <w:sz w:val="22"/>
                <w:szCs w:val="22"/>
              </w:rPr>
              <w:t>работникам</w:t>
            </w:r>
            <w:proofErr w:type="spellEnd"/>
          </w:p>
        </w:tc>
        <w:tc>
          <w:tcPr>
            <w:tcW w:w="1125" w:type="dxa"/>
            <w:tcBorders>
              <w:top w:val="nil"/>
              <w:left w:val="nil"/>
              <w:bottom w:val="nil"/>
              <w:right w:val="nil"/>
            </w:tcBorders>
            <w:shd w:val="clear" w:color="000000" w:fill="FFFFFF"/>
            <w:vAlign w:val="bottom"/>
            <w:hideMark/>
          </w:tcPr>
          <w:p w14:paraId="193CA982" w14:textId="77777777" w:rsidR="00751EE7" w:rsidRPr="007115A1" w:rsidRDefault="00751EE7" w:rsidP="00751EE7">
            <w:pPr>
              <w:jc w:val="center"/>
              <w:rPr>
                <w:sz w:val="22"/>
                <w:szCs w:val="22"/>
              </w:rPr>
            </w:pPr>
            <w:r w:rsidRPr="007115A1">
              <w:rPr>
                <w:sz w:val="22"/>
                <w:szCs w:val="22"/>
              </w:rPr>
              <w:t> </w:t>
            </w:r>
          </w:p>
        </w:tc>
        <w:tc>
          <w:tcPr>
            <w:tcW w:w="1404" w:type="dxa"/>
            <w:tcBorders>
              <w:top w:val="nil"/>
              <w:left w:val="nil"/>
              <w:bottom w:val="nil"/>
              <w:right w:val="nil"/>
            </w:tcBorders>
            <w:shd w:val="clear" w:color="000000" w:fill="FFFFFF"/>
            <w:noWrap/>
            <w:vAlign w:val="bottom"/>
            <w:hideMark/>
          </w:tcPr>
          <w:p w14:paraId="473FA875" w14:textId="47E0ECCE" w:rsidR="00751EE7" w:rsidRPr="007115A1" w:rsidRDefault="00751EE7" w:rsidP="00751EE7">
            <w:pPr>
              <w:jc w:val="right"/>
              <w:rPr>
                <w:sz w:val="22"/>
                <w:szCs w:val="22"/>
              </w:rPr>
            </w:pPr>
            <w:r>
              <w:rPr>
                <w:sz w:val="22"/>
                <w:szCs w:val="22"/>
              </w:rPr>
              <w:t>(40 962)</w:t>
            </w:r>
          </w:p>
        </w:tc>
        <w:tc>
          <w:tcPr>
            <w:tcW w:w="1404" w:type="dxa"/>
            <w:tcBorders>
              <w:top w:val="nil"/>
              <w:left w:val="nil"/>
              <w:bottom w:val="nil"/>
              <w:right w:val="nil"/>
            </w:tcBorders>
            <w:shd w:val="clear" w:color="000000" w:fill="FFFFFF"/>
            <w:noWrap/>
            <w:vAlign w:val="bottom"/>
            <w:hideMark/>
          </w:tcPr>
          <w:p w14:paraId="702E6E3D" w14:textId="61ECD5CD" w:rsidR="00751EE7" w:rsidRPr="007115A1" w:rsidRDefault="00751EE7" w:rsidP="00751EE7">
            <w:pPr>
              <w:jc w:val="right"/>
              <w:rPr>
                <w:sz w:val="22"/>
                <w:szCs w:val="22"/>
              </w:rPr>
            </w:pPr>
            <w:r w:rsidRPr="007115A1">
              <w:rPr>
                <w:sz w:val="22"/>
                <w:szCs w:val="22"/>
              </w:rPr>
              <w:t>(27 431)</w:t>
            </w:r>
          </w:p>
        </w:tc>
      </w:tr>
      <w:tr w:rsidR="00751EE7" w:rsidRPr="007115A1" w14:paraId="43F3A19C" w14:textId="77777777" w:rsidTr="00F701B9">
        <w:trPr>
          <w:trHeight w:val="80"/>
        </w:trPr>
        <w:tc>
          <w:tcPr>
            <w:tcW w:w="5396" w:type="dxa"/>
            <w:tcBorders>
              <w:top w:val="nil"/>
              <w:left w:val="nil"/>
              <w:bottom w:val="nil"/>
              <w:right w:val="nil"/>
            </w:tcBorders>
            <w:shd w:val="clear" w:color="000000" w:fill="FFFFFF"/>
            <w:vAlign w:val="bottom"/>
            <w:hideMark/>
          </w:tcPr>
          <w:p w14:paraId="24BE866F" w14:textId="77777777" w:rsidR="00751EE7" w:rsidRPr="007115A1" w:rsidRDefault="00751EE7" w:rsidP="00751EE7">
            <w:pPr>
              <w:rPr>
                <w:color w:val="000000"/>
                <w:sz w:val="22"/>
                <w:szCs w:val="22"/>
                <w:lang w:val="ru-RU"/>
              </w:rPr>
            </w:pPr>
            <w:r w:rsidRPr="007115A1">
              <w:rPr>
                <w:color w:val="000000"/>
                <w:sz w:val="22"/>
                <w:szCs w:val="22"/>
                <w:lang w:val="ru-RU"/>
              </w:rPr>
              <w:t>Уплаченные прочие налоги и сборы</w:t>
            </w:r>
          </w:p>
        </w:tc>
        <w:tc>
          <w:tcPr>
            <w:tcW w:w="1125" w:type="dxa"/>
            <w:tcBorders>
              <w:top w:val="nil"/>
              <w:left w:val="nil"/>
              <w:bottom w:val="nil"/>
              <w:right w:val="nil"/>
            </w:tcBorders>
            <w:shd w:val="clear" w:color="000000" w:fill="FFFFFF"/>
            <w:vAlign w:val="bottom"/>
            <w:hideMark/>
          </w:tcPr>
          <w:p w14:paraId="3C38199B" w14:textId="77777777" w:rsidR="00751EE7" w:rsidRPr="007115A1" w:rsidRDefault="00751EE7" w:rsidP="00751EE7">
            <w:pPr>
              <w:jc w:val="center"/>
              <w:rPr>
                <w:sz w:val="22"/>
                <w:szCs w:val="22"/>
                <w:lang w:val="ru-RU"/>
              </w:rPr>
            </w:pPr>
            <w:r w:rsidRPr="007115A1">
              <w:rPr>
                <w:sz w:val="22"/>
                <w:szCs w:val="22"/>
              </w:rPr>
              <w:t> </w:t>
            </w:r>
          </w:p>
        </w:tc>
        <w:tc>
          <w:tcPr>
            <w:tcW w:w="1404" w:type="dxa"/>
            <w:tcBorders>
              <w:top w:val="nil"/>
              <w:left w:val="nil"/>
              <w:bottom w:val="nil"/>
              <w:right w:val="nil"/>
            </w:tcBorders>
            <w:shd w:val="clear" w:color="000000" w:fill="FFFFFF"/>
            <w:noWrap/>
            <w:vAlign w:val="bottom"/>
            <w:hideMark/>
          </w:tcPr>
          <w:p w14:paraId="4F3B1B83" w14:textId="6FA12141" w:rsidR="00751EE7" w:rsidRPr="007115A1" w:rsidRDefault="00751EE7" w:rsidP="00751EE7">
            <w:pPr>
              <w:jc w:val="right"/>
              <w:rPr>
                <w:sz w:val="22"/>
                <w:szCs w:val="22"/>
              </w:rPr>
            </w:pPr>
            <w:r>
              <w:rPr>
                <w:sz w:val="22"/>
                <w:szCs w:val="22"/>
              </w:rPr>
              <w:t>(58)</w:t>
            </w:r>
          </w:p>
        </w:tc>
        <w:tc>
          <w:tcPr>
            <w:tcW w:w="1404" w:type="dxa"/>
            <w:tcBorders>
              <w:top w:val="nil"/>
              <w:left w:val="nil"/>
              <w:bottom w:val="nil"/>
              <w:right w:val="nil"/>
            </w:tcBorders>
            <w:shd w:val="clear" w:color="000000" w:fill="FFFFFF"/>
            <w:noWrap/>
            <w:vAlign w:val="bottom"/>
            <w:hideMark/>
          </w:tcPr>
          <w:p w14:paraId="299B4004" w14:textId="1CACC91F" w:rsidR="00751EE7" w:rsidRPr="007115A1" w:rsidRDefault="00751EE7" w:rsidP="00751EE7">
            <w:pPr>
              <w:jc w:val="right"/>
              <w:rPr>
                <w:sz w:val="22"/>
                <w:szCs w:val="22"/>
              </w:rPr>
            </w:pPr>
            <w:r w:rsidRPr="007115A1">
              <w:rPr>
                <w:sz w:val="22"/>
                <w:szCs w:val="22"/>
              </w:rPr>
              <w:t xml:space="preserve"> (4 297)</w:t>
            </w:r>
          </w:p>
        </w:tc>
      </w:tr>
      <w:tr w:rsidR="00751EE7" w:rsidRPr="007115A1" w14:paraId="559EC168" w14:textId="77777777" w:rsidTr="00F701B9">
        <w:trPr>
          <w:trHeight w:val="80"/>
        </w:trPr>
        <w:tc>
          <w:tcPr>
            <w:tcW w:w="5396" w:type="dxa"/>
            <w:tcBorders>
              <w:top w:val="nil"/>
              <w:left w:val="nil"/>
              <w:bottom w:val="nil"/>
              <w:right w:val="nil"/>
            </w:tcBorders>
            <w:shd w:val="clear" w:color="000000" w:fill="FFFFFF"/>
            <w:vAlign w:val="bottom"/>
            <w:hideMark/>
          </w:tcPr>
          <w:p w14:paraId="748BB470" w14:textId="77777777" w:rsidR="00751EE7" w:rsidRPr="007115A1" w:rsidRDefault="00751EE7" w:rsidP="00751EE7">
            <w:pPr>
              <w:rPr>
                <w:color w:val="000000"/>
                <w:sz w:val="22"/>
                <w:szCs w:val="22"/>
                <w:lang w:val="ru-RU"/>
              </w:rPr>
            </w:pPr>
            <w:r w:rsidRPr="007115A1">
              <w:rPr>
                <w:color w:val="000000"/>
                <w:sz w:val="22"/>
                <w:szCs w:val="22"/>
                <w:lang w:val="ru-RU"/>
              </w:rPr>
              <w:t>Прочие платежи, связанные с операционной деятельностью</w:t>
            </w:r>
          </w:p>
        </w:tc>
        <w:tc>
          <w:tcPr>
            <w:tcW w:w="1125" w:type="dxa"/>
            <w:tcBorders>
              <w:top w:val="nil"/>
              <w:left w:val="nil"/>
              <w:bottom w:val="nil"/>
              <w:right w:val="nil"/>
            </w:tcBorders>
            <w:shd w:val="clear" w:color="000000" w:fill="FFFFFF"/>
            <w:vAlign w:val="bottom"/>
            <w:hideMark/>
          </w:tcPr>
          <w:p w14:paraId="2E961391" w14:textId="77777777" w:rsidR="00751EE7" w:rsidRPr="007115A1" w:rsidRDefault="00751EE7" w:rsidP="00751EE7">
            <w:pPr>
              <w:rPr>
                <w:sz w:val="22"/>
                <w:szCs w:val="22"/>
                <w:lang w:val="ru-RU"/>
              </w:rPr>
            </w:pPr>
            <w:r w:rsidRPr="007115A1">
              <w:rPr>
                <w:sz w:val="22"/>
                <w:szCs w:val="22"/>
              </w:rPr>
              <w:t> </w:t>
            </w:r>
          </w:p>
        </w:tc>
        <w:tc>
          <w:tcPr>
            <w:tcW w:w="1404" w:type="dxa"/>
            <w:tcBorders>
              <w:top w:val="nil"/>
              <w:left w:val="nil"/>
              <w:bottom w:val="nil"/>
              <w:right w:val="nil"/>
            </w:tcBorders>
            <w:shd w:val="clear" w:color="000000" w:fill="FFFFFF"/>
            <w:noWrap/>
            <w:vAlign w:val="bottom"/>
            <w:hideMark/>
          </w:tcPr>
          <w:p w14:paraId="4E796449" w14:textId="5EFEAED2" w:rsidR="00751EE7" w:rsidRPr="007115A1" w:rsidRDefault="00751EE7" w:rsidP="00751EE7">
            <w:pPr>
              <w:jc w:val="right"/>
              <w:rPr>
                <w:sz w:val="22"/>
                <w:szCs w:val="22"/>
              </w:rPr>
            </w:pPr>
            <w:r>
              <w:rPr>
                <w:sz w:val="22"/>
                <w:szCs w:val="22"/>
              </w:rPr>
              <w:t xml:space="preserve"> (62</w:t>
            </w:r>
            <w:r w:rsidR="00F701B9">
              <w:rPr>
                <w:sz w:val="22"/>
                <w:szCs w:val="22"/>
                <w:lang w:val="ru-RU"/>
              </w:rPr>
              <w:t>4</w:t>
            </w:r>
            <w:r>
              <w:rPr>
                <w:sz w:val="22"/>
                <w:szCs w:val="22"/>
              </w:rPr>
              <w:t>)</w:t>
            </w:r>
          </w:p>
        </w:tc>
        <w:tc>
          <w:tcPr>
            <w:tcW w:w="1404" w:type="dxa"/>
            <w:tcBorders>
              <w:top w:val="nil"/>
              <w:left w:val="nil"/>
              <w:bottom w:val="nil"/>
              <w:right w:val="nil"/>
            </w:tcBorders>
            <w:shd w:val="clear" w:color="000000" w:fill="FFFFFF"/>
            <w:noWrap/>
            <w:vAlign w:val="bottom"/>
            <w:hideMark/>
          </w:tcPr>
          <w:p w14:paraId="220930B8" w14:textId="0E2A921F" w:rsidR="00751EE7" w:rsidRPr="007115A1" w:rsidRDefault="00751EE7" w:rsidP="00751EE7">
            <w:pPr>
              <w:jc w:val="right"/>
              <w:rPr>
                <w:sz w:val="22"/>
                <w:szCs w:val="22"/>
              </w:rPr>
            </w:pPr>
            <w:r w:rsidRPr="007115A1">
              <w:rPr>
                <w:sz w:val="22"/>
                <w:szCs w:val="22"/>
              </w:rPr>
              <w:t xml:space="preserve"> 628 </w:t>
            </w:r>
          </w:p>
        </w:tc>
      </w:tr>
      <w:tr w:rsidR="00751EE7" w:rsidRPr="007115A1" w14:paraId="2A2B5D61" w14:textId="77777777" w:rsidTr="00F701B9">
        <w:trPr>
          <w:trHeight w:val="80"/>
        </w:trPr>
        <w:tc>
          <w:tcPr>
            <w:tcW w:w="5396" w:type="dxa"/>
            <w:tcBorders>
              <w:top w:val="nil"/>
              <w:left w:val="nil"/>
              <w:bottom w:val="nil"/>
              <w:right w:val="nil"/>
            </w:tcBorders>
            <w:shd w:val="clear" w:color="000000" w:fill="FFFFFF"/>
            <w:vAlign w:val="bottom"/>
            <w:hideMark/>
          </w:tcPr>
          <w:p w14:paraId="350E8D1D" w14:textId="77777777" w:rsidR="00751EE7" w:rsidRPr="007115A1" w:rsidRDefault="00751EE7" w:rsidP="00751EE7">
            <w:pPr>
              <w:rPr>
                <w:color w:val="000000"/>
                <w:sz w:val="22"/>
                <w:szCs w:val="22"/>
              </w:rPr>
            </w:pPr>
            <w:proofErr w:type="spellStart"/>
            <w:r w:rsidRPr="007115A1">
              <w:rPr>
                <w:color w:val="000000"/>
                <w:sz w:val="22"/>
                <w:szCs w:val="22"/>
              </w:rPr>
              <w:t>Уплаченный</w:t>
            </w:r>
            <w:proofErr w:type="spellEnd"/>
            <w:r w:rsidRPr="007115A1">
              <w:rPr>
                <w:color w:val="000000"/>
                <w:sz w:val="22"/>
                <w:szCs w:val="22"/>
              </w:rPr>
              <w:t xml:space="preserve"> </w:t>
            </w:r>
            <w:proofErr w:type="spellStart"/>
            <w:r w:rsidRPr="007115A1">
              <w:rPr>
                <w:color w:val="000000"/>
                <w:sz w:val="22"/>
                <w:szCs w:val="22"/>
              </w:rPr>
              <w:t>налог</w:t>
            </w:r>
            <w:proofErr w:type="spellEnd"/>
            <w:r w:rsidRPr="007115A1">
              <w:rPr>
                <w:color w:val="000000"/>
                <w:sz w:val="22"/>
                <w:szCs w:val="22"/>
              </w:rPr>
              <w:t xml:space="preserve"> </w:t>
            </w:r>
            <w:proofErr w:type="spellStart"/>
            <w:r w:rsidRPr="007115A1">
              <w:rPr>
                <w:color w:val="000000"/>
                <w:sz w:val="22"/>
                <w:szCs w:val="22"/>
              </w:rPr>
              <w:t>на</w:t>
            </w:r>
            <w:proofErr w:type="spellEnd"/>
            <w:r w:rsidRPr="007115A1">
              <w:rPr>
                <w:color w:val="000000"/>
                <w:sz w:val="22"/>
                <w:szCs w:val="22"/>
              </w:rPr>
              <w:t xml:space="preserve"> </w:t>
            </w:r>
            <w:proofErr w:type="spellStart"/>
            <w:r w:rsidRPr="007115A1">
              <w:rPr>
                <w:color w:val="000000"/>
                <w:sz w:val="22"/>
                <w:szCs w:val="22"/>
              </w:rPr>
              <w:t>прибыль</w:t>
            </w:r>
            <w:proofErr w:type="spellEnd"/>
          </w:p>
        </w:tc>
        <w:tc>
          <w:tcPr>
            <w:tcW w:w="1125" w:type="dxa"/>
            <w:tcBorders>
              <w:top w:val="nil"/>
              <w:left w:val="nil"/>
              <w:bottom w:val="nil"/>
              <w:right w:val="nil"/>
            </w:tcBorders>
            <w:shd w:val="clear" w:color="000000" w:fill="FFFFFF"/>
            <w:vAlign w:val="bottom"/>
            <w:hideMark/>
          </w:tcPr>
          <w:p w14:paraId="0A4868C1" w14:textId="77777777" w:rsidR="00751EE7" w:rsidRPr="007115A1" w:rsidRDefault="00751EE7" w:rsidP="00751EE7">
            <w:pPr>
              <w:rPr>
                <w:sz w:val="22"/>
                <w:szCs w:val="22"/>
              </w:rPr>
            </w:pPr>
            <w:r w:rsidRPr="007115A1">
              <w:rPr>
                <w:sz w:val="22"/>
                <w:szCs w:val="22"/>
              </w:rPr>
              <w:t> </w:t>
            </w:r>
          </w:p>
        </w:tc>
        <w:tc>
          <w:tcPr>
            <w:tcW w:w="1404" w:type="dxa"/>
            <w:tcBorders>
              <w:top w:val="nil"/>
              <w:left w:val="nil"/>
              <w:bottom w:val="nil"/>
              <w:right w:val="nil"/>
            </w:tcBorders>
            <w:shd w:val="clear" w:color="000000" w:fill="FFFFFF"/>
            <w:noWrap/>
            <w:vAlign w:val="bottom"/>
            <w:hideMark/>
          </w:tcPr>
          <w:p w14:paraId="16E77813" w14:textId="18EB696F" w:rsidR="00751EE7" w:rsidRPr="007115A1" w:rsidRDefault="00751EE7" w:rsidP="00751EE7">
            <w:pPr>
              <w:jc w:val="right"/>
              <w:rPr>
                <w:sz w:val="22"/>
                <w:szCs w:val="22"/>
              </w:rPr>
            </w:pPr>
            <w:r>
              <w:rPr>
                <w:sz w:val="22"/>
                <w:szCs w:val="22"/>
              </w:rPr>
              <w:t xml:space="preserve"> (136)</w:t>
            </w:r>
          </w:p>
        </w:tc>
        <w:tc>
          <w:tcPr>
            <w:tcW w:w="1404" w:type="dxa"/>
            <w:tcBorders>
              <w:top w:val="nil"/>
              <w:left w:val="nil"/>
              <w:bottom w:val="nil"/>
              <w:right w:val="nil"/>
            </w:tcBorders>
            <w:shd w:val="clear" w:color="000000" w:fill="FFFFFF"/>
            <w:noWrap/>
            <w:vAlign w:val="bottom"/>
            <w:hideMark/>
          </w:tcPr>
          <w:p w14:paraId="48F64113" w14:textId="7E8620C9" w:rsidR="00751EE7" w:rsidRPr="007115A1" w:rsidRDefault="00751EE7" w:rsidP="00751EE7">
            <w:pPr>
              <w:jc w:val="right"/>
              <w:rPr>
                <w:sz w:val="22"/>
                <w:szCs w:val="22"/>
              </w:rPr>
            </w:pPr>
            <w:r w:rsidRPr="007115A1">
              <w:rPr>
                <w:sz w:val="22"/>
                <w:szCs w:val="22"/>
              </w:rPr>
              <w:t xml:space="preserve"> (1 094)</w:t>
            </w:r>
          </w:p>
        </w:tc>
      </w:tr>
      <w:tr w:rsidR="00751EE7" w:rsidRPr="007115A1" w14:paraId="1FDBE0F4" w14:textId="77777777" w:rsidTr="00F701B9">
        <w:trPr>
          <w:trHeight w:val="70"/>
        </w:trPr>
        <w:tc>
          <w:tcPr>
            <w:tcW w:w="5396" w:type="dxa"/>
            <w:tcBorders>
              <w:top w:val="single" w:sz="4" w:space="0" w:color="auto"/>
              <w:left w:val="nil"/>
              <w:bottom w:val="single" w:sz="4" w:space="0" w:color="auto"/>
              <w:right w:val="nil"/>
            </w:tcBorders>
            <w:shd w:val="clear" w:color="000000" w:fill="FFFFFF"/>
            <w:vAlign w:val="bottom"/>
            <w:hideMark/>
          </w:tcPr>
          <w:p w14:paraId="5CAA2628" w14:textId="2C865F00" w:rsidR="00751EE7" w:rsidRPr="007115A1" w:rsidRDefault="00751EE7" w:rsidP="00751EE7">
            <w:pPr>
              <w:rPr>
                <w:b/>
                <w:bCs/>
                <w:sz w:val="22"/>
                <w:szCs w:val="22"/>
                <w:lang w:val="ru-RU"/>
              </w:rPr>
            </w:pPr>
            <w:r w:rsidRPr="007115A1">
              <w:rPr>
                <w:b/>
                <w:bCs/>
                <w:sz w:val="22"/>
                <w:szCs w:val="22"/>
                <w:lang w:val="ru-RU"/>
              </w:rPr>
              <w:t>Чистый приток/(отток) денежных средств от операционной деятельности</w:t>
            </w:r>
          </w:p>
        </w:tc>
        <w:tc>
          <w:tcPr>
            <w:tcW w:w="1125" w:type="dxa"/>
            <w:tcBorders>
              <w:top w:val="single" w:sz="4" w:space="0" w:color="auto"/>
              <w:left w:val="nil"/>
              <w:bottom w:val="single" w:sz="4" w:space="0" w:color="auto"/>
              <w:right w:val="nil"/>
            </w:tcBorders>
            <w:shd w:val="clear" w:color="000000" w:fill="FFFFFF"/>
            <w:vAlign w:val="bottom"/>
            <w:hideMark/>
          </w:tcPr>
          <w:p w14:paraId="0686B728" w14:textId="77777777" w:rsidR="00751EE7" w:rsidRPr="007115A1" w:rsidRDefault="00751EE7" w:rsidP="00751EE7">
            <w:pPr>
              <w:rPr>
                <w:sz w:val="22"/>
                <w:szCs w:val="22"/>
                <w:lang w:val="ru-RU"/>
              </w:rPr>
            </w:pPr>
            <w:r w:rsidRPr="007115A1">
              <w:rPr>
                <w:sz w:val="22"/>
                <w:szCs w:val="22"/>
                <w:lang w:val="ru-RU"/>
              </w:rPr>
              <w:t xml:space="preserve"> </w:t>
            </w:r>
          </w:p>
        </w:tc>
        <w:tc>
          <w:tcPr>
            <w:tcW w:w="1404" w:type="dxa"/>
            <w:tcBorders>
              <w:top w:val="single" w:sz="4" w:space="0" w:color="auto"/>
              <w:left w:val="nil"/>
              <w:bottom w:val="single" w:sz="4" w:space="0" w:color="auto"/>
              <w:right w:val="nil"/>
            </w:tcBorders>
            <w:shd w:val="clear" w:color="000000" w:fill="FFFFFF"/>
            <w:noWrap/>
            <w:vAlign w:val="bottom"/>
            <w:hideMark/>
          </w:tcPr>
          <w:p w14:paraId="792D3F36" w14:textId="4599EFFE" w:rsidR="00751EE7" w:rsidRPr="007115A1" w:rsidRDefault="00751EE7" w:rsidP="00751EE7">
            <w:pPr>
              <w:jc w:val="right"/>
              <w:rPr>
                <w:b/>
                <w:bCs/>
                <w:color w:val="000000"/>
                <w:sz w:val="22"/>
                <w:szCs w:val="22"/>
              </w:rPr>
            </w:pPr>
            <w:r w:rsidRPr="00751EE7">
              <w:rPr>
                <w:b/>
                <w:bCs/>
                <w:color w:val="000000"/>
                <w:sz w:val="22"/>
                <w:szCs w:val="22"/>
              </w:rPr>
              <w:t>13 231</w:t>
            </w:r>
          </w:p>
        </w:tc>
        <w:tc>
          <w:tcPr>
            <w:tcW w:w="1404" w:type="dxa"/>
            <w:tcBorders>
              <w:top w:val="single" w:sz="4" w:space="0" w:color="auto"/>
              <w:left w:val="nil"/>
              <w:bottom w:val="single" w:sz="4" w:space="0" w:color="auto"/>
              <w:right w:val="nil"/>
            </w:tcBorders>
            <w:shd w:val="clear" w:color="000000" w:fill="FFFFFF"/>
            <w:noWrap/>
            <w:vAlign w:val="bottom"/>
            <w:hideMark/>
          </w:tcPr>
          <w:p w14:paraId="57DEF7F9" w14:textId="04DA0FFE" w:rsidR="00751EE7" w:rsidRPr="007115A1" w:rsidRDefault="00751EE7" w:rsidP="00751EE7">
            <w:pPr>
              <w:jc w:val="right"/>
              <w:rPr>
                <w:b/>
                <w:bCs/>
                <w:color w:val="000000"/>
                <w:sz w:val="22"/>
                <w:szCs w:val="22"/>
              </w:rPr>
            </w:pPr>
            <w:r w:rsidRPr="007115A1">
              <w:rPr>
                <w:b/>
                <w:bCs/>
                <w:color w:val="000000"/>
                <w:sz w:val="22"/>
                <w:szCs w:val="22"/>
              </w:rPr>
              <w:t xml:space="preserve">9 851 </w:t>
            </w:r>
          </w:p>
        </w:tc>
      </w:tr>
      <w:tr w:rsidR="00751EE7" w:rsidRPr="007115A1" w14:paraId="16CFE3CB" w14:textId="77777777" w:rsidTr="00F701B9">
        <w:trPr>
          <w:trHeight w:val="259"/>
        </w:trPr>
        <w:tc>
          <w:tcPr>
            <w:tcW w:w="5396" w:type="dxa"/>
            <w:tcBorders>
              <w:top w:val="nil"/>
              <w:left w:val="nil"/>
              <w:bottom w:val="nil"/>
              <w:right w:val="nil"/>
            </w:tcBorders>
            <w:shd w:val="clear" w:color="000000" w:fill="FFFFFF"/>
            <w:vAlign w:val="bottom"/>
            <w:hideMark/>
          </w:tcPr>
          <w:p w14:paraId="5151ADC8" w14:textId="77777777" w:rsidR="00751EE7" w:rsidRPr="007115A1" w:rsidRDefault="00751EE7" w:rsidP="00751EE7">
            <w:pPr>
              <w:rPr>
                <w:b/>
                <w:bCs/>
                <w:sz w:val="22"/>
                <w:szCs w:val="22"/>
              </w:rPr>
            </w:pPr>
            <w:proofErr w:type="spellStart"/>
            <w:r w:rsidRPr="007115A1">
              <w:rPr>
                <w:b/>
                <w:bCs/>
                <w:sz w:val="22"/>
                <w:szCs w:val="22"/>
              </w:rPr>
              <w:t>Инвестиционная</w:t>
            </w:r>
            <w:proofErr w:type="spellEnd"/>
            <w:r w:rsidRPr="007115A1">
              <w:rPr>
                <w:b/>
                <w:bCs/>
                <w:sz w:val="22"/>
                <w:szCs w:val="22"/>
              </w:rPr>
              <w:t xml:space="preserve"> </w:t>
            </w:r>
            <w:proofErr w:type="spellStart"/>
            <w:r w:rsidRPr="007115A1">
              <w:rPr>
                <w:b/>
                <w:bCs/>
                <w:sz w:val="22"/>
                <w:szCs w:val="22"/>
              </w:rPr>
              <w:t>деятельность</w:t>
            </w:r>
            <w:proofErr w:type="spellEnd"/>
          </w:p>
        </w:tc>
        <w:tc>
          <w:tcPr>
            <w:tcW w:w="1125" w:type="dxa"/>
            <w:tcBorders>
              <w:top w:val="nil"/>
              <w:left w:val="nil"/>
              <w:bottom w:val="nil"/>
              <w:right w:val="nil"/>
            </w:tcBorders>
            <w:shd w:val="clear" w:color="000000" w:fill="FFFFFF"/>
            <w:vAlign w:val="bottom"/>
            <w:hideMark/>
          </w:tcPr>
          <w:p w14:paraId="4584B3E3" w14:textId="77777777" w:rsidR="00751EE7" w:rsidRPr="007115A1" w:rsidRDefault="00751EE7" w:rsidP="00751EE7">
            <w:pPr>
              <w:jc w:val="center"/>
              <w:rPr>
                <w:sz w:val="22"/>
                <w:szCs w:val="22"/>
              </w:rPr>
            </w:pPr>
            <w:r w:rsidRPr="007115A1">
              <w:rPr>
                <w:sz w:val="22"/>
                <w:szCs w:val="22"/>
              </w:rPr>
              <w:t xml:space="preserve"> </w:t>
            </w:r>
          </w:p>
        </w:tc>
        <w:tc>
          <w:tcPr>
            <w:tcW w:w="1404" w:type="dxa"/>
            <w:tcBorders>
              <w:top w:val="nil"/>
              <w:left w:val="nil"/>
              <w:bottom w:val="nil"/>
              <w:right w:val="nil"/>
            </w:tcBorders>
            <w:shd w:val="clear" w:color="000000" w:fill="FFFFFF"/>
            <w:noWrap/>
            <w:vAlign w:val="bottom"/>
            <w:hideMark/>
          </w:tcPr>
          <w:p w14:paraId="0EF5EA54" w14:textId="77777777" w:rsidR="00751EE7" w:rsidRPr="007115A1" w:rsidRDefault="00751EE7" w:rsidP="00751EE7">
            <w:pPr>
              <w:jc w:val="right"/>
              <w:rPr>
                <w:sz w:val="22"/>
                <w:szCs w:val="22"/>
              </w:rPr>
            </w:pPr>
            <w:r w:rsidRPr="007115A1">
              <w:rPr>
                <w:sz w:val="22"/>
                <w:szCs w:val="22"/>
              </w:rPr>
              <w:t> </w:t>
            </w:r>
          </w:p>
        </w:tc>
        <w:tc>
          <w:tcPr>
            <w:tcW w:w="1404" w:type="dxa"/>
            <w:tcBorders>
              <w:top w:val="nil"/>
              <w:left w:val="nil"/>
              <w:bottom w:val="nil"/>
              <w:right w:val="nil"/>
            </w:tcBorders>
            <w:shd w:val="clear" w:color="000000" w:fill="FFFFFF"/>
            <w:noWrap/>
            <w:vAlign w:val="bottom"/>
            <w:hideMark/>
          </w:tcPr>
          <w:p w14:paraId="0B2B4A59" w14:textId="46CCE668" w:rsidR="00751EE7" w:rsidRPr="007115A1" w:rsidRDefault="00751EE7" w:rsidP="00751EE7">
            <w:pPr>
              <w:jc w:val="right"/>
              <w:rPr>
                <w:sz w:val="22"/>
                <w:szCs w:val="22"/>
              </w:rPr>
            </w:pPr>
            <w:r w:rsidRPr="007115A1">
              <w:rPr>
                <w:sz w:val="22"/>
                <w:szCs w:val="22"/>
              </w:rPr>
              <w:t> </w:t>
            </w:r>
          </w:p>
        </w:tc>
      </w:tr>
      <w:tr w:rsidR="00751EE7" w:rsidRPr="007115A1" w14:paraId="3BE5864A" w14:textId="77777777" w:rsidTr="00F701B9">
        <w:trPr>
          <w:trHeight w:val="259"/>
        </w:trPr>
        <w:tc>
          <w:tcPr>
            <w:tcW w:w="5396" w:type="dxa"/>
            <w:tcBorders>
              <w:top w:val="nil"/>
              <w:left w:val="nil"/>
              <w:bottom w:val="nil"/>
              <w:right w:val="nil"/>
            </w:tcBorders>
            <w:shd w:val="clear" w:color="000000" w:fill="FFFFFF"/>
            <w:vAlign w:val="bottom"/>
          </w:tcPr>
          <w:p w14:paraId="62F2BE68" w14:textId="225F2E5E" w:rsidR="00751EE7" w:rsidRPr="007115A1" w:rsidRDefault="00751EE7" w:rsidP="00751EE7">
            <w:pPr>
              <w:rPr>
                <w:color w:val="000000"/>
                <w:sz w:val="22"/>
                <w:szCs w:val="22"/>
                <w:lang w:val="ru-RU"/>
              </w:rPr>
            </w:pPr>
            <w:proofErr w:type="spellStart"/>
            <w:r w:rsidRPr="007115A1">
              <w:rPr>
                <w:sz w:val="22"/>
                <w:szCs w:val="22"/>
              </w:rPr>
              <w:t>Приобретение</w:t>
            </w:r>
            <w:proofErr w:type="spellEnd"/>
            <w:r w:rsidRPr="007115A1">
              <w:rPr>
                <w:sz w:val="22"/>
                <w:szCs w:val="22"/>
              </w:rPr>
              <w:t xml:space="preserve"> </w:t>
            </w:r>
            <w:proofErr w:type="spellStart"/>
            <w:r w:rsidRPr="007115A1">
              <w:rPr>
                <w:sz w:val="22"/>
                <w:szCs w:val="22"/>
              </w:rPr>
              <w:t>основных</w:t>
            </w:r>
            <w:proofErr w:type="spellEnd"/>
            <w:r w:rsidRPr="007115A1">
              <w:rPr>
                <w:sz w:val="22"/>
                <w:szCs w:val="22"/>
              </w:rPr>
              <w:t xml:space="preserve"> </w:t>
            </w:r>
            <w:proofErr w:type="spellStart"/>
            <w:r w:rsidRPr="007115A1">
              <w:rPr>
                <w:sz w:val="22"/>
                <w:szCs w:val="22"/>
              </w:rPr>
              <w:t>средств</w:t>
            </w:r>
            <w:proofErr w:type="spellEnd"/>
          </w:p>
        </w:tc>
        <w:tc>
          <w:tcPr>
            <w:tcW w:w="1125" w:type="dxa"/>
            <w:tcBorders>
              <w:top w:val="nil"/>
              <w:left w:val="nil"/>
              <w:bottom w:val="nil"/>
              <w:right w:val="nil"/>
            </w:tcBorders>
            <w:shd w:val="clear" w:color="000000" w:fill="FFFFFF"/>
            <w:vAlign w:val="bottom"/>
          </w:tcPr>
          <w:p w14:paraId="157F959E" w14:textId="77777777" w:rsidR="00751EE7" w:rsidRPr="007115A1" w:rsidRDefault="00751EE7" w:rsidP="00751EE7">
            <w:pPr>
              <w:rPr>
                <w:sz w:val="22"/>
                <w:szCs w:val="22"/>
                <w:lang w:val="ru-RU"/>
              </w:rPr>
            </w:pPr>
          </w:p>
        </w:tc>
        <w:tc>
          <w:tcPr>
            <w:tcW w:w="1404" w:type="dxa"/>
            <w:tcBorders>
              <w:top w:val="nil"/>
              <w:left w:val="nil"/>
              <w:bottom w:val="nil"/>
              <w:right w:val="nil"/>
            </w:tcBorders>
            <w:shd w:val="clear" w:color="000000" w:fill="FFFFFF"/>
            <w:noWrap/>
            <w:vAlign w:val="bottom"/>
          </w:tcPr>
          <w:p w14:paraId="5A9B8F36" w14:textId="2E5FD9D7" w:rsidR="00751EE7" w:rsidRPr="00751EE7" w:rsidRDefault="00751EE7" w:rsidP="00751EE7">
            <w:pPr>
              <w:jc w:val="right"/>
              <w:rPr>
                <w:sz w:val="22"/>
                <w:szCs w:val="22"/>
                <w:lang w:val="ru-RU"/>
              </w:rPr>
            </w:pPr>
            <w:r>
              <w:rPr>
                <w:sz w:val="22"/>
                <w:szCs w:val="22"/>
                <w:lang w:val="ru-RU"/>
              </w:rPr>
              <w:t>-</w:t>
            </w:r>
          </w:p>
        </w:tc>
        <w:tc>
          <w:tcPr>
            <w:tcW w:w="1404" w:type="dxa"/>
            <w:tcBorders>
              <w:top w:val="nil"/>
              <w:left w:val="nil"/>
              <w:bottom w:val="nil"/>
              <w:right w:val="nil"/>
            </w:tcBorders>
            <w:shd w:val="clear" w:color="000000" w:fill="FFFFFF"/>
            <w:noWrap/>
            <w:vAlign w:val="bottom"/>
          </w:tcPr>
          <w:p w14:paraId="1CD1E908" w14:textId="2498CEC7" w:rsidR="00751EE7" w:rsidRPr="007115A1" w:rsidRDefault="00751EE7" w:rsidP="00751EE7">
            <w:pPr>
              <w:jc w:val="right"/>
              <w:rPr>
                <w:sz w:val="22"/>
                <w:szCs w:val="22"/>
                <w:lang w:val="ru-RU"/>
              </w:rPr>
            </w:pPr>
            <w:r w:rsidRPr="007115A1">
              <w:rPr>
                <w:sz w:val="22"/>
                <w:szCs w:val="22"/>
              </w:rPr>
              <w:t xml:space="preserve"> (382)</w:t>
            </w:r>
          </w:p>
        </w:tc>
      </w:tr>
      <w:tr w:rsidR="00751EE7" w:rsidRPr="007115A1" w14:paraId="34F57AEE" w14:textId="77777777" w:rsidTr="00F701B9">
        <w:trPr>
          <w:trHeight w:val="259"/>
        </w:trPr>
        <w:tc>
          <w:tcPr>
            <w:tcW w:w="5396" w:type="dxa"/>
            <w:tcBorders>
              <w:top w:val="nil"/>
              <w:left w:val="nil"/>
              <w:bottom w:val="nil"/>
              <w:right w:val="nil"/>
            </w:tcBorders>
            <w:shd w:val="clear" w:color="000000" w:fill="FFFFFF"/>
            <w:vAlign w:val="bottom"/>
          </w:tcPr>
          <w:p w14:paraId="6F5D8911" w14:textId="3882A0AB" w:rsidR="00751EE7" w:rsidRPr="007115A1" w:rsidRDefault="00751EE7" w:rsidP="00751EE7">
            <w:pPr>
              <w:rPr>
                <w:color w:val="000000"/>
                <w:sz w:val="22"/>
                <w:szCs w:val="22"/>
                <w:lang w:val="ru-RU"/>
              </w:rPr>
            </w:pPr>
            <w:proofErr w:type="spellStart"/>
            <w:r w:rsidRPr="007115A1">
              <w:rPr>
                <w:sz w:val="22"/>
                <w:szCs w:val="22"/>
              </w:rPr>
              <w:t>Приобретение</w:t>
            </w:r>
            <w:proofErr w:type="spellEnd"/>
            <w:r w:rsidRPr="007115A1">
              <w:rPr>
                <w:sz w:val="22"/>
                <w:szCs w:val="22"/>
              </w:rPr>
              <w:t xml:space="preserve"> </w:t>
            </w:r>
            <w:proofErr w:type="spellStart"/>
            <w:r w:rsidRPr="007115A1">
              <w:rPr>
                <w:sz w:val="22"/>
                <w:szCs w:val="22"/>
              </w:rPr>
              <w:t>нематериальных</w:t>
            </w:r>
            <w:proofErr w:type="spellEnd"/>
            <w:r w:rsidRPr="007115A1">
              <w:rPr>
                <w:sz w:val="22"/>
                <w:szCs w:val="22"/>
              </w:rPr>
              <w:t xml:space="preserve"> </w:t>
            </w:r>
            <w:proofErr w:type="spellStart"/>
            <w:r w:rsidRPr="007115A1">
              <w:rPr>
                <w:sz w:val="22"/>
                <w:szCs w:val="22"/>
              </w:rPr>
              <w:t>активов</w:t>
            </w:r>
            <w:proofErr w:type="spellEnd"/>
          </w:p>
        </w:tc>
        <w:tc>
          <w:tcPr>
            <w:tcW w:w="1125" w:type="dxa"/>
            <w:tcBorders>
              <w:top w:val="nil"/>
              <w:left w:val="nil"/>
              <w:bottom w:val="nil"/>
              <w:right w:val="nil"/>
            </w:tcBorders>
            <w:shd w:val="clear" w:color="000000" w:fill="FFFFFF"/>
            <w:vAlign w:val="bottom"/>
          </w:tcPr>
          <w:p w14:paraId="72603640" w14:textId="77777777" w:rsidR="00751EE7" w:rsidRPr="007115A1" w:rsidRDefault="00751EE7" w:rsidP="00751EE7">
            <w:pPr>
              <w:rPr>
                <w:sz w:val="22"/>
                <w:szCs w:val="22"/>
                <w:lang w:val="ru-RU"/>
              </w:rPr>
            </w:pPr>
          </w:p>
        </w:tc>
        <w:tc>
          <w:tcPr>
            <w:tcW w:w="1404" w:type="dxa"/>
            <w:tcBorders>
              <w:top w:val="nil"/>
              <w:left w:val="nil"/>
              <w:bottom w:val="nil"/>
              <w:right w:val="nil"/>
            </w:tcBorders>
            <w:shd w:val="clear" w:color="000000" w:fill="FFFFFF"/>
            <w:noWrap/>
            <w:vAlign w:val="bottom"/>
          </w:tcPr>
          <w:p w14:paraId="700E36CC" w14:textId="7B52732F" w:rsidR="00751EE7" w:rsidRPr="00751EE7" w:rsidRDefault="00751EE7" w:rsidP="00751EE7">
            <w:pPr>
              <w:jc w:val="right"/>
              <w:rPr>
                <w:sz w:val="22"/>
                <w:szCs w:val="22"/>
                <w:lang w:val="ru-RU"/>
              </w:rPr>
            </w:pPr>
            <w:r>
              <w:rPr>
                <w:sz w:val="22"/>
                <w:szCs w:val="22"/>
                <w:lang w:val="ru-RU"/>
              </w:rPr>
              <w:t>-</w:t>
            </w:r>
          </w:p>
        </w:tc>
        <w:tc>
          <w:tcPr>
            <w:tcW w:w="1404" w:type="dxa"/>
            <w:tcBorders>
              <w:top w:val="nil"/>
              <w:left w:val="nil"/>
              <w:bottom w:val="nil"/>
              <w:right w:val="nil"/>
            </w:tcBorders>
            <w:shd w:val="clear" w:color="000000" w:fill="FFFFFF"/>
            <w:noWrap/>
            <w:vAlign w:val="bottom"/>
          </w:tcPr>
          <w:p w14:paraId="6C59328F" w14:textId="0A86A26B" w:rsidR="00751EE7" w:rsidRPr="007115A1" w:rsidRDefault="00751EE7" w:rsidP="00751EE7">
            <w:pPr>
              <w:jc w:val="right"/>
              <w:rPr>
                <w:sz w:val="22"/>
                <w:szCs w:val="22"/>
                <w:lang w:val="ru-RU"/>
              </w:rPr>
            </w:pPr>
            <w:r w:rsidRPr="007115A1">
              <w:rPr>
                <w:sz w:val="22"/>
                <w:szCs w:val="22"/>
              </w:rPr>
              <w:t xml:space="preserve"> (1 820)</w:t>
            </w:r>
          </w:p>
        </w:tc>
      </w:tr>
      <w:tr w:rsidR="00751EE7" w:rsidRPr="007115A1" w14:paraId="34D32374" w14:textId="77777777" w:rsidTr="00F701B9">
        <w:trPr>
          <w:trHeight w:val="259"/>
        </w:trPr>
        <w:tc>
          <w:tcPr>
            <w:tcW w:w="5396" w:type="dxa"/>
            <w:tcBorders>
              <w:top w:val="nil"/>
              <w:left w:val="nil"/>
              <w:bottom w:val="nil"/>
              <w:right w:val="nil"/>
            </w:tcBorders>
            <w:shd w:val="clear" w:color="000000" w:fill="FFFFFF"/>
            <w:vAlign w:val="bottom"/>
          </w:tcPr>
          <w:p w14:paraId="5A97EF02" w14:textId="1A36AC54" w:rsidR="00751EE7" w:rsidRPr="007115A1" w:rsidRDefault="00751EE7" w:rsidP="00751EE7">
            <w:pPr>
              <w:rPr>
                <w:color w:val="000000"/>
                <w:sz w:val="22"/>
                <w:szCs w:val="22"/>
                <w:lang w:val="ru-RU"/>
              </w:rPr>
            </w:pPr>
            <w:r w:rsidRPr="007115A1">
              <w:rPr>
                <w:color w:val="000000"/>
                <w:sz w:val="22"/>
                <w:szCs w:val="22"/>
                <w:lang w:val="ru-RU"/>
              </w:rPr>
              <w:t>Расчеты по сделкам с брокером</w:t>
            </w:r>
          </w:p>
        </w:tc>
        <w:tc>
          <w:tcPr>
            <w:tcW w:w="1125" w:type="dxa"/>
            <w:tcBorders>
              <w:top w:val="nil"/>
              <w:left w:val="nil"/>
              <w:bottom w:val="nil"/>
              <w:right w:val="nil"/>
            </w:tcBorders>
            <w:shd w:val="clear" w:color="000000" w:fill="FFFFFF"/>
            <w:vAlign w:val="bottom"/>
          </w:tcPr>
          <w:p w14:paraId="11B8FF7D" w14:textId="77777777" w:rsidR="00751EE7" w:rsidRPr="007115A1" w:rsidRDefault="00751EE7" w:rsidP="00751EE7">
            <w:pPr>
              <w:rPr>
                <w:sz w:val="22"/>
                <w:szCs w:val="22"/>
                <w:lang w:val="ru-RU"/>
              </w:rPr>
            </w:pPr>
          </w:p>
        </w:tc>
        <w:tc>
          <w:tcPr>
            <w:tcW w:w="1404" w:type="dxa"/>
            <w:tcBorders>
              <w:top w:val="nil"/>
              <w:left w:val="nil"/>
              <w:bottom w:val="nil"/>
              <w:right w:val="nil"/>
            </w:tcBorders>
            <w:shd w:val="clear" w:color="000000" w:fill="FFFFFF"/>
            <w:noWrap/>
            <w:vAlign w:val="bottom"/>
          </w:tcPr>
          <w:p w14:paraId="012E1723" w14:textId="3ADE1084" w:rsidR="00751EE7" w:rsidRPr="007115A1" w:rsidRDefault="00751EE7" w:rsidP="00751EE7">
            <w:pPr>
              <w:jc w:val="right"/>
              <w:rPr>
                <w:sz w:val="22"/>
                <w:szCs w:val="22"/>
                <w:lang w:val="ru-RU"/>
              </w:rPr>
            </w:pPr>
            <w:r w:rsidRPr="00751EE7">
              <w:rPr>
                <w:sz w:val="22"/>
                <w:szCs w:val="22"/>
                <w:lang w:val="ru-RU"/>
              </w:rPr>
              <w:t>3 467</w:t>
            </w:r>
          </w:p>
        </w:tc>
        <w:tc>
          <w:tcPr>
            <w:tcW w:w="1404" w:type="dxa"/>
            <w:tcBorders>
              <w:top w:val="nil"/>
              <w:left w:val="nil"/>
              <w:bottom w:val="nil"/>
              <w:right w:val="nil"/>
            </w:tcBorders>
            <w:shd w:val="clear" w:color="000000" w:fill="FFFFFF"/>
            <w:noWrap/>
            <w:vAlign w:val="bottom"/>
          </w:tcPr>
          <w:p w14:paraId="603A3A15" w14:textId="4117B69D" w:rsidR="00751EE7" w:rsidRPr="007115A1" w:rsidRDefault="00751EE7" w:rsidP="00751EE7">
            <w:pPr>
              <w:jc w:val="right"/>
              <w:rPr>
                <w:sz w:val="22"/>
                <w:szCs w:val="22"/>
                <w:lang w:val="ru-RU"/>
              </w:rPr>
            </w:pPr>
            <w:r w:rsidRPr="007115A1">
              <w:rPr>
                <w:sz w:val="22"/>
                <w:szCs w:val="22"/>
                <w:lang w:val="ru-RU"/>
              </w:rPr>
              <w:t>(1 896)</w:t>
            </w:r>
            <w:r w:rsidRPr="007115A1">
              <w:rPr>
                <w:sz w:val="22"/>
                <w:szCs w:val="22"/>
              </w:rPr>
              <w:t xml:space="preserve"> </w:t>
            </w:r>
          </w:p>
        </w:tc>
      </w:tr>
      <w:tr w:rsidR="00751EE7" w:rsidRPr="007115A1" w14:paraId="5D4141E2" w14:textId="77777777" w:rsidTr="00F701B9">
        <w:trPr>
          <w:trHeight w:val="80"/>
        </w:trPr>
        <w:tc>
          <w:tcPr>
            <w:tcW w:w="5396" w:type="dxa"/>
            <w:tcBorders>
              <w:top w:val="nil"/>
              <w:left w:val="nil"/>
              <w:bottom w:val="nil"/>
              <w:right w:val="nil"/>
            </w:tcBorders>
            <w:shd w:val="clear" w:color="000000" w:fill="FFFFFF"/>
            <w:vAlign w:val="bottom"/>
            <w:hideMark/>
          </w:tcPr>
          <w:p w14:paraId="1B4ADE85" w14:textId="77777777" w:rsidR="00751EE7" w:rsidRPr="007115A1" w:rsidRDefault="00751EE7" w:rsidP="00751EE7">
            <w:pPr>
              <w:rPr>
                <w:color w:val="000000"/>
                <w:sz w:val="22"/>
                <w:szCs w:val="22"/>
              </w:rPr>
            </w:pPr>
            <w:proofErr w:type="spellStart"/>
            <w:r w:rsidRPr="007115A1">
              <w:rPr>
                <w:color w:val="000000"/>
                <w:sz w:val="22"/>
                <w:szCs w:val="22"/>
              </w:rPr>
              <w:t>Полученные</w:t>
            </w:r>
            <w:proofErr w:type="spellEnd"/>
            <w:r w:rsidRPr="007115A1">
              <w:rPr>
                <w:color w:val="000000"/>
                <w:sz w:val="22"/>
                <w:szCs w:val="22"/>
              </w:rPr>
              <w:t xml:space="preserve"> </w:t>
            </w:r>
            <w:proofErr w:type="spellStart"/>
            <w:r w:rsidRPr="007115A1">
              <w:rPr>
                <w:color w:val="000000"/>
                <w:sz w:val="22"/>
                <w:szCs w:val="22"/>
              </w:rPr>
              <w:t>проценты</w:t>
            </w:r>
            <w:proofErr w:type="spellEnd"/>
          </w:p>
        </w:tc>
        <w:tc>
          <w:tcPr>
            <w:tcW w:w="1125" w:type="dxa"/>
            <w:tcBorders>
              <w:top w:val="nil"/>
              <w:left w:val="nil"/>
              <w:bottom w:val="nil"/>
              <w:right w:val="nil"/>
            </w:tcBorders>
            <w:shd w:val="clear" w:color="000000" w:fill="FFFFFF"/>
            <w:vAlign w:val="bottom"/>
            <w:hideMark/>
          </w:tcPr>
          <w:p w14:paraId="22475069" w14:textId="77777777" w:rsidR="00751EE7" w:rsidRPr="007115A1" w:rsidRDefault="00751EE7" w:rsidP="00751EE7">
            <w:pPr>
              <w:rPr>
                <w:sz w:val="22"/>
                <w:szCs w:val="22"/>
              </w:rPr>
            </w:pPr>
            <w:r w:rsidRPr="007115A1">
              <w:rPr>
                <w:sz w:val="22"/>
                <w:szCs w:val="22"/>
              </w:rPr>
              <w:t> </w:t>
            </w:r>
          </w:p>
        </w:tc>
        <w:tc>
          <w:tcPr>
            <w:tcW w:w="1404" w:type="dxa"/>
            <w:tcBorders>
              <w:top w:val="nil"/>
              <w:left w:val="nil"/>
              <w:bottom w:val="nil"/>
              <w:right w:val="nil"/>
            </w:tcBorders>
            <w:shd w:val="clear" w:color="000000" w:fill="FFFFFF"/>
            <w:noWrap/>
            <w:vAlign w:val="bottom"/>
            <w:hideMark/>
          </w:tcPr>
          <w:p w14:paraId="24E4998C" w14:textId="578274A1" w:rsidR="00751EE7" w:rsidRPr="007115A1" w:rsidRDefault="00751EE7" w:rsidP="00751EE7">
            <w:pPr>
              <w:jc w:val="right"/>
              <w:rPr>
                <w:sz w:val="22"/>
                <w:szCs w:val="22"/>
              </w:rPr>
            </w:pPr>
            <w:r w:rsidRPr="00751EE7">
              <w:rPr>
                <w:sz w:val="22"/>
                <w:szCs w:val="22"/>
                <w:lang w:val="ru-RU"/>
              </w:rPr>
              <w:t>559</w:t>
            </w:r>
          </w:p>
        </w:tc>
        <w:tc>
          <w:tcPr>
            <w:tcW w:w="1404" w:type="dxa"/>
            <w:tcBorders>
              <w:top w:val="nil"/>
              <w:left w:val="nil"/>
              <w:bottom w:val="nil"/>
              <w:right w:val="nil"/>
            </w:tcBorders>
            <w:shd w:val="clear" w:color="000000" w:fill="FFFFFF"/>
            <w:noWrap/>
            <w:vAlign w:val="bottom"/>
            <w:hideMark/>
          </w:tcPr>
          <w:p w14:paraId="70E35BAF" w14:textId="45CEFB78" w:rsidR="00751EE7" w:rsidRPr="007115A1" w:rsidRDefault="00751EE7" w:rsidP="00751EE7">
            <w:pPr>
              <w:jc w:val="right"/>
              <w:rPr>
                <w:sz w:val="22"/>
                <w:szCs w:val="22"/>
              </w:rPr>
            </w:pPr>
            <w:r w:rsidRPr="007115A1">
              <w:rPr>
                <w:sz w:val="22"/>
                <w:szCs w:val="22"/>
                <w:lang w:val="ru-RU"/>
              </w:rPr>
              <w:t>370</w:t>
            </w:r>
            <w:r w:rsidRPr="007115A1">
              <w:rPr>
                <w:sz w:val="22"/>
                <w:szCs w:val="22"/>
              </w:rPr>
              <w:t xml:space="preserve"> </w:t>
            </w:r>
          </w:p>
        </w:tc>
      </w:tr>
      <w:tr w:rsidR="00751EE7" w:rsidRPr="007115A1" w14:paraId="24B7F93C" w14:textId="77777777" w:rsidTr="00F701B9">
        <w:trPr>
          <w:trHeight w:val="70"/>
        </w:trPr>
        <w:tc>
          <w:tcPr>
            <w:tcW w:w="5396" w:type="dxa"/>
            <w:tcBorders>
              <w:top w:val="single" w:sz="4" w:space="0" w:color="auto"/>
              <w:left w:val="nil"/>
              <w:bottom w:val="single" w:sz="4" w:space="0" w:color="auto"/>
              <w:right w:val="nil"/>
            </w:tcBorders>
            <w:shd w:val="clear" w:color="000000" w:fill="FFFFFF"/>
            <w:vAlign w:val="bottom"/>
            <w:hideMark/>
          </w:tcPr>
          <w:p w14:paraId="69B5CCED" w14:textId="0FAF4CF9" w:rsidR="00751EE7" w:rsidRPr="007115A1" w:rsidRDefault="00751EE7" w:rsidP="00751EE7">
            <w:pPr>
              <w:rPr>
                <w:b/>
                <w:bCs/>
                <w:sz w:val="22"/>
                <w:szCs w:val="22"/>
                <w:lang w:val="ru-RU"/>
              </w:rPr>
            </w:pPr>
            <w:r w:rsidRPr="007115A1">
              <w:rPr>
                <w:b/>
                <w:bCs/>
                <w:sz w:val="22"/>
                <w:szCs w:val="22"/>
                <w:lang w:val="ru-RU"/>
              </w:rPr>
              <w:t>Чистый приток/(отток) денежных средств от инвестиционной деятельности</w:t>
            </w:r>
          </w:p>
        </w:tc>
        <w:tc>
          <w:tcPr>
            <w:tcW w:w="1125" w:type="dxa"/>
            <w:tcBorders>
              <w:top w:val="single" w:sz="4" w:space="0" w:color="auto"/>
              <w:left w:val="nil"/>
              <w:bottom w:val="single" w:sz="4" w:space="0" w:color="auto"/>
              <w:right w:val="nil"/>
            </w:tcBorders>
            <w:shd w:val="clear" w:color="000000" w:fill="FFFFFF"/>
            <w:vAlign w:val="bottom"/>
            <w:hideMark/>
          </w:tcPr>
          <w:p w14:paraId="7E83A1DF" w14:textId="77777777" w:rsidR="00751EE7" w:rsidRPr="007115A1" w:rsidRDefault="00751EE7" w:rsidP="00751EE7">
            <w:pPr>
              <w:rPr>
                <w:sz w:val="22"/>
                <w:szCs w:val="22"/>
                <w:lang w:val="ru-RU"/>
              </w:rPr>
            </w:pPr>
            <w:r w:rsidRPr="007115A1">
              <w:rPr>
                <w:sz w:val="22"/>
                <w:szCs w:val="22"/>
              </w:rPr>
              <w:t> </w:t>
            </w:r>
          </w:p>
        </w:tc>
        <w:tc>
          <w:tcPr>
            <w:tcW w:w="1404" w:type="dxa"/>
            <w:tcBorders>
              <w:top w:val="single" w:sz="4" w:space="0" w:color="auto"/>
              <w:left w:val="nil"/>
              <w:bottom w:val="single" w:sz="4" w:space="0" w:color="auto"/>
              <w:right w:val="nil"/>
            </w:tcBorders>
            <w:shd w:val="clear" w:color="000000" w:fill="FFFFFF"/>
            <w:noWrap/>
            <w:vAlign w:val="bottom"/>
            <w:hideMark/>
          </w:tcPr>
          <w:p w14:paraId="1AE5D8EE" w14:textId="5D8957D6" w:rsidR="00751EE7" w:rsidRPr="007115A1" w:rsidRDefault="00F701B9" w:rsidP="00751EE7">
            <w:pPr>
              <w:jc w:val="right"/>
              <w:rPr>
                <w:b/>
                <w:bCs/>
                <w:color w:val="000000"/>
                <w:sz w:val="22"/>
                <w:szCs w:val="22"/>
                <w:lang w:val="ru-RU"/>
              </w:rPr>
            </w:pPr>
            <w:r w:rsidRPr="00F701B9">
              <w:rPr>
                <w:b/>
                <w:bCs/>
                <w:color w:val="000000"/>
                <w:sz w:val="22"/>
                <w:szCs w:val="22"/>
                <w:lang w:val="ru-RU"/>
              </w:rPr>
              <w:t>4 026</w:t>
            </w:r>
          </w:p>
        </w:tc>
        <w:tc>
          <w:tcPr>
            <w:tcW w:w="1404" w:type="dxa"/>
            <w:tcBorders>
              <w:top w:val="single" w:sz="4" w:space="0" w:color="auto"/>
              <w:left w:val="nil"/>
              <w:bottom w:val="single" w:sz="4" w:space="0" w:color="auto"/>
              <w:right w:val="nil"/>
            </w:tcBorders>
            <w:shd w:val="clear" w:color="000000" w:fill="FFFFFF"/>
            <w:noWrap/>
            <w:vAlign w:val="bottom"/>
            <w:hideMark/>
          </w:tcPr>
          <w:p w14:paraId="7EBFF21B" w14:textId="6B149B43" w:rsidR="00751EE7" w:rsidRPr="007115A1" w:rsidRDefault="00751EE7" w:rsidP="00751EE7">
            <w:pPr>
              <w:jc w:val="right"/>
              <w:rPr>
                <w:b/>
                <w:bCs/>
                <w:color w:val="000000"/>
                <w:sz w:val="22"/>
                <w:szCs w:val="22"/>
              </w:rPr>
            </w:pPr>
            <w:r w:rsidRPr="007115A1">
              <w:rPr>
                <w:b/>
                <w:bCs/>
                <w:color w:val="000000"/>
                <w:sz w:val="22"/>
                <w:szCs w:val="22"/>
                <w:lang w:val="ru-RU"/>
              </w:rPr>
              <w:t>(3 728)</w:t>
            </w:r>
          </w:p>
        </w:tc>
      </w:tr>
      <w:tr w:rsidR="00751EE7" w:rsidRPr="007115A1" w14:paraId="23CDD580" w14:textId="77777777" w:rsidTr="00F701B9">
        <w:trPr>
          <w:trHeight w:val="259"/>
        </w:trPr>
        <w:tc>
          <w:tcPr>
            <w:tcW w:w="5396" w:type="dxa"/>
            <w:tcBorders>
              <w:top w:val="nil"/>
              <w:left w:val="nil"/>
              <w:bottom w:val="nil"/>
              <w:right w:val="nil"/>
            </w:tcBorders>
            <w:shd w:val="clear" w:color="000000" w:fill="FFFFFF"/>
            <w:vAlign w:val="bottom"/>
            <w:hideMark/>
          </w:tcPr>
          <w:p w14:paraId="40E13D5A" w14:textId="77777777" w:rsidR="00751EE7" w:rsidRPr="007115A1" w:rsidRDefault="00751EE7" w:rsidP="00751EE7">
            <w:pPr>
              <w:rPr>
                <w:b/>
                <w:bCs/>
                <w:sz w:val="22"/>
                <w:szCs w:val="22"/>
              </w:rPr>
            </w:pPr>
            <w:proofErr w:type="spellStart"/>
            <w:r w:rsidRPr="007115A1">
              <w:rPr>
                <w:b/>
                <w:bCs/>
                <w:sz w:val="22"/>
                <w:szCs w:val="22"/>
              </w:rPr>
              <w:t>Финансовая</w:t>
            </w:r>
            <w:proofErr w:type="spellEnd"/>
            <w:r w:rsidRPr="007115A1">
              <w:rPr>
                <w:b/>
                <w:bCs/>
                <w:sz w:val="22"/>
                <w:szCs w:val="22"/>
              </w:rPr>
              <w:t xml:space="preserve"> </w:t>
            </w:r>
            <w:proofErr w:type="spellStart"/>
            <w:r w:rsidRPr="007115A1">
              <w:rPr>
                <w:b/>
                <w:bCs/>
                <w:sz w:val="22"/>
                <w:szCs w:val="22"/>
              </w:rPr>
              <w:t>деятельность</w:t>
            </w:r>
            <w:proofErr w:type="spellEnd"/>
          </w:p>
        </w:tc>
        <w:tc>
          <w:tcPr>
            <w:tcW w:w="1125" w:type="dxa"/>
            <w:tcBorders>
              <w:top w:val="nil"/>
              <w:left w:val="nil"/>
              <w:bottom w:val="nil"/>
              <w:right w:val="nil"/>
            </w:tcBorders>
            <w:shd w:val="clear" w:color="000000" w:fill="FFFFFF"/>
            <w:vAlign w:val="bottom"/>
            <w:hideMark/>
          </w:tcPr>
          <w:p w14:paraId="1BFB7546" w14:textId="77777777" w:rsidR="00751EE7" w:rsidRPr="007115A1" w:rsidRDefault="00751EE7" w:rsidP="00751EE7">
            <w:pPr>
              <w:rPr>
                <w:sz w:val="22"/>
                <w:szCs w:val="22"/>
              </w:rPr>
            </w:pPr>
            <w:r w:rsidRPr="007115A1">
              <w:rPr>
                <w:sz w:val="22"/>
                <w:szCs w:val="22"/>
              </w:rPr>
              <w:t> </w:t>
            </w:r>
          </w:p>
        </w:tc>
        <w:tc>
          <w:tcPr>
            <w:tcW w:w="1404" w:type="dxa"/>
            <w:tcBorders>
              <w:top w:val="nil"/>
              <w:left w:val="nil"/>
              <w:bottom w:val="nil"/>
              <w:right w:val="nil"/>
            </w:tcBorders>
            <w:shd w:val="clear" w:color="000000" w:fill="FFFFFF"/>
            <w:noWrap/>
            <w:vAlign w:val="bottom"/>
            <w:hideMark/>
          </w:tcPr>
          <w:p w14:paraId="18CEAE29" w14:textId="77777777" w:rsidR="00751EE7" w:rsidRPr="007115A1" w:rsidRDefault="00751EE7" w:rsidP="00751EE7">
            <w:pPr>
              <w:jc w:val="right"/>
              <w:rPr>
                <w:sz w:val="22"/>
                <w:szCs w:val="22"/>
              </w:rPr>
            </w:pPr>
            <w:r w:rsidRPr="007115A1">
              <w:rPr>
                <w:sz w:val="22"/>
                <w:szCs w:val="22"/>
              </w:rPr>
              <w:t> </w:t>
            </w:r>
          </w:p>
        </w:tc>
        <w:tc>
          <w:tcPr>
            <w:tcW w:w="1404" w:type="dxa"/>
            <w:tcBorders>
              <w:top w:val="nil"/>
              <w:left w:val="nil"/>
              <w:bottom w:val="nil"/>
              <w:right w:val="nil"/>
            </w:tcBorders>
            <w:shd w:val="clear" w:color="000000" w:fill="FFFFFF"/>
            <w:noWrap/>
            <w:vAlign w:val="bottom"/>
            <w:hideMark/>
          </w:tcPr>
          <w:p w14:paraId="4BFC296B" w14:textId="4C905B8E" w:rsidR="00751EE7" w:rsidRPr="007115A1" w:rsidRDefault="00751EE7" w:rsidP="00751EE7">
            <w:pPr>
              <w:jc w:val="right"/>
              <w:rPr>
                <w:sz w:val="22"/>
                <w:szCs w:val="22"/>
              </w:rPr>
            </w:pPr>
            <w:r w:rsidRPr="007115A1">
              <w:rPr>
                <w:sz w:val="22"/>
                <w:szCs w:val="22"/>
              </w:rPr>
              <w:t> </w:t>
            </w:r>
          </w:p>
        </w:tc>
      </w:tr>
      <w:tr w:rsidR="00751EE7" w:rsidRPr="007115A1" w14:paraId="1EBB9749" w14:textId="77777777" w:rsidTr="00F701B9">
        <w:trPr>
          <w:trHeight w:val="80"/>
        </w:trPr>
        <w:tc>
          <w:tcPr>
            <w:tcW w:w="5396" w:type="dxa"/>
            <w:tcBorders>
              <w:top w:val="nil"/>
              <w:left w:val="nil"/>
              <w:bottom w:val="nil"/>
              <w:right w:val="nil"/>
            </w:tcBorders>
            <w:shd w:val="clear" w:color="000000" w:fill="FFFFFF"/>
            <w:vAlign w:val="bottom"/>
            <w:hideMark/>
          </w:tcPr>
          <w:p w14:paraId="2A844AFF" w14:textId="3D1FF98B" w:rsidR="00751EE7" w:rsidRPr="007115A1" w:rsidRDefault="00751EE7" w:rsidP="00751EE7">
            <w:pPr>
              <w:rPr>
                <w:color w:val="000000"/>
                <w:sz w:val="22"/>
                <w:szCs w:val="22"/>
                <w:lang w:val="ru-RU"/>
              </w:rPr>
            </w:pPr>
            <w:r w:rsidRPr="007115A1">
              <w:rPr>
                <w:color w:val="000000"/>
                <w:sz w:val="22"/>
                <w:szCs w:val="22"/>
                <w:lang w:val="ru-RU"/>
              </w:rPr>
              <w:t>Дивиденды выплаченные</w:t>
            </w:r>
          </w:p>
        </w:tc>
        <w:tc>
          <w:tcPr>
            <w:tcW w:w="1125" w:type="dxa"/>
            <w:tcBorders>
              <w:top w:val="nil"/>
              <w:left w:val="nil"/>
              <w:bottom w:val="nil"/>
              <w:right w:val="nil"/>
            </w:tcBorders>
            <w:shd w:val="clear" w:color="000000" w:fill="FFFFFF"/>
            <w:vAlign w:val="bottom"/>
            <w:hideMark/>
          </w:tcPr>
          <w:p w14:paraId="303DD4A8" w14:textId="77777777" w:rsidR="00751EE7" w:rsidRPr="007115A1" w:rsidRDefault="00751EE7" w:rsidP="00751EE7">
            <w:pPr>
              <w:jc w:val="center"/>
              <w:rPr>
                <w:sz w:val="22"/>
                <w:szCs w:val="22"/>
                <w:lang w:val="ru-RU"/>
              </w:rPr>
            </w:pPr>
            <w:r w:rsidRPr="007115A1">
              <w:rPr>
                <w:sz w:val="22"/>
                <w:szCs w:val="22"/>
              </w:rPr>
              <w:t> </w:t>
            </w:r>
          </w:p>
        </w:tc>
        <w:tc>
          <w:tcPr>
            <w:tcW w:w="1404" w:type="dxa"/>
            <w:tcBorders>
              <w:top w:val="nil"/>
              <w:left w:val="nil"/>
              <w:bottom w:val="nil"/>
              <w:right w:val="nil"/>
            </w:tcBorders>
            <w:shd w:val="clear" w:color="000000" w:fill="FFFFFF"/>
            <w:noWrap/>
            <w:vAlign w:val="bottom"/>
            <w:hideMark/>
          </w:tcPr>
          <w:p w14:paraId="4F13F777" w14:textId="5056E4F4" w:rsidR="00751EE7" w:rsidRPr="007115A1" w:rsidRDefault="00F701B9" w:rsidP="00751EE7">
            <w:pPr>
              <w:jc w:val="right"/>
              <w:rPr>
                <w:color w:val="000000"/>
                <w:sz w:val="22"/>
                <w:szCs w:val="22"/>
              </w:rPr>
            </w:pPr>
            <w:r w:rsidRPr="00F701B9">
              <w:rPr>
                <w:color w:val="000000"/>
                <w:sz w:val="22"/>
                <w:szCs w:val="22"/>
                <w:lang w:val="ru-RU"/>
              </w:rPr>
              <w:t>(15 701)</w:t>
            </w:r>
          </w:p>
        </w:tc>
        <w:tc>
          <w:tcPr>
            <w:tcW w:w="1404" w:type="dxa"/>
            <w:tcBorders>
              <w:top w:val="nil"/>
              <w:left w:val="nil"/>
              <w:bottom w:val="nil"/>
              <w:right w:val="nil"/>
            </w:tcBorders>
            <w:shd w:val="clear" w:color="000000" w:fill="FFFFFF"/>
            <w:noWrap/>
            <w:vAlign w:val="bottom"/>
            <w:hideMark/>
          </w:tcPr>
          <w:p w14:paraId="4C09602E" w14:textId="1EB8A2B6" w:rsidR="00751EE7" w:rsidRPr="007115A1" w:rsidRDefault="00751EE7" w:rsidP="00751EE7">
            <w:pPr>
              <w:jc w:val="right"/>
              <w:rPr>
                <w:color w:val="000000"/>
                <w:sz w:val="22"/>
                <w:szCs w:val="22"/>
              </w:rPr>
            </w:pPr>
            <w:r w:rsidRPr="007115A1">
              <w:rPr>
                <w:color w:val="000000"/>
                <w:sz w:val="22"/>
                <w:szCs w:val="22"/>
                <w:lang w:val="ru-RU"/>
              </w:rPr>
              <w:t>(5 336)</w:t>
            </w:r>
          </w:p>
        </w:tc>
      </w:tr>
      <w:tr w:rsidR="00751EE7" w:rsidRPr="007115A1" w14:paraId="1BF65F19" w14:textId="77777777" w:rsidTr="00F701B9">
        <w:trPr>
          <w:trHeight w:val="70"/>
        </w:trPr>
        <w:tc>
          <w:tcPr>
            <w:tcW w:w="5396" w:type="dxa"/>
            <w:tcBorders>
              <w:top w:val="single" w:sz="4" w:space="0" w:color="auto"/>
              <w:left w:val="nil"/>
              <w:bottom w:val="single" w:sz="4" w:space="0" w:color="auto"/>
              <w:right w:val="nil"/>
            </w:tcBorders>
            <w:shd w:val="clear" w:color="000000" w:fill="FFFFFF"/>
            <w:vAlign w:val="bottom"/>
            <w:hideMark/>
          </w:tcPr>
          <w:p w14:paraId="355C4509" w14:textId="77777777" w:rsidR="00751EE7" w:rsidRPr="007115A1" w:rsidRDefault="00751EE7" w:rsidP="00751EE7">
            <w:pPr>
              <w:rPr>
                <w:b/>
                <w:bCs/>
                <w:sz w:val="22"/>
                <w:szCs w:val="22"/>
                <w:lang w:val="ru-RU"/>
              </w:rPr>
            </w:pPr>
            <w:r w:rsidRPr="007115A1">
              <w:rPr>
                <w:b/>
                <w:bCs/>
                <w:sz w:val="22"/>
                <w:szCs w:val="22"/>
                <w:lang w:val="ru-RU"/>
              </w:rPr>
              <w:t>Чистый отток денежных средств от финансовой деятельности</w:t>
            </w:r>
          </w:p>
        </w:tc>
        <w:tc>
          <w:tcPr>
            <w:tcW w:w="1125" w:type="dxa"/>
            <w:tcBorders>
              <w:top w:val="single" w:sz="4" w:space="0" w:color="auto"/>
              <w:left w:val="nil"/>
              <w:bottom w:val="single" w:sz="4" w:space="0" w:color="auto"/>
              <w:right w:val="nil"/>
            </w:tcBorders>
            <w:shd w:val="clear" w:color="000000" w:fill="FFFFFF"/>
            <w:vAlign w:val="bottom"/>
            <w:hideMark/>
          </w:tcPr>
          <w:p w14:paraId="2FD137E6" w14:textId="77777777" w:rsidR="00751EE7" w:rsidRPr="007115A1" w:rsidRDefault="00751EE7" w:rsidP="00751EE7">
            <w:pPr>
              <w:rPr>
                <w:sz w:val="22"/>
                <w:szCs w:val="22"/>
                <w:lang w:val="ru-RU"/>
              </w:rPr>
            </w:pPr>
            <w:r w:rsidRPr="007115A1">
              <w:rPr>
                <w:sz w:val="22"/>
                <w:szCs w:val="22"/>
                <w:lang w:val="ru-RU"/>
              </w:rPr>
              <w:t xml:space="preserve"> </w:t>
            </w:r>
          </w:p>
        </w:tc>
        <w:tc>
          <w:tcPr>
            <w:tcW w:w="1404" w:type="dxa"/>
            <w:tcBorders>
              <w:top w:val="single" w:sz="4" w:space="0" w:color="auto"/>
              <w:left w:val="nil"/>
              <w:bottom w:val="single" w:sz="4" w:space="0" w:color="auto"/>
              <w:right w:val="nil"/>
            </w:tcBorders>
            <w:shd w:val="clear" w:color="000000" w:fill="FFFFFF"/>
            <w:noWrap/>
            <w:vAlign w:val="bottom"/>
            <w:hideMark/>
          </w:tcPr>
          <w:p w14:paraId="085A2CED" w14:textId="7394E07D" w:rsidR="00751EE7" w:rsidRPr="007115A1" w:rsidRDefault="00F701B9" w:rsidP="00751EE7">
            <w:pPr>
              <w:jc w:val="right"/>
              <w:rPr>
                <w:b/>
                <w:bCs/>
                <w:color w:val="000000"/>
                <w:sz w:val="22"/>
                <w:szCs w:val="22"/>
              </w:rPr>
            </w:pPr>
            <w:r w:rsidRPr="00F701B9">
              <w:rPr>
                <w:b/>
                <w:bCs/>
                <w:color w:val="000000"/>
                <w:sz w:val="22"/>
                <w:szCs w:val="22"/>
                <w:lang w:val="ru-RU"/>
              </w:rPr>
              <w:t>(15 701)</w:t>
            </w:r>
          </w:p>
        </w:tc>
        <w:tc>
          <w:tcPr>
            <w:tcW w:w="1404" w:type="dxa"/>
            <w:tcBorders>
              <w:top w:val="single" w:sz="4" w:space="0" w:color="auto"/>
              <w:left w:val="nil"/>
              <w:bottom w:val="single" w:sz="4" w:space="0" w:color="auto"/>
              <w:right w:val="nil"/>
            </w:tcBorders>
            <w:shd w:val="clear" w:color="000000" w:fill="FFFFFF"/>
            <w:noWrap/>
            <w:vAlign w:val="bottom"/>
            <w:hideMark/>
          </w:tcPr>
          <w:p w14:paraId="067A46AF" w14:textId="33A925F8" w:rsidR="00751EE7" w:rsidRPr="007115A1" w:rsidRDefault="00751EE7" w:rsidP="00751EE7">
            <w:pPr>
              <w:jc w:val="right"/>
              <w:rPr>
                <w:b/>
                <w:bCs/>
                <w:color w:val="000000"/>
                <w:sz w:val="22"/>
                <w:szCs w:val="22"/>
              </w:rPr>
            </w:pPr>
            <w:r w:rsidRPr="007115A1">
              <w:rPr>
                <w:b/>
                <w:bCs/>
                <w:color w:val="000000"/>
                <w:sz w:val="22"/>
                <w:szCs w:val="22"/>
                <w:lang w:val="ru-RU"/>
              </w:rPr>
              <w:t>(5 336)</w:t>
            </w:r>
          </w:p>
        </w:tc>
      </w:tr>
      <w:tr w:rsidR="00F701B9" w:rsidRPr="007115A1" w14:paraId="20B3E8FD" w14:textId="77777777" w:rsidTr="00F701B9">
        <w:trPr>
          <w:trHeight w:val="80"/>
        </w:trPr>
        <w:tc>
          <w:tcPr>
            <w:tcW w:w="5396" w:type="dxa"/>
            <w:tcBorders>
              <w:top w:val="nil"/>
              <w:left w:val="nil"/>
              <w:bottom w:val="single" w:sz="8" w:space="0" w:color="auto"/>
              <w:right w:val="nil"/>
            </w:tcBorders>
            <w:shd w:val="clear" w:color="000000" w:fill="FFFFFF"/>
            <w:vAlign w:val="bottom"/>
            <w:hideMark/>
          </w:tcPr>
          <w:p w14:paraId="55AB0C69" w14:textId="2D5BB491" w:rsidR="00F701B9" w:rsidRPr="007115A1" w:rsidRDefault="00F701B9" w:rsidP="00F701B9">
            <w:pPr>
              <w:rPr>
                <w:b/>
                <w:bCs/>
                <w:sz w:val="22"/>
                <w:szCs w:val="22"/>
                <w:lang w:val="ru-RU"/>
              </w:rPr>
            </w:pPr>
            <w:r w:rsidRPr="007115A1">
              <w:rPr>
                <w:b/>
                <w:bCs/>
                <w:sz w:val="22"/>
                <w:szCs w:val="22"/>
                <w:lang w:val="ru-RU"/>
              </w:rPr>
              <w:t>Чистое уменьшение денежных средств и их эквивалентов</w:t>
            </w:r>
          </w:p>
        </w:tc>
        <w:tc>
          <w:tcPr>
            <w:tcW w:w="1125" w:type="dxa"/>
            <w:tcBorders>
              <w:top w:val="nil"/>
              <w:left w:val="nil"/>
              <w:bottom w:val="single" w:sz="8" w:space="0" w:color="auto"/>
              <w:right w:val="nil"/>
            </w:tcBorders>
            <w:shd w:val="clear" w:color="000000" w:fill="FFFFFF"/>
            <w:vAlign w:val="bottom"/>
            <w:hideMark/>
          </w:tcPr>
          <w:p w14:paraId="1E07F92E" w14:textId="77777777" w:rsidR="00F701B9" w:rsidRPr="007115A1" w:rsidRDefault="00F701B9" w:rsidP="00F701B9">
            <w:pPr>
              <w:rPr>
                <w:sz w:val="22"/>
                <w:szCs w:val="22"/>
                <w:lang w:val="ru-RU"/>
              </w:rPr>
            </w:pPr>
            <w:r w:rsidRPr="007115A1">
              <w:rPr>
                <w:sz w:val="22"/>
                <w:szCs w:val="22"/>
              </w:rPr>
              <w:t> </w:t>
            </w:r>
          </w:p>
        </w:tc>
        <w:tc>
          <w:tcPr>
            <w:tcW w:w="1404" w:type="dxa"/>
            <w:tcBorders>
              <w:top w:val="nil"/>
              <w:left w:val="nil"/>
              <w:bottom w:val="single" w:sz="8" w:space="0" w:color="auto"/>
              <w:right w:val="nil"/>
            </w:tcBorders>
            <w:shd w:val="clear" w:color="000000" w:fill="FFFFFF"/>
            <w:noWrap/>
            <w:vAlign w:val="bottom"/>
            <w:hideMark/>
          </w:tcPr>
          <w:p w14:paraId="32EF15CE" w14:textId="711B0757" w:rsidR="00F701B9" w:rsidRPr="007115A1" w:rsidRDefault="00F701B9" w:rsidP="00F701B9">
            <w:pPr>
              <w:jc w:val="right"/>
              <w:rPr>
                <w:b/>
                <w:bCs/>
                <w:color w:val="000000"/>
                <w:sz w:val="22"/>
                <w:szCs w:val="22"/>
                <w:lang w:val="ru-RU"/>
              </w:rPr>
            </w:pPr>
            <w:r>
              <w:rPr>
                <w:b/>
                <w:bCs/>
                <w:color w:val="000000"/>
                <w:sz w:val="22"/>
                <w:szCs w:val="22"/>
              </w:rPr>
              <w:t xml:space="preserve">      1 556 </w:t>
            </w:r>
          </w:p>
        </w:tc>
        <w:tc>
          <w:tcPr>
            <w:tcW w:w="1404" w:type="dxa"/>
            <w:tcBorders>
              <w:top w:val="nil"/>
              <w:left w:val="nil"/>
              <w:bottom w:val="single" w:sz="8" w:space="0" w:color="auto"/>
              <w:right w:val="nil"/>
            </w:tcBorders>
            <w:shd w:val="clear" w:color="000000" w:fill="FFFFFF"/>
            <w:noWrap/>
            <w:vAlign w:val="bottom"/>
            <w:hideMark/>
          </w:tcPr>
          <w:p w14:paraId="19244D3D" w14:textId="6EAB1F23" w:rsidR="00F701B9" w:rsidRPr="007115A1" w:rsidRDefault="00F701B9" w:rsidP="00F701B9">
            <w:pPr>
              <w:jc w:val="right"/>
              <w:rPr>
                <w:b/>
                <w:bCs/>
                <w:color w:val="000000"/>
                <w:sz w:val="22"/>
                <w:szCs w:val="22"/>
              </w:rPr>
            </w:pPr>
            <w:r w:rsidRPr="007115A1">
              <w:rPr>
                <w:b/>
                <w:bCs/>
                <w:color w:val="000000"/>
                <w:sz w:val="22"/>
                <w:szCs w:val="22"/>
              </w:rPr>
              <w:t xml:space="preserve">787 </w:t>
            </w:r>
          </w:p>
        </w:tc>
      </w:tr>
      <w:tr w:rsidR="00F701B9" w:rsidRPr="007115A1" w14:paraId="4CA8C080" w14:textId="77777777" w:rsidTr="00F701B9">
        <w:trPr>
          <w:trHeight w:val="60"/>
        </w:trPr>
        <w:tc>
          <w:tcPr>
            <w:tcW w:w="5396" w:type="dxa"/>
            <w:tcBorders>
              <w:top w:val="nil"/>
              <w:left w:val="nil"/>
              <w:bottom w:val="single" w:sz="8" w:space="0" w:color="auto"/>
              <w:right w:val="nil"/>
            </w:tcBorders>
            <w:shd w:val="clear" w:color="000000" w:fill="FFFFFF"/>
            <w:vAlign w:val="bottom"/>
            <w:hideMark/>
          </w:tcPr>
          <w:p w14:paraId="30FE04DB" w14:textId="77777777" w:rsidR="00F701B9" w:rsidRPr="007115A1" w:rsidRDefault="00F701B9" w:rsidP="00F701B9">
            <w:pPr>
              <w:rPr>
                <w:b/>
                <w:bCs/>
                <w:sz w:val="22"/>
                <w:szCs w:val="22"/>
                <w:lang w:val="ru-RU"/>
              </w:rPr>
            </w:pPr>
            <w:r w:rsidRPr="007115A1">
              <w:rPr>
                <w:b/>
                <w:bCs/>
                <w:sz w:val="22"/>
                <w:szCs w:val="22"/>
                <w:lang w:val="ru-RU"/>
              </w:rPr>
              <w:t xml:space="preserve">Денежные средства и их эквиваленты на начало года </w:t>
            </w:r>
          </w:p>
        </w:tc>
        <w:tc>
          <w:tcPr>
            <w:tcW w:w="1125" w:type="dxa"/>
            <w:tcBorders>
              <w:top w:val="nil"/>
              <w:left w:val="nil"/>
              <w:bottom w:val="single" w:sz="8" w:space="0" w:color="auto"/>
              <w:right w:val="nil"/>
            </w:tcBorders>
            <w:shd w:val="clear" w:color="000000" w:fill="FFFFFF"/>
            <w:vAlign w:val="bottom"/>
            <w:hideMark/>
          </w:tcPr>
          <w:p w14:paraId="1C0D2253" w14:textId="77777777" w:rsidR="00F701B9" w:rsidRPr="007115A1" w:rsidRDefault="00F701B9" w:rsidP="00F701B9">
            <w:pPr>
              <w:jc w:val="center"/>
              <w:rPr>
                <w:b/>
                <w:bCs/>
                <w:sz w:val="22"/>
                <w:szCs w:val="22"/>
                <w:lang w:val="ru-RU"/>
              </w:rPr>
            </w:pPr>
            <w:r w:rsidRPr="007115A1">
              <w:rPr>
                <w:b/>
                <w:bCs/>
                <w:sz w:val="22"/>
                <w:szCs w:val="22"/>
              </w:rPr>
              <w:t> </w:t>
            </w:r>
          </w:p>
        </w:tc>
        <w:tc>
          <w:tcPr>
            <w:tcW w:w="1404" w:type="dxa"/>
            <w:tcBorders>
              <w:top w:val="nil"/>
              <w:left w:val="nil"/>
              <w:bottom w:val="single" w:sz="8" w:space="0" w:color="auto"/>
              <w:right w:val="nil"/>
            </w:tcBorders>
            <w:shd w:val="clear" w:color="000000" w:fill="FFFFFF"/>
            <w:noWrap/>
            <w:vAlign w:val="bottom"/>
            <w:hideMark/>
          </w:tcPr>
          <w:p w14:paraId="3EEA78AF" w14:textId="0DFCBB2F" w:rsidR="00F701B9" w:rsidRPr="007115A1" w:rsidRDefault="00F701B9" w:rsidP="00F701B9">
            <w:pPr>
              <w:jc w:val="right"/>
              <w:rPr>
                <w:b/>
                <w:bCs/>
                <w:color w:val="000000"/>
                <w:sz w:val="22"/>
                <w:szCs w:val="22"/>
              </w:rPr>
            </w:pPr>
            <w:r>
              <w:rPr>
                <w:b/>
                <w:bCs/>
                <w:color w:val="000000"/>
                <w:sz w:val="22"/>
                <w:szCs w:val="22"/>
              </w:rPr>
              <w:t xml:space="preserve">  3 316 </w:t>
            </w:r>
          </w:p>
        </w:tc>
        <w:tc>
          <w:tcPr>
            <w:tcW w:w="1404" w:type="dxa"/>
            <w:tcBorders>
              <w:top w:val="nil"/>
              <w:left w:val="nil"/>
              <w:bottom w:val="single" w:sz="8" w:space="0" w:color="auto"/>
              <w:right w:val="nil"/>
            </w:tcBorders>
            <w:shd w:val="clear" w:color="000000" w:fill="FFFFFF"/>
            <w:noWrap/>
            <w:vAlign w:val="bottom"/>
            <w:hideMark/>
          </w:tcPr>
          <w:p w14:paraId="4424A3B2" w14:textId="0F05C860" w:rsidR="00F701B9" w:rsidRPr="007115A1" w:rsidRDefault="00F701B9" w:rsidP="00F701B9">
            <w:pPr>
              <w:jc w:val="right"/>
              <w:rPr>
                <w:b/>
                <w:bCs/>
                <w:color w:val="000000"/>
                <w:sz w:val="22"/>
                <w:szCs w:val="22"/>
              </w:rPr>
            </w:pPr>
            <w:r w:rsidRPr="007115A1">
              <w:rPr>
                <w:b/>
                <w:bCs/>
                <w:color w:val="000000"/>
                <w:sz w:val="22"/>
                <w:szCs w:val="22"/>
              </w:rPr>
              <w:t xml:space="preserve">2 508 </w:t>
            </w:r>
          </w:p>
        </w:tc>
      </w:tr>
      <w:tr w:rsidR="00F701B9" w:rsidRPr="007115A1" w14:paraId="211E61E7" w14:textId="77777777" w:rsidTr="00F701B9">
        <w:trPr>
          <w:trHeight w:val="60"/>
        </w:trPr>
        <w:tc>
          <w:tcPr>
            <w:tcW w:w="5396" w:type="dxa"/>
            <w:tcBorders>
              <w:top w:val="nil"/>
              <w:left w:val="nil"/>
              <w:bottom w:val="single" w:sz="8" w:space="0" w:color="auto"/>
              <w:right w:val="nil"/>
            </w:tcBorders>
            <w:shd w:val="clear" w:color="000000" w:fill="FFFFFF"/>
            <w:vAlign w:val="bottom"/>
            <w:hideMark/>
          </w:tcPr>
          <w:p w14:paraId="00EDCA5E" w14:textId="77777777" w:rsidR="00F701B9" w:rsidRPr="007115A1" w:rsidRDefault="00F701B9" w:rsidP="00F701B9">
            <w:pPr>
              <w:rPr>
                <w:sz w:val="22"/>
                <w:szCs w:val="22"/>
                <w:lang w:val="ru-RU"/>
              </w:rPr>
            </w:pPr>
            <w:r w:rsidRPr="007115A1">
              <w:rPr>
                <w:sz w:val="22"/>
                <w:szCs w:val="22"/>
                <w:lang w:val="ru-RU"/>
              </w:rPr>
              <w:t>Влияние изменения курса иностранной валюты по отношению к рублю</w:t>
            </w:r>
          </w:p>
        </w:tc>
        <w:tc>
          <w:tcPr>
            <w:tcW w:w="1125" w:type="dxa"/>
            <w:tcBorders>
              <w:top w:val="nil"/>
              <w:left w:val="nil"/>
              <w:bottom w:val="single" w:sz="8" w:space="0" w:color="auto"/>
              <w:right w:val="nil"/>
            </w:tcBorders>
            <w:shd w:val="clear" w:color="000000" w:fill="FFFFFF"/>
            <w:vAlign w:val="bottom"/>
            <w:hideMark/>
          </w:tcPr>
          <w:p w14:paraId="3D791FC9" w14:textId="77777777" w:rsidR="00F701B9" w:rsidRPr="007115A1" w:rsidRDefault="00F701B9" w:rsidP="00F701B9">
            <w:pPr>
              <w:jc w:val="center"/>
              <w:rPr>
                <w:sz w:val="22"/>
                <w:szCs w:val="22"/>
                <w:lang w:val="ru-RU"/>
              </w:rPr>
            </w:pPr>
            <w:r w:rsidRPr="007115A1">
              <w:rPr>
                <w:sz w:val="22"/>
                <w:szCs w:val="22"/>
              </w:rPr>
              <w:t> </w:t>
            </w:r>
          </w:p>
        </w:tc>
        <w:tc>
          <w:tcPr>
            <w:tcW w:w="1404" w:type="dxa"/>
            <w:tcBorders>
              <w:top w:val="nil"/>
              <w:left w:val="nil"/>
              <w:bottom w:val="single" w:sz="8" w:space="0" w:color="auto"/>
              <w:right w:val="nil"/>
            </w:tcBorders>
            <w:shd w:val="clear" w:color="000000" w:fill="FFFFFF"/>
            <w:noWrap/>
            <w:vAlign w:val="bottom"/>
            <w:hideMark/>
          </w:tcPr>
          <w:p w14:paraId="6AC53F3B" w14:textId="10C8F3CC" w:rsidR="00F701B9" w:rsidRPr="007115A1" w:rsidRDefault="00F701B9" w:rsidP="00F701B9">
            <w:pPr>
              <w:jc w:val="right"/>
              <w:rPr>
                <w:color w:val="000000"/>
                <w:sz w:val="22"/>
                <w:szCs w:val="22"/>
              </w:rPr>
            </w:pPr>
            <w:r>
              <w:rPr>
                <w:color w:val="000000"/>
                <w:sz w:val="22"/>
                <w:szCs w:val="22"/>
              </w:rPr>
              <w:t xml:space="preserve">                      25 </w:t>
            </w:r>
          </w:p>
        </w:tc>
        <w:tc>
          <w:tcPr>
            <w:tcW w:w="1404" w:type="dxa"/>
            <w:tcBorders>
              <w:top w:val="nil"/>
              <w:left w:val="nil"/>
              <w:bottom w:val="single" w:sz="8" w:space="0" w:color="auto"/>
              <w:right w:val="nil"/>
            </w:tcBorders>
            <w:shd w:val="clear" w:color="000000" w:fill="FFFFFF"/>
            <w:noWrap/>
            <w:vAlign w:val="bottom"/>
            <w:hideMark/>
          </w:tcPr>
          <w:p w14:paraId="2C179E3D" w14:textId="24BD6B96" w:rsidR="00F701B9" w:rsidRPr="007115A1" w:rsidRDefault="00F701B9" w:rsidP="00F701B9">
            <w:pPr>
              <w:jc w:val="right"/>
              <w:rPr>
                <w:color w:val="000000"/>
                <w:sz w:val="22"/>
                <w:szCs w:val="22"/>
              </w:rPr>
            </w:pPr>
            <w:r w:rsidRPr="007115A1">
              <w:rPr>
                <w:color w:val="000000"/>
                <w:sz w:val="22"/>
                <w:szCs w:val="22"/>
                <w:lang w:val="ru-RU"/>
              </w:rPr>
              <w:t>23</w:t>
            </w:r>
          </w:p>
        </w:tc>
      </w:tr>
      <w:tr w:rsidR="00751EE7" w:rsidRPr="007115A1" w14:paraId="64BF379F" w14:textId="77777777" w:rsidTr="00F701B9">
        <w:trPr>
          <w:trHeight w:val="60"/>
        </w:trPr>
        <w:tc>
          <w:tcPr>
            <w:tcW w:w="5396" w:type="dxa"/>
            <w:tcBorders>
              <w:top w:val="nil"/>
              <w:left w:val="nil"/>
              <w:bottom w:val="nil"/>
              <w:right w:val="nil"/>
            </w:tcBorders>
            <w:shd w:val="clear" w:color="000000" w:fill="FFFFFF"/>
            <w:vAlign w:val="bottom"/>
            <w:hideMark/>
          </w:tcPr>
          <w:p w14:paraId="259EA94B" w14:textId="77777777" w:rsidR="00751EE7" w:rsidRPr="007115A1" w:rsidRDefault="00751EE7" w:rsidP="00751EE7">
            <w:pPr>
              <w:rPr>
                <w:b/>
                <w:bCs/>
                <w:sz w:val="22"/>
                <w:szCs w:val="22"/>
                <w:lang w:val="ru-RU"/>
              </w:rPr>
            </w:pPr>
            <w:r w:rsidRPr="007115A1">
              <w:rPr>
                <w:b/>
                <w:bCs/>
                <w:sz w:val="22"/>
                <w:szCs w:val="22"/>
                <w:lang w:val="ru-RU"/>
              </w:rPr>
              <w:t>Денежные средства и их эквиваленты на конец года</w:t>
            </w:r>
          </w:p>
        </w:tc>
        <w:tc>
          <w:tcPr>
            <w:tcW w:w="1125" w:type="dxa"/>
            <w:tcBorders>
              <w:top w:val="nil"/>
              <w:left w:val="nil"/>
              <w:bottom w:val="nil"/>
              <w:right w:val="nil"/>
            </w:tcBorders>
            <w:shd w:val="clear" w:color="000000" w:fill="FFFFFF"/>
            <w:vAlign w:val="bottom"/>
            <w:hideMark/>
          </w:tcPr>
          <w:p w14:paraId="52D17BEF" w14:textId="77777777" w:rsidR="00751EE7" w:rsidRPr="007115A1" w:rsidRDefault="00751EE7" w:rsidP="00751EE7">
            <w:pPr>
              <w:jc w:val="right"/>
              <w:rPr>
                <w:sz w:val="22"/>
                <w:szCs w:val="22"/>
                <w:lang w:val="ru-RU"/>
              </w:rPr>
            </w:pPr>
            <w:r w:rsidRPr="007115A1">
              <w:rPr>
                <w:sz w:val="22"/>
                <w:szCs w:val="22"/>
              </w:rPr>
              <w:t>1</w:t>
            </w:r>
            <w:r w:rsidRPr="007115A1">
              <w:rPr>
                <w:sz w:val="22"/>
                <w:szCs w:val="22"/>
                <w:lang w:val="ru-RU"/>
              </w:rPr>
              <w:t>6</w:t>
            </w:r>
          </w:p>
        </w:tc>
        <w:tc>
          <w:tcPr>
            <w:tcW w:w="1404" w:type="dxa"/>
            <w:tcBorders>
              <w:top w:val="nil"/>
              <w:left w:val="nil"/>
              <w:bottom w:val="nil"/>
              <w:right w:val="nil"/>
            </w:tcBorders>
            <w:shd w:val="clear" w:color="000000" w:fill="FFFFFF"/>
            <w:noWrap/>
            <w:vAlign w:val="bottom"/>
            <w:hideMark/>
          </w:tcPr>
          <w:p w14:paraId="498C69EC" w14:textId="49DDAC80" w:rsidR="00751EE7" w:rsidRPr="007115A1" w:rsidRDefault="00F701B9" w:rsidP="00751EE7">
            <w:pPr>
              <w:jc w:val="right"/>
              <w:rPr>
                <w:b/>
                <w:color w:val="000000"/>
                <w:sz w:val="22"/>
                <w:szCs w:val="22"/>
                <w:lang w:val="ru-RU"/>
              </w:rPr>
            </w:pPr>
            <w:r>
              <w:rPr>
                <w:b/>
                <w:color w:val="000000"/>
                <w:sz w:val="22"/>
                <w:szCs w:val="22"/>
                <w:lang w:val="ru-RU"/>
              </w:rPr>
              <w:t>4 897</w:t>
            </w:r>
          </w:p>
        </w:tc>
        <w:tc>
          <w:tcPr>
            <w:tcW w:w="1404" w:type="dxa"/>
            <w:tcBorders>
              <w:top w:val="nil"/>
              <w:left w:val="nil"/>
              <w:bottom w:val="nil"/>
              <w:right w:val="nil"/>
            </w:tcBorders>
            <w:shd w:val="clear" w:color="000000" w:fill="FFFFFF"/>
            <w:noWrap/>
            <w:vAlign w:val="bottom"/>
            <w:hideMark/>
          </w:tcPr>
          <w:p w14:paraId="2AC8645E" w14:textId="358D55B3" w:rsidR="00751EE7" w:rsidRPr="007115A1" w:rsidRDefault="00751EE7" w:rsidP="00751EE7">
            <w:pPr>
              <w:jc w:val="right"/>
              <w:rPr>
                <w:b/>
                <w:color w:val="000000"/>
                <w:sz w:val="22"/>
                <w:szCs w:val="22"/>
              </w:rPr>
            </w:pPr>
            <w:r w:rsidRPr="007115A1">
              <w:rPr>
                <w:b/>
                <w:color w:val="000000"/>
                <w:sz w:val="22"/>
                <w:szCs w:val="22"/>
                <w:lang w:val="ru-RU"/>
              </w:rPr>
              <w:t>3 318</w:t>
            </w:r>
          </w:p>
        </w:tc>
      </w:tr>
      <w:tr w:rsidR="00751EE7" w:rsidRPr="007115A1" w14:paraId="616892AA" w14:textId="77777777" w:rsidTr="00F701B9">
        <w:trPr>
          <w:trHeight w:val="60"/>
        </w:trPr>
        <w:tc>
          <w:tcPr>
            <w:tcW w:w="5396" w:type="dxa"/>
            <w:tcBorders>
              <w:top w:val="nil"/>
              <w:left w:val="nil"/>
              <w:bottom w:val="nil"/>
              <w:right w:val="nil"/>
            </w:tcBorders>
            <w:shd w:val="clear" w:color="000000" w:fill="FFFFFF"/>
            <w:vAlign w:val="bottom"/>
          </w:tcPr>
          <w:p w14:paraId="16C5C7EC" w14:textId="77777777" w:rsidR="00751EE7" w:rsidRPr="007115A1" w:rsidRDefault="00751EE7" w:rsidP="00751EE7">
            <w:pPr>
              <w:rPr>
                <w:sz w:val="22"/>
                <w:szCs w:val="22"/>
                <w:lang w:val="ru-RU"/>
              </w:rPr>
            </w:pPr>
            <w:r w:rsidRPr="007115A1">
              <w:rPr>
                <w:sz w:val="22"/>
                <w:szCs w:val="22"/>
                <w:lang w:val="ru-RU"/>
              </w:rPr>
              <w:t>Резерв по обесценению денежных средств</w:t>
            </w:r>
          </w:p>
        </w:tc>
        <w:tc>
          <w:tcPr>
            <w:tcW w:w="1125" w:type="dxa"/>
            <w:tcBorders>
              <w:top w:val="nil"/>
              <w:left w:val="nil"/>
              <w:bottom w:val="nil"/>
              <w:right w:val="nil"/>
            </w:tcBorders>
            <w:shd w:val="clear" w:color="000000" w:fill="FFFFFF"/>
            <w:vAlign w:val="bottom"/>
          </w:tcPr>
          <w:p w14:paraId="3C93778F" w14:textId="3A5ECF34" w:rsidR="00751EE7" w:rsidRPr="007115A1" w:rsidRDefault="00751EE7" w:rsidP="00751EE7">
            <w:pPr>
              <w:jc w:val="right"/>
              <w:rPr>
                <w:sz w:val="22"/>
                <w:szCs w:val="22"/>
                <w:lang w:val="ru-RU"/>
              </w:rPr>
            </w:pPr>
            <w:r w:rsidRPr="007115A1">
              <w:rPr>
                <w:sz w:val="22"/>
                <w:szCs w:val="22"/>
                <w:lang w:val="ru-RU"/>
              </w:rPr>
              <w:t>16</w:t>
            </w:r>
          </w:p>
        </w:tc>
        <w:tc>
          <w:tcPr>
            <w:tcW w:w="1404" w:type="dxa"/>
            <w:tcBorders>
              <w:top w:val="nil"/>
              <w:left w:val="nil"/>
              <w:bottom w:val="nil"/>
              <w:right w:val="nil"/>
            </w:tcBorders>
            <w:shd w:val="clear" w:color="000000" w:fill="FFFFFF"/>
            <w:noWrap/>
            <w:vAlign w:val="bottom"/>
          </w:tcPr>
          <w:p w14:paraId="005E8617" w14:textId="5095BB74" w:rsidR="00751EE7" w:rsidRPr="007115A1" w:rsidRDefault="00751EE7" w:rsidP="00751EE7">
            <w:pPr>
              <w:jc w:val="right"/>
              <w:rPr>
                <w:color w:val="000000"/>
                <w:sz w:val="22"/>
                <w:szCs w:val="22"/>
                <w:lang w:val="ru-RU"/>
              </w:rPr>
            </w:pPr>
            <w:r w:rsidRPr="007115A1">
              <w:rPr>
                <w:color w:val="000000"/>
                <w:sz w:val="22"/>
                <w:szCs w:val="22"/>
                <w:lang w:val="ru-RU"/>
              </w:rPr>
              <w:t>(</w:t>
            </w:r>
            <w:r w:rsidR="00F701B9">
              <w:rPr>
                <w:color w:val="000000"/>
                <w:sz w:val="22"/>
                <w:szCs w:val="22"/>
                <w:lang w:val="ru-RU"/>
              </w:rPr>
              <w:t>5</w:t>
            </w:r>
            <w:r w:rsidRPr="007115A1">
              <w:rPr>
                <w:color w:val="000000"/>
                <w:sz w:val="22"/>
                <w:szCs w:val="22"/>
                <w:lang w:val="ru-RU"/>
              </w:rPr>
              <w:t>)</w:t>
            </w:r>
          </w:p>
        </w:tc>
        <w:tc>
          <w:tcPr>
            <w:tcW w:w="1404" w:type="dxa"/>
            <w:tcBorders>
              <w:top w:val="nil"/>
              <w:left w:val="nil"/>
              <w:bottom w:val="nil"/>
              <w:right w:val="nil"/>
            </w:tcBorders>
            <w:shd w:val="clear" w:color="000000" w:fill="FFFFFF"/>
            <w:noWrap/>
            <w:vAlign w:val="bottom"/>
          </w:tcPr>
          <w:p w14:paraId="454ACB5D" w14:textId="26A53FB1" w:rsidR="00751EE7" w:rsidRPr="007115A1" w:rsidRDefault="00751EE7" w:rsidP="00751EE7">
            <w:pPr>
              <w:jc w:val="right"/>
              <w:rPr>
                <w:color w:val="000000"/>
                <w:sz w:val="22"/>
                <w:szCs w:val="22"/>
                <w:lang w:val="ru-RU"/>
              </w:rPr>
            </w:pPr>
            <w:r w:rsidRPr="007115A1">
              <w:rPr>
                <w:color w:val="000000"/>
                <w:sz w:val="22"/>
                <w:szCs w:val="22"/>
                <w:lang w:val="ru-RU"/>
              </w:rPr>
              <w:t>(2)</w:t>
            </w:r>
          </w:p>
        </w:tc>
      </w:tr>
      <w:tr w:rsidR="00751EE7" w:rsidRPr="007115A1" w14:paraId="2A607D84" w14:textId="77777777" w:rsidTr="00F701B9">
        <w:trPr>
          <w:trHeight w:val="60"/>
        </w:trPr>
        <w:tc>
          <w:tcPr>
            <w:tcW w:w="5396" w:type="dxa"/>
            <w:tcBorders>
              <w:top w:val="nil"/>
              <w:left w:val="nil"/>
              <w:bottom w:val="single" w:sz="8" w:space="0" w:color="auto"/>
              <w:right w:val="nil"/>
            </w:tcBorders>
            <w:shd w:val="clear" w:color="000000" w:fill="FFFFFF"/>
            <w:vAlign w:val="bottom"/>
          </w:tcPr>
          <w:p w14:paraId="03CF70DB" w14:textId="77777777" w:rsidR="00751EE7" w:rsidRPr="007115A1" w:rsidRDefault="00751EE7" w:rsidP="00751EE7">
            <w:pPr>
              <w:rPr>
                <w:b/>
                <w:bCs/>
                <w:sz w:val="22"/>
                <w:szCs w:val="22"/>
                <w:lang w:val="ru-RU"/>
              </w:rPr>
            </w:pPr>
            <w:r w:rsidRPr="007115A1">
              <w:rPr>
                <w:b/>
                <w:bCs/>
                <w:sz w:val="22"/>
                <w:szCs w:val="22"/>
                <w:lang w:val="ru-RU"/>
              </w:rPr>
              <w:t>Денежные средства и их эквиваленты на конец года с учетом резерва</w:t>
            </w:r>
          </w:p>
        </w:tc>
        <w:tc>
          <w:tcPr>
            <w:tcW w:w="1125" w:type="dxa"/>
            <w:tcBorders>
              <w:top w:val="nil"/>
              <w:left w:val="nil"/>
              <w:bottom w:val="single" w:sz="8" w:space="0" w:color="auto"/>
              <w:right w:val="nil"/>
            </w:tcBorders>
            <w:shd w:val="clear" w:color="000000" w:fill="FFFFFF"/>
            <w:vAlign w:val="bottom"/>
          </w:tcPr>
          <w:p w14:paraId="48294704" w14:textId="03C061FB" w:rsidR="00751EE7" w:rsidRPr="007115A1" w:rsidRDefault="00751EE7" w:rsidP="00751EE7">
            <w:pPr>
              <w:jc w:val="right"/>
              <w:rPr>
                <w:sz w:val="22"/>
                <w:szCs w:val="22"/>
                <w:lang w:val="ru-RU"/>
              </w:rPr>
            </w:pPr>
            <w:r w:rsidRPr="007115A1">
              <w:rPr>
                <w:sz w:val="22"/>
                <w:szCs w:val="22"/>
                <w:lang w:val="ru-RU"/>
              </w:rPr>
              <w:t>16</w:t>
            </w:r>
          </w:p>
        </w:tc>
        <w:tc>
          <w:tcPr>
            <w:tcW w:w="1404" w:type="dxa"/>
            <w:tcBorders>
              <w:top w:val="nil"/>
              <w:left w:val="nil"/>
              <w:bottom w:val="single" w:sz="8" w:space="0" w:color="auto"/>
              <w:right w:val="nil"/>
            </w:tcBorders>
            <w:shd w:val="clear" w:color="000000" w:fill="FFFFFF"/>
            <w:noWrap/>
            <w:vAlign w:val="bottom"/>
          </w:tcPr>
          <w:p w14:paraId="72964CE7" w14:textId="60227034" w:rsidR="00751EE7" w:rsidRPr="007115A1" w:rsidRDefault="00F701B9" w:rsidP="00751EE7">
            <w:pPr>
              <w:jc w:val="right"/>
              <w:rPr>
                <w:b/>
                <w:color w:val="000000"/>
                <w:sz w:val="22"/>
                <w:szCs w:val="22"/>
                <w:lang w:val="ru-RU"/>
              </w:rPr>
            </w:pPr>
            <w:r w:rsidRPr="00F701B9">
              <w:rPr>
                <w:b/>
                <w:color w:val="000000"/>
                <w:sz w:val="22"/>
                <w:szCs w:val="22"/>
                <w:lang w:val="ru-RU"/>
              </w:rPr>
              <w:t>4 892</w:t>
            </w:r>
          </w:p>
        </w:tc>
        <w:tc>
          <w:tcPr>
            <w:tcW w:w="1404" w:type="dxa"/>
            <w:tcBorders>
              <w:top w:val="nil"/>
              <w:left w:val="nil"/>
              <w:bottom w:val="single" w:sz="8" w:space="0" w:color="auto"/>
              <w:right w:val="nil"/>
            </w:tcBorders>
            <w:shd w:val="clear" w:color="000000" w:fill="FFFFFF"/>
            <w:noWrap/>
            <w:vAlign w:val="bottom"/>
          </w:tcPr>
          <w:p w14:paraId="0B111BB4" w14:textId="2413451A" w:rsidR="00751EE7" w:rsidRPr="007115A1" w:rsidRDefault="00751EE7" w:rsidP="00751EE7">
            <w:pPr>
              <w:jc w:val="right"/>
              <w:rPr>
                <w:b/>
                <w:color w:val="000000"/>
                <w:sz w:val="22"/>
                <w:szCs w:val="22"/>
                <w:lang w:val="ru-RU"/>
              </w:rPr>
            </w:pPr>
            <w:r w:rsidRPr="007115A1">
              <w:rPr>
                <w:b/>
                <w:color w:val="000000"/>
                <w:sz w:val="22"/>
                <w:szCs w:val="22"/>
                <w:lang w:val="ru-RU"/>
              </w:rPr>
              <w:t>3 316</w:t>
            </w:r>
          </w:p>
        </w:tc>
      </w:tr>
    </w:tbl>
    <w:p w14:paraId="52BC0279" w14:textId="77777777" w:rsidR="00827F78" w:rsidRPr="00827F78" w:rsidRDefault="008E2A2C" w:rsidP="002E35B4">
      <w:pPr>
        <w:rPr>
          <w:b/>
          <w:bCs/>
          <w:spacing w:val="-3"/>
          <w:lang w:val="ru-RU"/>
        </w:rPr>
      </w:pPr>
      <w:r w:rsidRPr="00B705C2">
        <w:rPr>
          <w:b/>
          <w:bCs/>
          <w:spacing w:val="-3"/>
          <w:lang w:val="ru-RU"/>
        </w:rPr>
        <w:tab/>
      </w:r>
    </w:p>
    <w:p w14:paraId="15E94D07" w14:textId="77777777" w:rsidR="007115A1" w:rsidRDefault="007115A1" w:rsidP="00EE3110">
      <w:pPr>
        <w:rPr>
          <w:sz w:val="22"/>
          <w:szCs w:val="22"/>
          <w:u w:val="single"/>
          <w:lang w:val="ru-RU"/>
        </w:rPr>
      </w:pPr>
    </w:p>
    <w:p w14:paraId="77485E30" w14:textId="77777777" w:rsidR="007115A1" w:rsidRDefault="007115A1" w:rsidP="00EE3110">
      <w:pPr>
        <w:rPr>
          <w:sz w:val="22"/>
          <w:szCs w:val="22"/>
          <w:u w:val="single"/>
          <w:lang w:val="ru-RU"/>
        </w:rPr>
      </w:pPr>
    </w:p>
    <w:p w14:paraId="6624E567" w14:textId="77777777" w:rsidR="0086347D" w:rsidRDefault="0086347D" w:rsidP="00EE3110">
      <w:pPr>
        <w:rPr>
          <w:sz w:val="22"/>
          <w:szCs w:val="22"/>
          <w:u w:val="single"/>
          <w:lang w:val="ru-RU"/>
        </w:rPr>
      </w:pPr>
    </w:p>
    <w:p w14:paraId="5049FB90" w14:textId="77777777" w:rsidR="007115A1" w:rsidRDefault="007115A1" w:rsidP="00EE3110">
      <w:pPr>
        <w:rPr>
          <w:sz w:val="22"/>
          <w:szCs w:val="22"/>
          <w:u w:val="single"/>
          <w:lang w:val="ru-RU"/>
        </w:rPr>
      </w:pPr>
    </w:p>
    <w:p w14:paraId="11B7CDC7" w14:textId="3BA55210" w:rsidR="00EE3110" w:rsidRPr="00B55E7E" w:rsidRDefault="00EE3110" w:rsidP="00EE3110">
      <w:pPr>
        <w:rPr>
          <w:sz w:val="22"/>
          <w:szCs w:val="22"/>
          <w:u w:val="single"/>
          <w:lang w:val="ru-RU"/>
        </w:rPr>
      </w:pPr>
      <w:r w:rsidRPr="00B55E7E">
        <w:rPr>
          <w:sz w:val="22"/>
          <w:szCs w:val="22"/>
          <w:u w:val="single"/>
          <w:lang w:val="ru-RU"/>
        </w:rPr>
        <w:t>________</w:t>
      </w:r>
      <w:r>
        <w:rPr>
          <w:sz w:val="22"/>
          <w:szCs w:val="22"/>
          <w:u w:val="single"/>
          <w:lang w:val="ru-RU"/>
        </w:rPr>
        <w:t>________</w:t>
      </w:r>
      <w:r w:rsidRPr="00B55E7E">
        <w:rPr>
          <w:sz w:val="22"/>
          <w:szCs w:val="22"/>
          <w:u w:val="single"/>
          <w:lang w:val="ru-RU"/>
        </w:rPr>
        <w:t>____</w:t>
      </w:r>
      <w:r>
        <w:rPr>
          <w:sz w:val="22"/>
          <w:szCs w:val="22"/>
          <w:lang w:val="ru-RU"/>
        </w:rPr>
        <w:tab/>
      </w:r>
      <w:r>
        <w:rPr>
          <w:sz w:val="22"/>
          <w:szCs w:val="22"/>
          <w:lang w:val="ru-RU"/>
        </w:rPr>
        <w:tab/>
      </w:r>
      <w:r>
        <w:rPr>
          <w:sz w:val="22"/>
          <w:szCs w:val="22"/>
          <w:lang w:val="ru-RU"/>
        </w:rPr>
        <w:tab/>
      </w:r>
      <w:r>
        <w:rPr>
          <w:sz w:val="22"/>
          <w:szCs w:val="22"/>
          <w:lang w:val="ru-RU"/>
        </w:rPr>
        <w:tab/>
        <w:t xml:space="preserve">     </w:t>
      </w:r>
      <w:r w:rsidRPr="00B55E7E">
        <w:rPr>
          <w:sz w:val="22"/>
          <w:szCs w:val="22"/>
          <w:u w:val="single"/>
          <w:lang w:val="ru-RU"/>
        </w:rPr>
        <w:t>________</w:t>
      </w:r>
      <w:r>
        <w:rPr>
          <w:sz w:val="22"/>
          <w:szCs w:val="22"/>
          <w:u w:val="single"/>
          <w:lang w:val="ru-RU"/>
        </w:rPr>
        <w:t>________</w:t>
      </w:r>
      <w:r w:rsidRPr="00B55E7E">
        <w:rPr>
          <w:sz w:val="22"/>
          <w:szCs w:val="22"/>
          <w:u w:val="single"/>
          <w:lang w:val="ru-RU"/>
        </w:rPr>
        <w:t>____</w:t>
      </w:r>
    </w:p>
    <w:p w14:paraId="535DFB65" w14:textId="77777777" w:rsidR="00EE3110" w:rsidRPr="00B55E7E" w:rsidRDefault="00EE3110" w:rsidP="00EE3110">
      <w:pPr>
        <w:rPr>
          <w:sz w:val="22"/>
          <w:szCs w:val="22"/>
          <w:u w:val="single"/>
          <w:lang w:val="ru-RU"/>
        </w:rPr>
      </w:pPr>
    </w:p>
    <w:tbl>
      <w:tblPr>
        <w:tblStyle w:val="af8"/>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7"/>
      </w:tblGrid>
      <w:tr w:rsidR="00EE3110" w:rsidRPr="008032BF" w14:paraId="0765BA99" w14:textId="77777777" w:rsidTr="007F44EB">
        <w:tc>
          <w:tcPr>
            <w:tcW w:w="5211" w:type="dxa"/>
          </w:tcPr>
          <w:p w14:paraId="5782430F" w14:textId="77777777" w:rsidR="00EE3110" w:rsidRPr="00B55E7E" w:rsidRDefault="00EE3110" w:rsidP="007F44EB">
            <w:pPr>
              <w:rPr>
                <w:sz w:val="22"/>
                <w:szCs w:val="22"/>
                <w:lang w:val="ru-RU"/>
              </w:rPr>
            </w:pPr>
            <w:r w:rsidRPr="00B55E7E">
              <w:rPr>
                <w:sz w:val="22"/>
                <w:szCs w:val="22"/>
                <w:lang w:val="ru-RU"/>
              </w:rPr>
              <w:t>А.Е. Михалев</w:t>
            </w:r>
          </w:p>
          <w:p w14:paraId="3B536978" w14:textId="77777777" w:rsidR="00EE3110" w:rsidRPr="00B55E7E" w:rsidRDefault="00EE3110" w:rsidP="007F44EB">
            <w:pPr>
              <w:rPr>
                <w:sz w:val="22"/>
                <w:szCs w:val="22"/>
                <w:lang w:val="ru-RU"/>
              </w:rPr>
            </w:pPr>
            <w:r w:rsidRPr="00B55E7E">
              <w:rPr>
                <w:sz w:val="22"/>
                <w:szCs w:val="22"/>
                <w:lang w:val="ru-RU"/>
              </w:rPr>
              <w:t xml:space="preserve">Директор </w:t>
            </w:r>
            <w:r w:rsidRPr="00B55E7E">
              <w:rPr>
                <w:color w:val="000000"/>
                <w:sz w:val="22"/>
                <w:szCs w:val="22"/>
                <w:lang w:val="ru-RU"/>
              </w:rPr>
              <w:t>ООО «</w:t>
            </w:r>
            <w:r>
              <w:rPr>
                <w:color w:val="000000"/>
                <w:sz w:val="22"/>
                <w:szCs w:val="22"/>
                <w:lang w:val="ru-RU"/>
              </w:rPr>
              <w:t>УК</w:t>
            </w:r>
            <w:r w:rsidRPr="00B55E7E">
              <w:rPr>
                <w:color w:val="000000"/>
                <w:sz w:val="22"/>
                <w:szCs w:val="22"/>
                <w:lang w:val="ru-RU"/>
              </w:rPr>
              <w:t xml:space="preserve"> «ИНТЕЛЛЕКТ-КАПИТАЛ»</w:t>
            </w:r>
          </w:p>
        </w:tc>
        <w:tc>
          <w:tcPr>
            <w:tcW w:w="4927" w:type="dxa"/>
          </w:tcPr>
          <w:p w14:paraId="0A020454" w14:textId="77777777" w:rsidR="00EE3110" w:rsidRPr="00B55E7E" w:rsidRDefault="00EE3110" w:rsidP="007F44EB">
            <w:pPr>
              <w:rPr>
                <w:sz w:val="22"/>
                <w:szCs w:val="22"/>
                <w:lang w:val="ru-RU"/>
              </w:rPr>
            </w:pPr>
            <w:r w:rsidRPr="00B55E7E">
              <w:rPr>
                <w:sz w:val="22"/>
                <w:szCs w:val="22"/>
                <w:lang w:val="ru-RU"/>
              </w:rPr>
              <w:t>Е.А.</w:t>
            </w:r>
            <w:r w:rsidR="00720D2B">
              <w:rPr>
                <w:sz w:val="22"/>
                <w:szCs w:val="22"/>
                <w:lang w:val="ru-RU"/>
              </w:rPr>
              <w:t xml:space="preserve"> Ларькина</w:t>
            </w:r>
          </w:p>
          <w:p w14:paraId="0A6CB4EE" w14:textId="77777777" w:rsidR="00EE3110" w:rsidRPr="00B55E7E" w:rsidRDefault="00EE3110" w:rsidP="007F44EB">
            <w:pPr>
              <w:rPr>
                <w:sz w:val="22"/>
                <w:szCs w:val="22"/>
                <w:lang w:val="ru-RU"/>
              </w:rPr>
            </w:pPr>
            <w:r w:rsidRPr="00B55E7E">
              <w:rPr>
                <w:sz w:val="22"/>
                <w:szCs w:val="22"/>
                <w:lang w:val="ru-RU"/>
              </w:rPr>
              <w:t xml:space="preserve">Главный бухгалтер </w:t>
            </w:r>
            <w:r w:rsidRPr="00B55E7E">
              <w:rPr>
                <w:color w:val="000000"/>
                <w:sz w:val="22"/>
                <w:szCs w:val="22"/>
                <w:lang w:val="ru-RU"/>
              </w:rPr>
              <w:t>ООО «</w:t>
            </w:r>
            <w:r>
              <w:rPr>
                <w:color w:val="000000"/>
                <w:sz w:val="22"/>
                <w:szCs w:val="22"/>
                <w:lang w:val="ru-RU"/>
              </w:rPr>
              <w:t>УК «</w:t>
            </w:r>
            <w:r w:rsidRPr="00B55E7E">
              <w:rPr>
                <w:color w:val="000000"/>
                <w:sz w:val="22"/>
                <w:szCs w:val="22"/>
                <w:lang w:val="ru-RU"/>
              </w:rPr>
              <w:t>ИНТЕЛЛЕКТ-КАПИТАЛ»</w:t>
            </w:r>
          </w:p>
        </w:tc>
      </w:tr>
    </w:tbl>
    <w:p w14:paraId="64B43288" w14:textId="77777777" w:rsidR="00EE3110" w:rsidRPr="00B55E7E" w:rsidRDefault="00EE3110" w:rsidP="00EE3110">
      <w:pPr>
        <w:jc w:val="both"/>
        <w:rPr>
          <w:sz w:val="22"/>
          <w:szCs w:val="22"/>
          <w:lang w:val="ru-RU"/>
        </w:rPr>
      </w:pPr>
    </w:p>
    <w:p w14:paraId="70037906" w14:textId="77777777" w:rsidR="008E2A2C" w:rsidRPr="00B705C2" w:rsidRDefault="008E2A2C" w:rsidP="008E2A2C">
      <w:pPr>
        <w:rPr>
          <w:lang w:val="ru-RU"/>
        </w:rPr>
        <w:sectPr w:rsidR="008E2A2C" w:rsidRPr="00B705C2" w:rsidSect="00AD17F6">
          <w:headerReference w:type="even" r:id="rId28"/>
          <w:headerReference w:type="default" r:id="rId29"/>
          <w:footerReference w:type="default" r:id="rId30"/>
          <w:headerReference w:type="first" r:id="rId31"/>
          <w:pgSz w:w="11907" w:h="16840" w:code="9"/>
          <w:pgMar w:top="1134" w:right="851" w:bottom="851" w:left="1418" w:header="709" w:footer="709" w:gutter="0"/>
          <w:cols w:space="708"/>
          <w:docGrid w:linePitch="360"/>
        </w:sectPr>
      </w:pPr>
    </w:p>
    <w:tbl>
      <w:tblPr>
        <w:tblpPr w:leftFromText="180" w:rightFromText="180" w:vertAnchor="text" w:tblpY="1"/>
        <w:tblOverlap w:val="never"/>
        <w:tblW w:w="13903" w:type="dxa"/>
        <w:tblLook w:val="04A0" w:firstRow="1" w:lastRow="0" w:firstColumn="1" w:lastColumn="0" w:noHBand="0" w:noVBand="1"/>
      </w:tblPr>
      <w:tblGrid>
        <w:gridCol w:w="6804"/>
        <w:gridCol w:w="936"/>
        <w:gridCol w:w="2183"/>
        <w:gridCol w:w="2075"/>
        <w:gridCol w:w="1905"/>
      </w:tblGrid>
      <w:tr w:rsidR="005C5CC4" w:rsidRPr="005C5CC4" w14:paraId="52A13D54" w14:textId="77777777" w:rsidTr="00EE7FCA">
        <w:trPr>
          <w:trHeight w:val="255"/>
        </w:trPr>
        <w:tc>
          <w:tcPr>
            <w:tcW w:w="6804" w:type="dxa"/>
            <w:tcBorders>
              <w:top w:val="nil"/>
              <w:left w:val="nil"/>
              <w:bottom w:val="nil"/>
              <w:right w:val="nil"/>
            </w:tcBorders>
            <w:shd w:val="clear" w:color="000000" w:fill="FFFFFF"/>
            <w:noWrap/>
            <w:vAlign w:val="bottom"/>
            <w:hideMark/>
          </w:tcPr>
          <w:p w14:paraId="5046D16A" w14:textId="77777777" w:rsidR="005C5CC4" w:rsidRPr="009464ED" w:rsidRDefault="005C5CC4" w:rsidP="00EE7FCA">
            <w:pPr>
              <w:rPr>
                <w:rFonts w:ascii="Arial CYR" w:hAnsi="Arial CYR" w:cs="Arial CYR"/>
                <w:sz w:val="22"/>
                <w:szCs w:val="22"/>
                <w:lang w:val="ru-RU"/>
              </w:rPr>
            </w:pPr>
            <w:r w:rsidRPr="005C5CC4">
              <w:rPr>
                <w:rFonts w:ascii="Arial CYR" w:hAnsi="Arial CYR" w:cs="Arial CYR"/>
                <w:sz w:val="22"/>
                <w:szCs w:val="22"/>
              </w:rPr>
              <w:t> </w:t>
            </w:r>
          </w:p>
        </w:tc>
        <w:tc>
          <w:tcPr>
            <w:tcW w:w="936" w:type="dxa"/>
            <w:tcBorders>
              <w:top w:val="nil"/>
              <w:left w:val="nil"/>
              <w:bottom w:val="nil"/>
              <w:right w:val="nil"/>
            </w:tcBorders>
            <w:shd w:val="clear" w:color="000000" w:fill="FFFFFF"/>
            <w:noWrap/>
            <w:vAlign w:val="bottom"/>
            <w:hideMark/>
          </w:tcPr>
          <w:p w14:paraId="47DCC1A0" w14:textId="77777777" w:rsidR="005C5CC4" w:rsidRPr="009464ED" w:rsidRDefault="005C5CC4" w:rsidP="00EE7FCA">
            <w:pPr>
              <w:rPr>
                <w:rFonts w:ascii="Arial CYR" w:hAnsi="Arial CYR" w:cs="Arial CYR"/>
                <w:sz w:val="22"/>
                <w:szCs w:val="22"/>
                <w:lang w:val="ru-RU"/>
              </w:rPr>
            </w:pPr>
            <w:r w:rsidRPr="005C5CC4">
              <w:rPr>
                <w:rFonts w:ascii="Arial CYR" w:hAnsi="Arial CYR" w:cs="Arial CYR"/>
                <w:sz w:val="22"/>
                <w:szCs w:val="22"/>
              </w:rPr>
              <w:t> </w:t>
            </w:r>
          </w:p>
        </w:tc>
        <w:tc>
          <w:tcPr>
            <w:tcW w:w="6163" w:type="dxa"/>
            <w:gridSpan w:val="3"/>
            <w:tcBorders>
              <w:top w:val="nil"/>
              <w:left w:val="nil"/>
              <w:bottom w:val="nil"/>
              <w:right w:val="nil"/>
            </w:tcBorders>
            <w:shd w:val="clear" w:color="000000" w:fill="FFFFFF"/>
            <w:vAlign w:val="center"/>
            <w:hideMark/>
          </w:tcPr>
          <w:p w14:paraId="7AFCE319" w14:textId="77777777" w:rsidR="005C5CC4" w:rsidRPr="005C5CC4" w:rsidRDefault="005C5CC4" w:rsidP="00EE7FCA">
            <w:pPr>
              <w:jc w:val="center"/>
              <w:rPr>
                <w:b/>
                <w:bCs/>
                <w:sz w:val="22"/>
                <w:szCs w:val="22"/>
              </w:rPr>
            </w:pPr>
            <w:r w:rsidRPr="009464ED">
              <w:rPr>
                <w:b/>
                <w:bCs/>
                <w:sz w:val="22"/>
                <w:szCs w:val="22"/>
                <w:lang w:val="ru-RU"/>
              </w:rPr>
              <w:t xml:space="preserve"> </w:t>
            </w:r>
            <w:proofErr w:type="spellStart"/>
            <w:r w:rsidRPr="005C5CC4">
              <w:rPr>
                <w:b/>
                <w:bCs/>
                <w:sz w:val="22"/>
                <w:szCs w:val="22"/>
              </w:rPr>
              <w:t>Приходится</w:t>
            </w:r>
            <w:proofErr w:type="spellEnd"/>
            <w:r w:rsidRPr="005C5CC4">
              <w:rPr>
                <w:b/>
                <w:bCs/>
                <w:sz w:val="22"/>
                <w:szCs w:val="22"/>
              </w:rPr>
              <w:t xml:space="preserve"> </w:t>
            </w:r>
            <w:proofErr w:type="spellStart"/>
            <w:r w:rsidRPr="005C5CC4">
              <w:rPr>
                <w:b/>
                <w:bCs/>
                <w:sz w:val="22"/>
                <w:szCs w:val="22"/>
              </w:rPr>
              <w:t>на</w:t>
            </w:r>
            <w:proofErr w:type="spellEnd"/>
            <w:r w:rsidRPr="005C5CC4">
              <w:rPr>
                <w:b/>
                <w:bCs/>
                <w:sz w:val="22"/>
                <w:szCs w:val="22"/>
              </w:rPr>
              <w:t xml:space="preserve"> </w:t>
            </w:r>
            <w:proofErr w:type="spellStart"/>
            <w:r w:rsidRPr="005C5CC4">
              <w:rPr>
                <w:b/>
                <w:bCs/>
                <w:sz w:val="22"/>
                <w:szCs w:val="22"/>
              </w:rPr>
              <w:t>собственников</w:t>
            </w:r>
            <w:proofErr w:type="spellEnd"/>
            <w:r w:rsidRPr="005C5CC4">
              <w:rPr>
                <w:b/>
                <w:bCs/>
                <w:sz w:val="22"/>
                <w:szCs w:val="22"/>
              </w:rPr>
              <w:t xml:space="preserve">  </w:t>
            </w:r>
          </w:p>
        </w:tc>
      </w:tr>
      <w:tr w:rsidR="005C5CC4" w:rsidRPr="005C5CC4" w14:paraId="139E76CE" w14:textId="77777777" w:rsidTr="00EE7FCA">
        <w:trPr>
          <w:trHeight w:val="480"/>
        </w:trPr>
        <w:tc>
          <w:tcPr>
            <w:tcW w:w="6804" w:type="dxa"/>
            <w:tcBorders>
              <w:top w:val="nil"/>
              <w:left w:val="nil"/>
              <w:bottom w:val="single" w:sz="4" w:space="0" w:color="auto"/>
              <w:right w:val="nil"/>
            </w:tcBorders>
            <w:shd w:val="clear" w:color="000000" w:fill="FFFFFF"/>
            <w:vAlign w:val="center"/>
            <w:hideMark/>
          </w:tcPr>
          <w:p w14:paraId="0EBA941D" w14:textId="77777777" w:rsidR="005C5CC4" w:rsidRPr="005C5CC4" w:rsidRDefault="005C5CC4" w:rsidP="00EE7FCA">
            <w:pPr>
              <w:rPr>
                <w:i/>
                <w:iCs/>
                <w:sz w:val="22"/>
                <w:szCs w:val="22"/>
              </w:rPr>
            </w:pPr>
            <w:r w:rsidRPr="005C5CC4">
              <w:rPr>
                <w:i/>
                <w:iCs/>
                <w:sz w:val="22"/>
                <w:szCs w:val="22"/>
              </w:rPr>
              <w:t xml:space="preserve">В </w:t>
            </w:r>
            <w:proofErr w:type="spellStart"/>
            <w:r w:rsidRPr="005C5CC4">
              <w:rPr>
                <w:i/>
                <w:iCs/>
                <w:sz w:val="22"/>
                <w:szCs w:val="22"/>
              </w:rPr>
              <w:t>тысячах</w:t>
            </w:r>
            <w:proofErr w:type="spellEnd"/>
            <w:r w:rsidRPr="005C5CC4">
              <w:rPr>
                <w:i/>
                <w:iCs/>
                <w:sz w:val="22"/>
                <w:szCs w:val="22"/>
              </w:rPr>
              <w:t xml:space="preserve"> </w:t>
            </w:r>
            <w:proofErr w:type="spellStart"/>
            <w:r w:rsidRPr="005C5CC4">
              <w:rPr>
                <w:i/>
                <w:iCs/>
                <w:sz w:val="22"/>
                <w:szCs w:val="22"/>
              </w:rPr>
              <w:t>российских</w:t>
            </w:r>
            <w:proofErr w:type="spellEnd"/>
            <w:r w:rsidRPr="005C5CC4">
              <w:rPr>
                <w:i/>
                <w:iCs/>
                <w:sz w:val="22"/>
                <w:szCs w:val="22"/>
              </w:rPr>
              <w:t xml:space="preserve"> </w:t>
            </w:r>
            <w:proofErr w:type="spellStart"/>
            <w:r w:rsidRPr="005C5CC4">
              <w:rPr>
                <w:i/>
                <w:iCs/>
                <w:sz w:val="22"/>
                <w:szCs w:val="22"/>
              </w:rPr>
              <w:t>рублей</w:t>
            </w:r>
            <w:proofErr w:type="spellEnd"/>
          </w:p>
        </w:tc>
        <w:tc>
          <w:tcPr>
            <w:tcW w:w="936" w:type="dxa"/>
            <w:tcBorders>
              <w:top w:val="nil"/>
              <w:left w:val="nil"/>
              <w:bottom w:val="single" w:sz="4" w:space="0" w:color="auto"/>
              <w:right w:val="nil"/>
            </w:tcBorders>
            <w:shd w:val="clear" w:color="000000" w:fill="FFFFFF"/>
            <w:vAlign w:val="center"/>
            <w:hideMark/>
          </w:tcPr>
          <w:p w14:paraId="26D0D2C9" w14:textId="77777777" w:rsidR="005C5CC4" w:rsidRPr="005C5CC4" w:rsidRDefault="005C5CC4" w:rsidP="00EE7FCA">
            <w:pPr>
              <w:jc w:val="center"/>
              <w:rPr>
                <w:b/>
                <w:bCs/>
                <w:sz w:val="22"/>
                <w:szCs w:val="22"/>
              </w:rPr>
            </w:pPr>
            <w:proofErr w:type="spellStart"/>
            <w:r w:rsidRPr="005C5CC4">
              <w:rPr>
                <w:b/>
                <w:bCs/>
                <w:sz w:val="22"/>
                <w:szCs w:val="22"/>
              </w:rPr>
              <w:t>Прим</w:t>
            </w:r>
            <w:proofErr w:type="spellEnd"/>
          </w:p>
        </w:tc>
        <w:tc>
          <w:tcPr>
            <w:tcW w:w="2183" w:type="dxa"/>
            <w:tcBorders>
              <w:top w:val="nil"/>
              <w:left w:val="nil"/>
              <w:bottom w:val="single" w:sz="4" w:space="0" w:color="auto"/>
              <w:right w:val="nil"/>
            </w:tcBorders>
            <w:shd w:val="clear" w:color="000000" w:fill="FFFFFF"/>
            <w:vAlign w:val="center"/>
            <w:hideMark/>
          </w:tcPr>
          <w:p w14:paraId="34332FFA" w14:textId="77777777" w:rsidR="005C5CC4" w:rsidRPr="005C5CC4" w:rsidRDefault="005C5CC4" w:rsidP="00EE7FCA">
            <w:pPr>
              <w:rPr>
                <w:b/>
                <w:bCs/>
                <w:sz w:val="22"/>
                <w:szCs w:val="22"/>
              </w:rPr>
            </w:pPr>
            <w:r w:rsidRPr="005C5CC4">
              <w:rPr>
                <w:b/>
                <w:bCs/>
                <w:sz w:val="22"/>
                <w:szCs w:val="22"/>
              </w:rPr>
              <w:t xml:space="preserve"> </w:t>
            </w:r>
            <w:proofErr w:type="spellStart"/>
            <w:r w:rsidRPr="005C5CC4">
              <w:rPr>
                <w:b/>
                <w:bCs/>
                <w:sz w:val="22"/>
                <w:szCs w:val="22"/>
              </w:rPr>
              <w:t>Уставный</w:t>
            </w:r>
            <w:proofErr w:type="spellEnd"/>
            <w:r w:rsidRPr="005C5CC4">
              <w:rPr>
                <w:b/>
                <w:bCs/>
                <w:sz w:val="22"/>
                <w:szCs w:val="22"/>
              </w:rPr>
              <w:t xml:space="preserve"> </w:t>
            </w:r>
            <w:proofErr w:type="spellStart"/>
            <w:r w:rsidRPr="005C5CC4">
              <w:rPr>
                <w:b/>
                <w:bCs/>
                <w:sz w:val="22"/>
                <w:szCs w:val="22"/>
              </w:rPr>
              <w:t>капитал</w:t>
            </w:r>
            <w:proofErr w:type="spellEnd"/>
            <w:r w:rsidRPr="005C5CC4">
              <w:rPr>
                <w:b/>
                <w:bCs/>
                <w:sz w:val="22"/>
                <w:szCs w:val="22"/>
              </w:rPr>
              <w:t xml:space="preserve"> </w:t>
            </w:r>
          </w:p>
        </w:tc>
        <w:tc>
          <w:tcPr>
            <w:tcW w:w="2075" w:type="dxa"/>
            <w:tcBorders>
              <w:top w:val="nil"/>
              <w:left w:val="nil"/>
              <w:bottom w:val="single" w:sz="4" w:space="0" w:color="auto"/>
              <w:right w:val="nil"/>
            </w:tcBorders>
            <w:shd w:val="clear" w:color="000000" w:fill="FFFFFF"/>
            <w:vAlign w:val="center"/>
            <w:hideMark/>
          </w:tcPr>
          <w:p w14:paraId="2AC4642F" w14:textId="77777777" w:rsidR="005C5CC4" w:rsidRPr="005C5CC4" w:rsidRDefault="005C5CC4" w:rsidP="00EE7FCA">
            <w:pPr>
              <w:jc w:val="center"/>
              <w:rPr>
                <w:b/>
                <w:bCs/>
                <w:sz w:val="22"/>
                <w:szCs w:val="22"/>
              </w:rPr>
            </w:pPr>
            <w:proofErr w:type="spellStart"/>
            <w:r w:rsidRPr="005C5CC4">
              <w:rPr>
                <w:b/>
                <w:bCs/>
                <w:sz w:val="22"/>
                <w:szCs w:val="22"/>
              </w:rPr>
              <w:t>Нераспределенная</w:t>
            </w:r>
            <w:proofErr w:type="spellEnd"/>
            <w:r w:rsidRPr="005C5CC4">
              <w:rPr>
                <w:b/>
                <w:bCs/>
                <w:sz w:val="22"/>
                <w:szCs w:val="22"/>
              </w:rPr>
              <w:t xml:space="preserve"> </w:t>
            </w:r>
            <w:proofErr w:type="spellStart"/>
            <w:r w:rsidRPr="005C5CC4">
              <w:rPr>
                <w:b/>
                <w:bCs/>
                <w:sz w:val="22"/>
                <w:szCs w:val="22"/>
              </w:rPr>
              <w:t>прибыль</w:t>
            </w:r>
            <w:proofErr w:type="spellEnd"/>
          </w:p>
        </w:tc>
        <w:tc>
          <w:tcPr>
            <w:tcW w:w="1905" w:type="dxa"/>
            <w:tcBorders>
              <w:top w:val="nil"/>
              <w:left w:val="nil"/>
              <w:bottom w:val="single" w:sz="4" w:space="0" w:color="auto"/>
              <w:right w:val="nil"/>
            </w:tcBorders>
            <w:shd w:val="clear" w:color="000000" w:fill="FFFFFF"/>
            <w:vAlign w:val="center"/>
            <w:hideMark/>
          </w:tcPr>
          <w:p w14:paraId="4B443B29" w14:textId="77777777" w:rsidR="005C5CC4" w:rsidRPr="005C5CC4" w:rsidRDefault="005C5CC4" w:rsidP="00EE7FCA">
            <w:pPr>
              <w:rPr>
                <w:b/>
                <w:bCs/>
                <w:sz w:val="22"/>
                <w:szCs w:val="22"/>
              </w:rPr>
            </w:pPr>
            <w:r w:rsidRPr="005C5CC4">
              <w:rPr>
                <w:b/>
                <w:bCs/>
                <w:sz w:val="22"/>
                <w:szCs w:val="22"/>
              </w:rPr>
              <w:t xml:space="preserve"> </w:t>
            </w:r>
            <w:proofErr w:type="spellStart"/>
            <w:r w:rsidRPr="005C5CC4">
              <w:rPr>
                <w:b/>
                <w:bCs/>
                <w:sz w:val="22"/>
                <w:szCs w:val="22"/>
              </w:rPr>
              <w:t>Итого</w:t>
            </w:r>
            <w:proofErr w:type="spellEnd"/>
            <w:r w:rsidRPr="005C5CC4">
              <w:rPr>
                <w:b/>
                <w:bCs/>
                <w:sz w:val="22"/>
                <w:szCs w:val="22"/>
              </w:rPr>
              <w:t xml:space="preserve"> </w:t>
            </w:r>
            <w:proofErr w:type="spellStart"/>
            <w:r w:rsidRPr="005C5CC4">
              <w:rPr>
                <w:b/>
                <w:bCs/>
                <w:sz w:val="22"/>
                <w:szCs w:val="22"/>
              </w:rPr>
              <w:t>капитал</w:t>
            </w:r>
            <w:proofErr w:type="spellEnd"/>
            <w:r w:rsidRPr="005C5CC4">
              <w:rPr>
                <w:b/>
                <w:bCs/>
                <w:sz w:val="22"/>
                <w:szCs w:val="22"/>
              </w:rPr>
              <w:t xml:space="preserve"> </w:t>
            </w:r>
          </w:p>
        </w:tc>
      </w:tr>
      <w:tr w:rsidR="005C5CC4" w:rsidRPr="005C5CC4" w14:paraId="4EEF524B" w14:textId="77777777" w:rsidTr="00EE7FCA">
        <w:trPr>
          <w:trHeight w:val="255"/>
        </w:trPr>
        <w:tc>
          <w:tcPr>
            <w:tcW w:w="6804" w:type="dxa"/>
            <w:tcBorders>
              <w:top w:val="nil"/>
              <w:left w:val="nil"/>
              <w:bottom w:val="nil"/>
              <w:right w:val="nil"/>
            </w:tcBorders>
            <w:shd w:val="clear" w:color="000000" w:fill="FFFFFF"/>
            <w:vAlign w:val="center"/>
            <w:hideMark/>
          </w:tcPr>
          <w:p w14:paraId="41406752" w14:textId="77777777" w:rsidR="005C5CC4" w:rsidRPr="005C5CC4" w:rsidRDefault="005C5CC4" w:rsidP="00EE7FCA">
            <w:pPr>
              <w:rPr>
                <w:b/>
                <w:bCs/>
                <w:sz w:val="22"/>
                <w:szCs w:val="22"/>
              </w:rPr>
            </w:pPr>
            <w:r w:rsidRPr="005C5CC4">
              <w:rPr>
                <w:b/>
                <w:bCs/>
                <w:sz w:val="22"/>
                <w:szCs w:val="22"/>
              </w:rPr>
              <w:t> </w:t>
            </w:r>
          </w:p>
        </w:tc>
        <w:tc>
          <w:tcPr>
            <w:tcW w:w="936" w:type="dxa"/>
            <w:tcBorders>
              <w:top w:val="nil"/>
              <w:left w:val="nil"/>
              <w:bottom w:val="nil"/>
              <w:right w:val="nil"/>
            </w:tcBorders>
            <w:shd w:val="clear" w:color="000000" w:fill="FFFFFF"/>
            <w:vAlign w:val="center"/>
            <w:hideMark/>
          </w:tcPr>
          <w:p w14:paraId="5EC88E40" w14:textId="77777777" w:rsidR="005C5CC4" w:rsidRPr="005C5CC4" w:rsidRDefault="005C5CC4" w:rsidP="00EE7FCA">
            <w:pPr>
              <w:rPr>
                <w:b/>
                <w:bCs/>
                <w:sz w:val="22"/>
                <w:szCs w:val="22"/>
              </w:rPr>
            </w:pPr>
            <w:r w:rsidRPr="005C5CC4">
              <w:rPr>
                <w:b/>
                <w:bCs/>
                <w:sz w:val="22"/>
                <w:szCs w:val="22"/>
              </w:rPr>
              <w:t> </w:t>
            </w:r>
          </w:p>
        </w:tc>
        <w:tc>
          <w:tcPr>
            <w:tcW w:w="2183" w:type="dxa"/>
            <w:tcBorders>
              <w:top w:val="nil"/>
              <w:left w:val="nil"/>
              <w:bottom w:val="nil"/>
              <w:right w:val="nil"/>
            </w:tcBorders>
            <w:shd w:val="clear" w:color="000000" w:fill="FFFFFF"/>
            <w:noWrap/>
            <w:vAlign w:val="bottom"/>
            <w:hideMark/>
          </w:tcPr>
          <w:p w14:paraId="4F0628CE" w14:textId="77777777" w:rsidR="005C5CC4" w:rsidRPr="005C5CC4" w:rsidRDefault="005C5CC4" w:rsidP="00EE7FCA">
            <w:pPr>
              <w:rPr>
                <w:rFonts w:ascii="Arial CYR" w:hAnsi="Arial CYR" w:cs="Arial CYR"/>
                <w:sz w:val="22"/>
                <w:szCs w:val="22"/>
              </w:rPr>
            </w:pPr>
            <w:r w:rsidRPr="005C5CC4">
              <w:rPr>
                <w:rFonts w:ascii="Arial CYR" w:hAnsi="Arial CYR" w:cs="Arial CYR"/>
                <w:sz w:val="22"/>
                <w:szCs w:val="22"/>
              </w:rPr>
              <w:t> </w:t>
            </w:r>
          </w:p>
        </w:tc>
        <w:tc>
          <w:tcPr>
            <w:tcW w:w="2075" w:type="dxa"/>
            <w:tcBorders>
              <w:top w:val="nil"/>
              <w:left w:val="nil"/>
              <w:bottom w:val="nil"/>
              <w:right w:val="nil"/>
            </w:tcBorders>
            <w:shd w:val="clear" w:color="000000" w:fill="FFFFFF"/>
            <w:noWrap/>
            <w:vAlign w:val="bottom"/>
            <w:hideMark/>
          </w:tcPr>
          <w:p w14:paraId="3A5854D5" w14:textId="77777777" w:rsidR="005C5CC4" w:rsidRPr="005C5CC4" w:rsidRDefault="005C5CC4" w:rsidP="00EE7FCA">
            <w:pPr>
              <w:rPr>
                <w:rFonts w:ascii="Arial CYR" w:hAnsi="Arial CYR" w:cs="Arial CYR"/>
                <w:sz w:val="22"/>
                <w:szCs w:val="22"/>
              </w:rPr>
            </w:pPr>
            <w:r w:rsidRPr="005C5CC4">
              <w:rPr>
                <w:rFonts w:ascii="Arial CYR" w:hAnsi="Arial CYR" w:cs="Arial CYR"/>
                <w:sz w:val="22"/>
                <w:szCs w:val="22"/>
              </w:rPr>
              <w:t> </w:t>
            </w:r>
          </w:p>
        </w:tc>
        <w:tc>
          <w:tcPr>
            <w:tcW w:w="1905" w:type="dxa"/>
            <w:tcBorders>
              <w:top w:val="nil"/>
              <w:left w:val="nil"/>
              <w:bottom w:val="nil"/>
              <w:right w:val="nil"/>
            </w:tcBorders>
            <w:shd w:val="clear" w:color="000000" w:fill="FFFFFF"/>
            <w:noWrap/>
            <w:vAlign w:val="bottom"/>
            <w:hideMark/>
          </w:tcPr>
          <w:p w14:paraId="69BB3BBB" w14:textId="77777777" w:rsidR="005C5CC4" w:rsidRPr="005C5CC4" w:rsidRDefault="005C5CC4" w:rsidP="00EE7FCA">
            <w:pPr>
              <w:rPr>
                <w:rFonts w:ascii="Arial CYR" w:hAnsi="Arial CYR" w:cs="Arial CYR"/>
                <w:sz w:val="22"/>
                <w:szCs w:val="22"/>
              </w:rPr>
            </w:pPr>
            <w:r w:rsidRPr="005C5CC4">
              <w:rPr>
                <w:rFonts w:ascii="Arial CYR" w:hAnsi="Arial CYR" w:cs="Arial CYR"/>
                <w:sz w:val="22"/>
                <w:szCs w:val="22"/>
              </w:rPr>
              <w:t> </w:t>
            </w:r>
          </w:p>
        </w:tc>
      </w:tr>
      <w:tr w:rsidR="0086347D" w:rsidRPr="005C5CC4" w14:paraId="1EDFE0D8" w14:textId="77777777" w:rsidTr="00EE7FCA">
        <w:trPr>
          <w:trHeight w:val="270"/>
        </w:trPr>
        <w:tc>
          <w:tcPr>
            <w:tcW w:w="6804" w:type="dxa"/>
            <w:tcBorders>
              <w:top w:val="nil"/>
              <w:left w:val="nil"/>
              <w:bottom w:val="single" w:sz="8" w:space="0" w:color="auto"/>
              <w:right w:val="nil"/>
            </w:tcBorders>
            <w:shd w:val="clear" w:color="000000" w:fill="FFFFFF"/>
            <w:vAlign w:val="center"/>
            <w:hideMark/>
          </w:tcPr>
          <w:p w14:paraId="4E34ED86" w14:textId="515A57F3" w:rsidR="0086347D" w:rsidRPr="005C5CC4" w:rsidRDefault="0086347D" w:rsidP="0086347D">
            <w:pPr>
              <w:rPr>
                <w:b/>
                <w:bCs/>
                <w:sz w:val="22"/>
                <w:szCs w:val="22"/>
                <w:lang w:val="ru-RU"/>
              </w:rPr>
            </w:pPr>
            <w:r w:rsidRPr="005C5CC4">
              <w:rPr>
                <w:b/>
                <w:bCs/>
                <w:sz w:val="22"/>
                <w:szCs w:val="22"/>
                <w:lang w:val="ru-RU"/>
              </w:rPr>
              <w:t>По состоянию на 31 декабря 20</w:t>
            </w:r>
            <w:r>
              <w:rPr>
                <w:b/>
                <w:bCs/>
                <w:sz w:val="22"/>
                <w:szCs w:val="22"/>
                <w:lang w:val="ru-RU"/>
              </w:rPr>
              <w:t>21</w:t>
            </w:r>
            <w:r w:rsidRPr="005C5CC4">
              <w:rPr>
                <w:b/>
                <w:bCs/>
                <w:sz w:val="22"/>
                <w:szCs w:val="22"/>
                <w:lang w:val="ru-RU"/>
              </w:rPr>
              <w:t xml:space="preserve"> года</w:t>
            </w:r>
          </w:p>
        </w:tc>
        <w:tc>
          <w:tcPr>
            <w:tcW w:w="936" w:type="dxa"/>
            <w:tcBorders>
              <w:top w:val="nil"/>
              <w:left w:val="nil"/>
              <w:bottom w:val="single" w:sz="8" w:space="0" w:color="auto"/>
              <w:right w:val="nil"/>
            </w:tcBorders>
            <w:shd w:val="clear" w:color="000000" w:fill="FFFFFF"/>
            <w:vAlign w:val="center"/>
            <w:hideMark/>
          </w:tcPr>
          <w:p w14:paraId="5F890532" w14:textId="47F49B23" w:rsidR="0086347D" w:rsidRPr="005C5CC4" w:rsidRDefault="0086347D" w:rsidP="0086347D">
            <w:pPr>
              <w:jc w:val="right"/>
              <w:rPr>
                <w:sz w:val="22"/>
                <w:szCs w:val="22"/>
                <w:lang w:val="ru-RU"/>
              </w:rPr>
            </w:pPr>
            <w:r w:rsidRPr="005C5CC4">
              <w:rPr>
                <w:sz w:val="22"/>
                <w:szCs w:val="22"/>
              </w:rPr>
              <w:t> </w:t>
            </w:r>
          </w:p>
        </w:tc>
        <w:tc>
          <w:tcPr>
            <w:tcW w:w="2183" w:type="dxa"/>
            <w:tcBorders>
              <w:top w:val="nil"/>
              <w:left w:val="nil"/>
              <w:bottom w:val="nil"/>
              <w:right w:val="nil"/>
            </w:tcBorders>
            <w:shd w:val="clear" w:color="000000" w:fill="FFFFFF"/>
            <w:vAlign w:val="center"/>
            <w:hideMark/>
          </w:tcPr>
          <w:p w14:paraId="26992F00" w14:textId="5B00C169" w:rsidR="0086347D" w:rsidRPr="005C5CC4" w:rsidRDefault="0086347D" w:rsidP="0086347D">
            <w:pPr>
              <w:jc w:val="right"/>
              <w:rPr>
                <w:b/>
                <w:bCs/>
                <w:sz w:val="22"/>
                <w:szCs w:val="22"/>
              </w:rPr>
            </w:pPr>
            <w:r>
              <w:rPr>
                <w:b/>
                <w:bCs/>
                <w:sz w:val="22"/>
                <w:szCs w:val="22"/>
                <w:lang w:val="ru-RU"/>
              </w:rPr>
              <w:t>30 000</w:t>
            </w:r>
            <w:r w:rsidRPr="005C5CC4">
              <w:rPr>
                <w:b/>
                <w:bCs/>
                <w:sz w:val="22"/>
                <w:szCs w:val="22"/>
              </w:rPr>
              <w:t xml:space="preserve"> </w:t>
            </w:r>
          </w:p>
        </w:tc>
        <w:tc>
          <w:tcPr>
            <w:tcW w:w="2075" w:type="dxa"/>
            <w:tcBorders>
              <w:top w:val="nil"/>
              <w:left w:val="nil"/>
              <w:bottom w:val="nil"/>
              <w:right w:val="nil"/>
            </w:tcBorders>
            <w:shd w:val="clear" w:color="000000" w:fill="FFFFFF"/>
            <w:vAlign w:val="center"/>
            <w:hideMark/>
          </w:tcPr>
          <w:p w14:paraId="5DACD2B0" w14:textId="375F15D6" w:rsidR="0086347D" w:rsidRPr="005C5CC4" w:rsidRDefault="0086347D" w:rsidP="0086347D">
            <w:pPr>
              <w:jc w:val="right"/>
              <w:rPr>
                <w:b/>
                <w:bCs/>
                <w:sz w:val="22"/>
                <w:szCs w:val="22"/>
              </w:rPr>
            </w:pPr>
            <w:r>
              <w:rPr>
                <w:b/>
                <w:bCs/>
                <w:sz w:val="22"/>
                <w:szCs w:val="22"/>
                <w:lang w:val="ru-RU"/>
              </w:rPr>
              <w:t>17 447</w:t>
            </w:r>
            <w:r w:rsidRPr="005C5CC4">
              <w:rPr>
                <w:b/>
                <w:bCs/>
                <w:sz w:val="22"/>
                <w:szCs w:val="22"/>
              </w:rPr>
              <w:t xml:space="preserve"> </w:t>
            </w:r>
          </w:p>
        </w:tc>
        <w:tc>
          <w:tcPr>
            <w:tcW w:w="1905" w:type="dxa"/>
            <w:tcBorders>
              <w:top w:val="nil"/>
              <w:left w:val="nil"/>
              <w:bottom w:val="nil"/>
              <w:right w:val="nil"/>
            </w:tcBorders>
            <w:shd w:val="clear" w:color="000000" w:fill="FFFFFF"/>
            <w:vAlign w:val="center"/>
            <w:hideMark/>
          </w:tcPr>
          <w:p w14:paraId="4A1B92E9" w14:textId="7A45DB67" w:rsidR="0086347D" w:rsidRPr="005C5CC4" w:rsidRDefault="0086347D" w:rsidP="0086347D">
            <w:pPr>
              <w:jc w:val="right"/>
              <w:rPr>
                <w:b/>
                <w:bCs/>
                <w:sz w:val="22"/>
                <w:szCs w:val="22"/>
              </w:rPr>
            </w:pPr>
            <w:r>
              <w:rPr>
                <w:b/>
                <w:bCs/>
                <w:sz w:val="22"/>
                <w:szCs w:val="22"/>
                <w:lang w:val="ru-RU"/>
              </w:rPr>
              <w:t>47 447</w:t>
            </w:r>
            <w:r w:rsidRPr="00487BDC">
              <w:rPr>
                <w:b/>
                <w:bCs/>
                <w:sz w:val="22"/>
                <w:szCs w:val="22"/>
              </w:rPr>
              <w:t xml:space="preserve"> </w:t>
            </w:r>
          </w:p>
        </w:tc>
      </w:tr>
      <w:tr w:rsidR="0086347D" w:rsidRPr="005C5CC4" w14:paraId="68BAD832" w14:textId="77777777" w:rsidTr="003D2B8C">
        <w:trPr>
          <w:trHeight w:val="255"/>
        </w:trPr>
        <w:tc>
          <w:tcPr>
            <w:tcW w:w="6804" w:type="dxa"/>
            <w:tcBorders>
              <w:top w:val="nil"/>
              <w:left w:val="nil"/>
              <w:right w:val="nil"/>
            </w:tcBorders>
            <w:shd w:val="clear" w:color="000000" w:fill="FFFFFF"/>
            <w:vAlign w:val="center"/>
            <w:hideMark/>
          </w:tcPr>
          <w:p w14:paraId="0DC17D0A" w14:textId="26F65A70" w:rsidR="0086347D" w:rsidRPr="005C5CC4" w:rsidRDefault="0086347D" w:rsidP="0086347D">
            <w:pPr>
              <w:rPr>
                <w:b/>
                <w:bCs/>
                <w:sz w:val="22"/>
                <w:szCs w:val="22"/>
              </w:rPr>
            </w:pPr>
            <w:r w:rsidRPr="005C5CC4">
              <w:rPr>
                <w:b/>
                <w:bCs/>
                <w:sz w:val="22"/>
                <w:szCs w:val="22"/>
              </w:rPr>
              <w:t> </w:t>
            </w:r>
          </w:p>
        </w:tc>
        <w:tc>
          <w:tcPr>
            <w:tcW w:w="936" w:type="dxa"/>
            <w:tcBorders>
              <w:top w:val="nil"/>
              <w:left w:val="nil"/>
              <w:right w:val="nil"/>
            </w:tcBorders>
            <w:shd w:val="clear" w:color="000000" w:fill="FFFFFF"/>
            <w:vAlign w:val="center"/>
            <w:hideMark/>
          </w:tcPr>
          <w:p w14:paraId="52E68F72" w14:textId="78C1315C" w:rsidR="0086347D" w:rsidRPr="005C5CC4" w:rsidRDefault="0086347D" w:rsidP="0086347D">
            <w:pPr>
              <w:rPr>
                <w:sz w:val="22"/>
                <w:szCs w:val="22"/>
              </w:rPr>
            </w:pPr>
            <w:r w:rsidRPr="005C5CC4">
              <w:rPr>
                <w:sz w:val="22"/>
                <w:szCs w:val="22"/>
              </w:rPr>
              <w:t> </w:t>
            </w:r>
          </w:p>
        </w:tc>
        <w:tc>
          <w:tcPr>
            <w:tcW w:w="2183" w:type="dxa"/>
            <w:tcBorders>
              <w:top w:val="single" w:sz="8" w:space="0" w:color="auto"/>
              <w:left w:val="nil"/>
              <w:right w:val="nil"/>
            </w:tcBorders>
            <w:shd w:val="clear" w:color="000000" w:fill="FFFFFF"/>
            <w:vAlign w:val="center"/>
            <w:hideMark/>
          </w:tcPr>
          <w:p w14:paraId="7219E5B2" w14:textId="6AD7C939" w:rsidR="0086347D" w:rsidRPr="005C5CC4" w:rsidRDefault="0086347D" w:rsidP="0086347D">
            <w:pPr>
              <w:jc w:val="right"/>
              <w:rPr>
                <w:sz w:val="22"/>
                <w:szCs w:val="22"/>
              </w:rPr>
            </w:pPr>
            <w:r w:rsidRPr="005C5CC4">
              <w:rPr>
                <w:sz w:val="22"/>
                <w:szCs w:val="22"/>
              </w:rPr>
              <w:t> </w:t>
            </w:r>
          </w:p>
        </w:tc>
        <w:tc>
          <w:tcPr>
            <w:tcW w:w="2075" w:type="dxa"/>
            <w:tcBorders>
              <w:top w:val="single" w:sz="8" w:space="0" w:color="auto"/>
              <w:left w:val="nil"/>
              <w:right w:val="nil"/>
            </w:tcBorders>
            <w:shd w:val="clear" w:color="000000" w:fill="FFFFFF"/>
            <w:vAlign w:val="center"/>
            <w:hideMark/>
          </w:tcPr>
          <w:p w14:paraId="668DE356" w14:textId="49180B9A" w:rsidR="0086347D" w:rsidRPr="005C5CC4" w:rsidRDefault="0086347D" w:rsidP="0086347D">
            <w:pPr>
              <w:jc w:val="right"/>
              <w:rPr>
                <w:sz w:val="22"/>
                <w:szCs w:val="22"/>
              </w:rPr>
            </w:pPr>
            <w:r w:rsidRPr="005C5CC4">
              <w:rPr>
                <w:sz w:val="22"/>
                <w:szCs w:val="22"/>
              </w:rPr>
              <w:t> </w:t>
            </w:r>
          </w:p>
        </w:tc>
        <w:tc>
          <w:tcPr>
            <w:tcW w:w="1905" w:type="dxa"/>
            <w:tcBorders>
              <w:top w:val="single" w:sz="8" w:space="0" w:color="auto"/>
              <w:left w:val="nil"/>
              <w:right w:val="nil"/>
            </w:tcBorders>
            <w:shd w:val="clear" w:color="000000" w:fill="FFFFFF"/>
            <w:vAlign w:val="center"/>
            <w:hideMark/>
          </w:tcPr>
          <w:p w14:paraId="6C5735E1" w14:textId="27261885" w:rsidR="0086347D" w:rsidRPr="005C5CC4" w:rsidRDefault="0086347D" w:rsidP="0086347D">
            <w:pPr>
              <w:jc w:val="right"/>
              <w:rPr>
                <w:sz w:val="22"/>
                <w:szCs w:val="22"/>
              </w:rPr>
            </w:pPr>
            <w:r w:rsidRPr="005C5CC4">
              <w:rPr>
                <w:sz w:val="22"/>
                <w:szCs w:val="22"/>
              </w:rPr>
              <w:t> </w:t>
            </w:r>
          </w:p>
        </w:tc>
      </w:tr>
      <w:tr w:rsidR="0086347D" w:rsidRPr="005C5CC4" w14:paraId="27EEAA19" w14:textId="77777777" w:rsidTr="003D2B8C">
        <w:trPr>
          <w:trHeight w:val="80"/>
        </w:trPr>
        <w:tc>
          <w:tcPr>
            <w:tcW w:w="6804" w:type="dxa"/>
            <w:tcBorders>
              <w:top w:val="nil"/>
              <w:left w:val="nil"/>
              <w:bottom w:val="single" w:sz="4" w:space="0" w:color="auto"/>
              <w:right w:val="nil"/>
            </w:tcBorders>
            <w:shd w:val="clear" w:color="000000" w:fill="FFFFFF"/>
            <w:vAlign w:val="center"/>
            <w:hideMark/>
          </w:tcPr>
          <w:p w14:paraId="6304DFE3" w14:textId="13DFC329" w:rsidR="0086347D" w:rsidRPr="005C5CC4" w:rsidRDefault="0086347D" w:rsidP="0086347D">
            <w:pPr>
              <w:rPr>
                <w:b/>
                <w:bCs/>
                <w:sz w:val="22"/>
                <w:szCs w:val="22"/>
              </w:rPr>
            </w:pPr>
            <w:proofErr w:type="spellStart"/>
            <w:r w:rsidRPr="005C5CC4">
              <w:rPr>
                <w:b/>
                <w:bCs/>
                <w:sz w:val="22"/>
                <w:szCs w:val="22"/>
              </w:rPr>
              <w:t>Совокупный</w:t>
            </w:r>
            <w:proofErr w:type="spellEnd"/>
            <w:r w:rsidRPr="005C5CC4">
              <w:rPr>
                <w:b/>
                <w:bCs/>
                <w:sz w:val="22"/>
                <w:szCs w:val="22"/>
              </w:rPr>
              <w:t xml:space="preserve"> </w:t>
            </w:r>
            <w:proofErr w:type="spellStart"/>
            <w:r w:rsidRPr="005C5CC4">
              <w:rPr>
                <w:b/>
                <w:bCs/>
                <w:sz w:val="22"/>
                <w:szCs w:val="22"/>
              </w:rPr>
              <w:t>доход</w:t>
            </w:r>
            <w:proofErr w:type="spellEnd"/>
            <w:r w:rsidRPr="005C5CC4">
              <w:rPr>
                <w:b/>
                <w:bCs/>
                <w:sz w:val="22"/>
                <w:szCs w:val="22"/>
              </w:rPr>
              <w:t xml:space="preserve">  </w:t>
            </w:r>
            <w:proofErr w:type="spellStart"/>
            <w:r w:rsidRPr="005C5CC4">
              <w:rPr>
                <w:b/>
                <w:bCs/>
                <w:sz w:val="22"/>
                <w:szCs w:val="22"/>
              </w:rPr>
              <w:t>за</w:t>
            </w:r>
            <w:proofErr w:type="spellEnd"/>
            <w:r w:rsidRPr="005C5CC4">
              <w:rPr>
                <w:b/>
                <w:bCs/>
                <w:sz w:val="22"/>
                <w:szCs w:val="22"/>
              </w:rPr>
              <w:t> 20</w:t>
            </w:r>
            <w:r>
              <w:rPr>
                <w:b/>
                <w:bCs/>
                <w:sz w:val="22"/>
                <w:szCs w:val="22"/>
                <w:lang w:val="ru-RU"/>
              </w:rPr>
              <w:t xml:space="preserve">22 </w:t>
            </w:r>
            <w:proofErr w:type="spellStart"/>
            <w:r w:rsidRPr="005C5CC4">
              <w:rPr>
                <w:b/>
                <w:bCs/>
                <w:sz w:val="22"/>
                <w:szCs w:val="22"/>
              </w:rPr>
              <w:t>год</w:t>
            </w:r>
            <w:proofErr w:type="spellEnd"/>
          </w:p>
        </w:tc>
        <w:tc>
          <w:tcPr>
            <w:tcW w:w="936" w:type="dxa"/>
            <w:tcBorders>
              <w:top w:val="nil"/>
              <w:left w:val="nil"/>
              <w:bottom w:val="single" w:sz="4" w:space="0" w:color="auto"/>
              <w:right w:val="nil"/>
            </w:tcBorders>
            <w:shd w:val="clear" w:color="000000" w:fill="FFFFFF"/>
            <w:vAlign w:val="center"/>
            <w:hideMark/>
          </w:tcPr>
          <w:p w14:paraId="4D0DEC9E" w14:textId="09768C7F" w:rsidR="0086347D" w:rsidRPr="005C5CC4" w:rsidRDefault="0086347D" w:rsidP="0086347D">
            <w:pPr>
              <w:jc w:val="right"/>
              <w:rPr>
                <w:sz w:val="22"/>
                <w:szCs w:val="22"/>
              </w:rPr>
            </w:pPr>
            <w:r w:rsidRPr="005C5CC4">
              <w:rPr>
                <w:sz w:val="22"/>
                <w:szCs w:val="22"/>
              </w:rPr>
              <w:t> </w:t>
            </w:r>
          </w:p>
        </w:tc>
        <w:tc>
          <w:tcPr>
            <w:tcW w:w="2183" w:type="dxa"/>
            <w:tcBorders>
              <w:top w:val="nil"/>
              <w:left w:val="nil"/>
              <w:bottom w:val="single" w:sz="4" w:space="0" w:color="auto"/>
              <w:right w:val="nil"/>
            </w:tcBorders>
            <w:shd w:val="clear" w:color="000000" w:fill="FFFFFF"/>
            <w:vAlign w:val="center"/>
            <w:hideMark/>
          </w:tcPr>
          <w:p w14:paraId="2A3B4B7B" w14:textId="11B800E7" w:rsidR="0086347D" w:rsidRPr="005C5CC4" w:rsidRDefault="0086347D" w:rsidP="0086347D">
            <w:pPr>
              <w:jc w:val="right"/>
              <w:rPr>
                <w:sz w:val="22"/>
                <w:szCs w:val="22"/>
              </w:rPr>
            </w:pPr>
            <w:r w:rsidRPr="005C5CC4">
              <w:rPr>
                <w:sz w:val="22"/>
                <w:szCs w:val="22"/>
              </w:rPr>
              <w:t xml:space="preserve">-   </w:t>
            </w:r>
          </w:p>
        </w:tc>
        <w:tc>
          <w:tcPr>
            <w:tcW w:w="2075" w:type="dxa"/>
            <w:tcBorders>
              <w:top w:val="nil"/>
              <w:left w:val="nil"/>
              <w:bottom w:val="single" w:sz="4" w:space="0" w:color="auto"/>
              <w:right w:val="nil"/>
            </w:tcBorders>
            <w:shd w:val="clear" w:color="000000" w:fill="FFFFFF"/>
            <w:vAlign w:val="center"/>
            <w:hideMark/>
          </w:tcPr>
          <w:p w14:paraId="3FCB7E9B" w14:textId="4279E4FC" w:rsidR="0086347D" w:rsidRPr="005C5CC4" w:rsidRDefault="0086347D" w:rsidP="0086347D">
            <w:pPr>
              <w:jc w:val="right"/>
              <w:rPr>
                <w:sz w:val="22"/>
                <w:szCs w:val="22"/>
              </w:rPr>
            </w:pPr>
            <w:r>
              <w:rPr>
                <w:sz w:val="22"/>
                <w:szCs w:val="22"/>
                <w:lang w:val="ru-RU"/>
              </w:rPr>
              <w:t>4 441</w:t>
            </w:r>
            <w:r w:rsidRPr="005C5CC4">
              <w:rPr>
                <w:sz w:val="22"/>
                <w:szCs w:val="22"/>
              </w:rPr>
              <w:t xml:space="preserve"> </w:t>
            </w:r>
          </w:p>
        </w:tc>
        <w:tc>
          <w:tcPr>
            <w:tcW w:w="1905" w:type="dxa"/>
            <w:tcBorders>
              <w:top w:val="nil"/>
              <w:left w:val="nil"/>
              <w:bottom w:val="single" w:sz="4" w:space="0" w:color="auto"/>
              <w:right w:val="nil"/>
            </w:tcBorders>
            <w:shd w:val="clear" w:color="000000" w:fill="FFFFFF"/>
            <w:vAlign w:val="center"/>
            <w:hideMark/>
          </w:tcPr>
          <w:p w14:paraId="7CC4E0BD" w14:textId="4ACEF4E5" w:rsidR="0086347D" w:rsidRPr="005C5CC4" w:rsidRDefault="0086347D" w:rsidP="0086347D">
            <w:pPr>
              <w:jc w:val="right"/>
              <w:rPr>
                <w:b/>
                <w:bCs/>
                <w:sz w:val="22"/>
                <w:szCs w:val="22"/>
              </w:rPr>
            </w:pPr>
            <w:r>
              <w:rPr>
                <w:b/>
                <w:bCs/>
                <w:sz w:val="22"/>
                <w:szCs w:val="22"/>
                <w:lang w:val="ru-RU"/>
              </w:rPr>
              <w:t>4 441</w:t>
            </w:r>
          </w:p>
        </w:tc>
      </w:tr>
      <w:tr w:rsidR="0086347D" w:rsidRPr="005C5CC4" w14:paraId="5C97C391" w14:textId="77777777" w:rsidTr="003D2B8C">
        <w:trPr>
          <w:trHeight w:val="80"/>
        </w:trPr>
        <w:tc>
          <w:tcPr>
            <w:tcW w:w="6804" w:type="dxa"/>
            <w:tcBorders>
              <w:top w:val="single" w:sz="4" w:space="0" w:color="auto"/>
              <w:left w:val="nil"/>
              <w:bottom w:val="nil"/>
              <w:right w:val="nil"/>
            </w:tcBorders>
            <w:shd w:val="clear" w:color="000000" w:fill="FFFFFF"/>
            <w:vAlign w:val="center"/>
          </w:tcPr>
          <w:p w14:paraId="0A00493E" w14:textId="0F5F2A22" w:rsidR="0086347D" w:rsidRPr="005C5CC4" w:rsidRDefault="0086347D" w:rsidP="0086347D">
            <w:pPr>
              <w:rPr>
                <w:b/>
                <w:bCs/>
                <w:sz w:val="22"/>
                <w:szCs w:val="22"/>
              </w:rPr>
            </w:pPr>
            <w:r w:rsidRPr="005C5CC4">
              <w:rPr>
                <w:b/>
                <w:bCs/>
                <w:sz w:val="22"/>
                <w:szCs w:val="22"/>
              </w:rPr>
              <w:t> </w:t>
            </w:r>
          </w:p>
        </w:tc>
        <w:tc>
          <w:tcPr>
            <w:tcW w:w="936" w:type="dxa"/>
            <w:tcBorders>
              <w:top w:val="single" w:sz="4" w:space="0" w:color="auto"/>
              <w:left w:val="nil"/>
              <w:bottom w:val="nil"/>
              <w:right w:val="nil"/>
            </w:tcBorders>
            <w:shd w:val="clear" w:color="000000" w:fill="FFFFFF"/>
            <w:vAlign w:val="center"/>
          </w:tcPr>
          <w:p w14:paraId="48067FED" w14:textId="3D712759" w:rsidR="0086347D" w:rsidRPr="005C5CC4" w:rsidRDefault="0086347D" w:rsidP="0086347D">
            <w:pPr>
              <w:jc w:val="right"/>
              <w:rPr>
                <w:sz w:val="22"/>
                <w:szCs w:val="22"/>
              </w:rPr>
            </w:pPr>
            <w:r w:rsidRPr="005C5CC4">
              <w:rPr>
                <w:sz w:val="22"/>
                <w:szCs w:val="22"/>
              </w:rPr>
              <w:t> </w:t>
            </w:r>
          </w:p>
        </w:tc>
        <w:tc>
          <w:tcPr>
            <w:tcW w:w="2183" w:type="dxa"/>
            <w:tcBorders>
              <w:top w:val="single" w:sz="4" w:space="0" w:color="auto"/>
              <w:left w:val="nil"/>
              <w:bottom w:val="nil"/>
              <w:right w:val="nil"/>
            </w:tcBorders>
            <w:shd w:val="clear" w:color="000000" w:fill="FFFFFF"/>
            <w:vAlign w:val="center"/>
          </w:tcPr>
          <w:p w14:paraId="3C668DFA" w14:textId="3448BBF7" w:rsidR="0086347D" w:rsidRPr="005C5CC4" w:rsidRDefault="0086347D" w:rsidP="0086347D">
            <w:pPr>
              <w:jc w:val="right"/>
              <w:rPr>
                <w:sz w:val="22"/>
                <w:szCs w:val="22"/>
              </w:rPr>
            </w:pPr>
            <w:r w:rsidRPr="005C5CC4">
              <w:rPr>
                <w:sz w:val="22"/>
                <w:szCs w:val="22"/>
              </w:rPr>
              <w:t> </w:t>
            </w:r>
          </w:p>
        </w:tc>
        <w:tc>
          <w:tcPr>
            <w:tcW w:w="2075" w:type="dxa"/>
            <w:tcBorders>
              <w:top w:val="single" w:sz="4" w:space="0" w:color="auto"/>
              <w:left w:val="nil"/>
              <w:bottom w:val="nil"/>
              <w:right w:val="nil"/>
            </w:tcBorders>
            <w:shd w:val="clear" w:color="000000" w:fill="FFFFFF"/>
            <w:vAlign w:val="center"/>
          </w:tcPr>
          <w:p w14:paraId="4561725B" w14:textId="2346DC1B" w:rsidR="0086347D" w:rsidRPr="005C5CC4" w:rsidRDefault="0086347D" w:rsidP="0086347D">
            <w:pPr>
              <w:jc w:val="right"/>
              <w:rPr>
                <w:sz w:val="22"/>
                <w:szCs w:val="22"/>
              </w:rPr>
            </w:pPr>
            <w:r w:rsidRPr="005C5CC4">
              <w:rPr>
                <w:sz w:val="22"/>
                <w:szCs w:val="22"/>
              </w:rPr>
              <w:t> </w:t>
            </w:r>
          </w:p>
        </w:tc>
        <w:tc>
          <w:tcPr>
            <w:tcW w:w="1905" w:type="dxa"/>
            <w:tcBorders>
              <w:top w:val="single" w:sz="4" w:space="0" w:color="auto"/>
              <w:left w:val="nil"/>
              <w:bottom w:val="nil"/>
              <w:right w:val="nil"/>
            </w:tcBorders>
            <w:shd w:val="clear" w:color="000000" w:fill="FFFFFF"/>
            <w:vAlign w:val="center"/>
          </w:tcPr>
          <w:p w14:paraId="466CF249" w14:textId="17925349" w:rsidR="0086347D" w:rsidRPr="005C5CC4" w:rsidRDefault="0086347D" w:rsidP="0086347D">
            <w:pPr>
              <w:jc w:val="right"/>
              <w:rPr>
                <w:b/>
                <w:bCs/>
                <w:sz w:val="22"/>
                <w:szCs w:val="22"/>
              </w:rPr>
            </w:pPr>
            <w:r w:rsidRPr="005C5CC4">
              <w:rPr>
                <w:b/>
                <w:bCs/>
                <w:sz w:val="22"/>
                <w:szCs w:val="22"/>
              </w:rPr>
              <w:t> </w:t>
            </w:r>
          </w:p>
        </w:tc>
      </w:tr>
      <w:tr w:rsidR="0086347D" w:rsidRPr="005C5CC4" w14:paraId="166EC496" w14:textId="77777777" w:rsidTr="00EC35F9">
        <w:trPr>
          <w:trHeight w:val="80"/>
        </w:trPr>
        <w:tc>
          <w:tcPr>
            <w:tcW w:w="6804" w:type="dxa"/>
            <w:tcBorders>
              <w:top w:val="nil"/>
              <w:left w:val="nil"/>
              <w:right w:val="nil"/>
            </w:tcBorders>
            <w:shd w:val="clear" w:color="000000" w:fill="FFFFFF"/>
            <w:vAlign w:val="center"/>
          </w:tcPr>
          <w:p w14:paraId="453684D7" w14:textId="6A50B3E0" w:rsidR="0086347D" w:rsidRPr="005C5CC4" w:rsidRDefault="0086347D" w:rsidP="0086347D">
            <w:pPr>
              <w:rPr>
                <w:b/>
                <w:bCs/>
                <w:sz w:val="22"/>
                <w:szCs w:val="22"/>
              </w:rPr>
            </w:pPr>
            <w:proofErr w:type="spellStart"/>
            <w:r w:rsidRPr="005C5CC4">
              <w:rPr>
                <w:b/>
                <w:bCs/>
                <w:sz w:val="22"/>
                <w:szCs w:val="22"/>
              </w:rPr>
              <w:t>Операции</w:t>
            </w:r>
            <w:proofErr w:type="spellEnd"/>
            <w:r w:rsidRPr="005C5CC4">
              <w:rPr>
                <w:b/>
                <w:bCs/>
                <w:sz w:val="22"/>
                <w:szCs w:val="22"/>
              </w:rPr>
              <w:t xml:space="preserve"> с </w:t>
            </w:r>
            <w:proofErr w:type="spellStart"/>
            <w:r w:rsidRPr="005C5CC4">
              <w:rPr>
                <w:b/>
                <w:bCs/>
                <w:sz w:val="22"/>
                <w:szCs w:val="22"/>
              </w:rPr>
              <w:t>собственником</w:t>
            </w:r>
            <w:proofErr w:type="spellEnd"/>
          </w:p>
        </w:tc>
        <w:tc>
          <w:tcPr>
            <w:tcW w:w="936" w:type="dxa"/>
            <w:tcBorders>
              <w:top w:val="nil"/>
              <w:left w:val="nil"/>
              <w:right w:val="nil"/>
            </w:tcBorders>
            <w:shd w:val="clear" w:color="000000" w:fill="FFFFFF"/>
            <w:vAlign w:val="center"/>
          </w:tcPr>
          <w:p w14:paraId="57930CE9" w14:textId="7EBB3B93" w:rsidR="0086347D" w:rsidRPr="005C5CC4" w:rsidRDefault="0086347D" w:rsidP="0086347D">
            <w:pPr>
              <w:jc w:val="right"/>
              <w:rPr>
                <w:sz w:val="22"/>
                <w:szCs w:val="22"/>
              </w:rPr>
            </w:pPr>
            <w:r w:rsidRPr="005C5CC4">
              <w:rPr>
                <w:sz w:val="22"/>
                <w:szCs w:val="22"/>
              </w:rPr>
              <w:t> </w:t>
            </w:r>
          </w:p>
        </w:tc>
        <w:tc>
          <w:tcPr>
            <w:tcW w:w="2183" w:type="dxa"/>
            <w:tcBorders>
              <w:top w:val="nil"/>
              <w:left w:val="nil"/>
              <w:right w:val="nil"/>
            </w:tcBorders>
            <w:shd w:val="clear" w:color="000000" w:fill="FFFFFF"/>
            <w:vAlign w:val="center"/>
          </w:tcPr>
          <w:p w14:paraId="3F633A8F" w14:textId="672AD013" w:rsidR="0086347D" w:rsidRPr="005C5CC4" w:rsidRDefault="0086347D" w:rsidP="0086347D">
            <w:pPr>
              <w:jc w:val="right"/>
              <w:rPr>
                <w:sz w:val="22"/>
                <w:szCs w:val="22"/>
              </w:rPr>
            </w:pPr>
            <w:r w:rsidRPr="005C5CC4">
              <w:rPr>
                <w:sz w:val="22"/>
                <w:szCs w:val="22"/>
              </w:rPr>
              <w:t> </w:t>
            </w:r>
          </w:p>
        </w:tc>
        <w:tc>
          <w:tcPr>
            <w:tcW w:w="2075" w:type="dxa"/>
            <w:tcBorders>
              <w:top w:val="nil"/>
              <w:left w:val="nil"/>
              <w:right w:val="nil"/>
            </w:tcBorders>
            <w:shd w:val="clear" w:color="000000" w:fill="FFFFFF"/>
            <w:vAlign w:val="center"/>
          </w:tcPr>
          <w:p w14:paraId="5CCA59B6" w14:textId="14CBD2C7" w:rsidR="0086347D" w:rsidRPr="005C5CC4" w:rsidRDefault="0086347D" w:rsidP="0086347D">
            <w:pPr>
              <w:jc w:val="right"/>
              <w:rPr>
                <w:sz w:val="22"/>
                <w:szCs w:val="22"/>
              </w:rPr>
            </w:pPr>
            <w:r w:rsidRPr="005C5CC4">
              <w:rPr>
                <w:sz w:val="22"/>
                <w:szCs w:val="22"/>
              </w:rPr>
              <w:t> </w:t>
            </w:r>
          </w:p>
        </w:tc>
        <w:tc>
          <w:tcPr>
            <w:tcW w:w="1905" w:type="dxa"/>
            <w:tcBorders>
              <w:top w:val="nil"/>
              <w:left w:val="nil"/>
              <w:right w:val="nil"/>
            </w:tcBorders>
            <w:shd w:val="clear" w:color="000000" w:fill="FFFFFF"/>
            <w:vAlign w:val="center"/>
          </w:tcPr>
          <w:p w14:paraId="59E08C2F" w14:textId="486EE794" w:rsidR="0086347D" w:rsidRPr="005C5CC4" w:rsidRDefault="0086347D" w:rsidP="0086347D">
            <w:pPr>
              <w:jc w:val="right"/>
              <w:rPr>
                <w:b/>
                <w:bCs/>
                <w:sz w:val="22"/>
                <w:szCs w:val="22"/>
              </w:rPr>
            </w:pPr>
            <w:r w:rsidRPr="005C5CC4">
              <w:rPr>
                <w:b/>
                <w:bCs/>
                <w:sz w:val="22"/>
                <w:szCs w:val="22"/>
              </w:rPr>
              <w:t> </w:t>
            </w:r>
          </w:p>
        </w:tc>
      </w:tr>
      <w:tr w:rsidR="0086347D" w:rsidRPr="005C5CC4" w14:paraId="19ECC6AB" w14:textId="77777777" w:rsidTr="00EC35F9">
        <w:trPr>
          <w:trHeight w:val="80"/>
        </w:trPr>
        <w:tc>
          <w:tcPr>
            <w:tcW w:w="6804" w:type="dxa"/>
            <w:tcBorders>
              <w:top w:val="nil"/>
              <w:left w:val="nil"/>
              <w:bottom w:val="single" w:sz="4" w:space="0" w:color="auto"/>
              <w:right w:val="nil"/>
            </w:tcBorders>
            <w:shd w:val="clear" w:color="000000" w:fill="FFFFFF"/>
            <w:vAlign w:val="center"/>
          </w:tcPr>
          <w:p w14:paraId="32787C58" w14:textId="43AB28CA" w:rsidR="0086347D" w:rsidRPr="00EE7FCA" w:rsidRDefault="0086347D" w:rsidP="0086347D">
            <w:pPr>
              <w:rPr>
                <w:sz w:val="22"/>
                <w:szCs w:val="22"/>
                <w:lang w:val="ru-RU"/>
              </w:rPr>
            </w:pPr>
            <w:r>
              <w:rPr>
                <w:sz w:val="22"/>
                <w:szCs w:val="22"/>
                <w:lang w:val="ru-RU"/>
              </w:rPr>
              <w:t>Дивиденды</w:t>
            </w:r>
          </w:p>
        </w:tc>
        <w:tc>
          <w:tcPr>
            <w:tcW w:w="936" w:type="dxa"/>
            <w:tcBorders>
              <w:top w:val="nil"/>
              <w:left w:val="nil"/>
              <w:bottom w:val="single" w:sz="4" w:space="0" w:color="auto"/>
              <w:right w:val="nil"/>
            </w:tcBorders>
            <w:shd w:val="clear" w:color="000000" w:fill="FFFFFF"/>
            <w:vAlign w:val="center"/>
          </w:tcPr>
          <w:p w14:paraId="53470B3E" w14:textId="77777777" w:rsidR="0086347D" w:rsidRPr="005C5CC4" w:rsidRDefault="0086347D" w:rsidP="0086347D">
            <w:pPr>
              <w:jc w:val="right"/>
              <w:rPr>
                <w:sz w:val="22"/>
                <w:szCs w:val="22"/>
              </w:rPr>
            </w:pPr>
          </w:p>
        </w:tc>
        <w:tc>
          <w:tcPr>
            <w:tcW w:w="2183" w:type="dxa"/>
            <w:tcBorders>
              <w:top w:val="nil"/>
              <w:left w:val="nil"/>
              <w:bottom w:val="single" w:sz="4" w:space="0" w:color="auto"/>
              <w:right w:val="nil"/>
            </w:tcBorders>
            <w:shd w:val="clear" w:color="000000" w:fill="FFFFFF"/>
            <w:vAlign w:val="center"/>
          </w:tcPr>
          <w:p w14:paraId="67872A1B" w14:textId="36720550" w:rsidR="0086347D" w:rsidRPr="00EE7FCA" w:rsidRDefault="0086347D" w:rsidP="0086347D">
            <w:pPr>
              <w:jc w:val="right"/>
              <w:rPr>
                <w:sz w:val="22"/>
                <w:szCs w:val="22"/>
                <w:lang w:val="ru-RU"/>
              </w:rPr>
            </w:pPr>
            <w:r>
              <w:rPr>
                <w:sz w:val="22"/>
                <w:szCs w:val="22"/>
                <w:lang w:val="ru-RU"/>
              </w:rPr>
              <w:t>-</w:t>
            </w:r>
          </w:p>
        </w:tc>
        <w:tc>
          <w:tcPr>
            <w:tcW w:w="2075" w:type="dxa"/>
            <w:tcBorders>
              <w:top w:val="nil"/>
              <w:left w:val="nil"/>
              <w:bottom w:val="single" w:sz="4" w:space="0" w:color="auto"/>
              <w:right w:val="nil"/>
            </w:tcBorders>
            <w:shd w:val="clear" w:color="000000" w:fill="FFFFFF"/>
            <w:vAlign w:val="center"/>
          </w:tcPr>
          <w:p w14:paraId="47672CD1" w14:textId="46FD0AF5" w:rsidR="0086347D" w:rsidRPr="00EE7FCA" w:rsidRDefault="0086347D" w:rsidP="0086347D">
            <w:pPr>
              <w:jc w:val="right"/>
              <w:rPr>
                <w:sz w:val="22"/>
                <w:szCs w:val="22"/>
                <w:lang w:val="ru-RU"/>
              </w:rPr>
            </w:pPr>
            <w:r>
              <w:rPr>
                <w:sz w:val="22"/>
                <w:szCs w:val="22"/>
                <w:lang w:val="ru-RU"/>
              </w:rPr>
              <w:t>(5 336)</w:t>
            </w:r>
          </w:p>
        </w:tc>
        <w:tc>
          <w:tcPr>
            <w:tcW w:w="1905" w:type="dxa"/>
            <w:tcBorders>
              <w:top w:val="nil"/>
              <w:left w:val="nil"/>
              <w:bottom w:val="single" w:sz="4" w:space="0" w:color="auto"/>
              <w:right w:val="nil"/>
            </w:tcBorders>
            <w:shd w:val="clear" w:color="000000" w:fill="FFFFFF"/>
            <w:vAlign w:val="center"/>
          </w:tcPr>
          <w:p w14:paraId="5C2F340D" w14:textId="5B8ECF47" w:rsidR="0086347D" w:rsidRPr="00EE7FCA" w:rsidRDefault="0086347D" w:rsidP="0086347D">
            <w:pPr>
              <w:jc w:val="right"/>
              <w:rPr>
                <w:b/>
                <w:bCs/>
                <w:sz w:val="22"/>
                <w:szCs w:val="22"/>
                <w:lang w:val="ru-RU"/>
              </w:rPr>
            </w:pPr>
            <w:r>
              <w:rPr>
                <w:b/>
                <w:bCs/>
                <w:sz w:val="22"/>
                <w:szCs w:val="22"/>
                <w:lang w:val="ru-RU"/>
              </w:rPr>
              <w:t>(5 336)</w:t>
            </w:r>
          </w:p>
        </w:tc>
      </w:tr>
      <w:tr w:rsidR="0086347D" w:rsidRPr="005C5CC4" w14:paraId="47454706" w14:textId="77777777" w:rsidTr="00EC35F9">
        <w:trPr>
          <w:trHeight w:val="270"/>
        </w:trPr>
        <w:tc>
          <w:tcPr>
            <w:tcW w:w="6804" w:type="dxa"/>
            <w:tcBorders>
              <w:top w:val="single" w:sz="4" w:space="0" w:color="auto"/>
              <w:left w:val="nil"/>
              <w:bottom w:val="single" w:sz="8" w:space="0" w:color="auto"/>
              <w:right w:val="nil"/>
            </w:tcBorders>
            <w:shd w:val="clear" w:color="000000" w:fill="FFFFFF"/>
            <w:vAlign w:val="center"/>
            <w:hideMark/>
          </w:tcPr>
          <w:p w14:paraId="5BE77489" w14:textId="32010A98" w:rsidR="0086347D" w:rsidRPr="005C5CC4" w:rsidRDefault="0086347D" w:rsidP="0086347D">
            <w:pPr>
              <w:rPr>
                <w:b/>
                <w:bCs/>
                <w:sz w:val="22"/>
                <w:szCs w:val="22"/>
              </w:rPr>
            </w:pPr>
            <w:proofErr w:type="spellStart"/>
            <w:r w:rsidRPr="005C5CC4">
              <w:rPr>
                <w:b/>
                <w:bCs/>
                <w:sz w:val="22"/>
                <w:szCs w:val="22"/>
              </w:rPr>
              <w:t>Итого</w:t>
            </w:r>
            <w:proofErr w:type="spellEnd"/>
            <w:r w:rsidRPr="005C5CC4">
              <w:rPr>
                <w:b/>
                <w:bCs/>
                <w:sz w:val="22"/>
                <w:szCs w:val="22"/>
              </w:rPr>
              <w:t xml:space="preserve"> </w:t>
            </w:r>
            <w:proofErr w:type="spellStart"/>
            <w:r w:rsidRPr="005C5CC4">
              <w:rPr>
                <w:b/>
                <w:bCs/>
                <w:sz w:val="22"/>
                <w:szCs w:val="22"/>
              </w:rPr>
              <w:t>операции</w:t>
            </w:r>
            <w:proofErr w:type="spellEnd"/>
            <w:r w:rsidRPr="005C5CC4">
              <w:rPr>
                <w:b/>
                <w:bCs/>
                <w:sz w:val="22"/>
                <w:szCs w:val="22"/>
              </w:rPr>
              <w:t xml:space="preserve"> с </w:t>
            </w:r>
            <w:proofErr w:type="spellStart"/>
            <w:r w:rsidRPr="005C5CC4">
              <w:rPr>
                <w:b/>
                <w:bCs/>
                <w:sz w:val="22"/>
                <w:szCs w:val="22"/>
              </w:rPr>
              <w:t>собственником</w:t>
            </w:r>
            <w:proofErr w:type="spellEnd"/>
          </w:p>
        </w:tc>
        <w:tc>
          <w:tcPr>
            <w:tcW w:w="936" w:type="dxa"/>
            <w:tcBorders>
              <w:top w:val="single" w:sz="4" w:space="0" w:color="auto"/>
              <w:left w:val="nil"/>
              <w:bottom w:val="single" w:sz="8" w:space="0" w:color="auto"/>
              <w:right w:val="nil"/>
            </w:tcBorders>
            <w:shd w:val="clear" w:color="000000" w:fill="FFFFFF"/>
            <w:vAlign w:val="center"/>
            <w:hideMark/>
          </w:tcPr>
          <w:p w14:paraId="596E95A4" w14:textId="3C6A3B85" w:rsidR="0086347D" w:rsidRPr="005C5CC4" w:rsidRDefault="0086347D" w:rsidP="0086347D">
            <w:pPr>
              <w:jc w:val="right"/>
              <w:rPr>
                <w:sz w:val="22"/>
                <w:szCs w:val="22"/>
              </w:rPr>
            </w:pPr>
            <w:r w:rsidRPr="005C5CC4">
              <w:rPr>
                <w:sz w:val="22"/>
                <w:szCs w:val="22"/>
              </w:rPr>
              <w:t> </w:t>
            </w:r>
          </w:p>
        </w:tc>
        <w:tc>
          <w:tcPr>
            <w:tcW w:w="2183" w:type="dxa"/>
            <w:tcBorders>
              <w:top w:val="single" w:sz="4" w:space="0" w:color="auto"/>
              <w:left w:val="nil"/>
              <w:bottom w:val="single" w:sz="8" w:space="0" w:color="auto"/>
              <w:right w:val="nil"/>
            </w:tcBorders>
            <w:shd w:val="clear" w:color="000000" w:fill="FFFFFF"/>
            <w:vAlign w:val="center"/>
            <w:hideMark/>
          </w:tcPr>
          <w:p w14:paraId="026FA7AC" w14:textId="3638447B" w:rsidR="0086347D" w:rsidRPr="005C5CC4" w:rsidRDefault="0086347D" w:rsidP="0086347D">
            <w:pPr>
              <w:jc w:val="right"/>
              <w:rPr>
                <w:b/>
                <w:bCs/>
                <w:sz w:val="22"/>
                <w:szCs w:val="22"/>
              </w:rPr>
            </w:pPr>
            <w:r>
              <w:rPr>
                <w:b/>
                <w:bCs/>
                <w:sz w:val="22"/>
                <w:szCs w:val="22"/>
                <w:lang w:val="ru-RU"/>
              </w:rPr>
              <w:t>-</w:t>
            </w:r>
          </w:p>
        </w:tc>
        <w:tc>
          <w:tcPr>
            <w:tcW w:w="2075" w:type="dxa"/>
            <w:tcBorders>
              <w:top w:val="single" w:sz="4" w:space="0" w:color="auto"/>
              <w:left w:val="nil"/>
              <w:bottom w:val="single" w:sz="8" w:space="0" w:color="auto"/>
              <w:right w:val="nil"/>
            </w:tcBorders>
            <w:shd w:val="clear" w:color="000000" w:fill="FFFFFF"/>
            <w:vAlign w:val="center"/>
            <w:hideMark/>
          </w:tcPr>
          <w:p w14:paraId="108024F7" w14:textId="6F1FD9EC" w:rsidR="0086347D" w:rsidRPr="005C5CC4" w:rsidRDefault="0086347D" w:rsidP="0086347D">
            <w:pPr>
              <w:jc w:val="right"/>
              <w:rPr>
                <w:sz w:val="22"/>
                <w:szCs w:val="22"/>
              </w:rPr>
            </w:pPr>
            <w:r>
              <w:rPr>
                <w:sz w:val="22"/>
                <w:szCs w:val="22"/>
                <w:lang w:val="ru-RU"/>
              </w:rPr>
              <w:t>-</w:t>
            </w:r>
          </w:p>
        </w:tc>
        <w:tc>
          <w:tcPr>
            <w:tcW w:w="1905" w:type="dxa"/>
            <w:tcBorders>
              <w:top w:val="single" w:sz="4" w:space="0" w:color="auto"/>
              <w:left w:val="nil"/>
              <w:bottom w:val="single" w:sz="8" w:space="0" w:color="auto"/>
              <w:right w:val="nil"/>
            </w:tcBorders>
            <w:shd w:val="clear" w:color="000000" w:fill="FFFFFF"/>
            <w:vAlign w:val="center"/>
            <w:hideMark/>
          </w:tcPr>
          <w:p w14:paraId="1F16C30B" w14:textId="52F7FC3F" w:rsidR="0086347D" w:rsidRPr="004A4CAF" w:rsidRDefault="0086347D" w:rsidP="0086347D">
            <w:pPr>
              <w:jc w:val="right"/>
              <w:rPr>
                <w:b/>
                <w:sz w:val="22"/>
                <w:szCs w:val="22"/>
              </w:rPr>
            </w:pPr>
            <w:r>
              <w:rPr>
                <w:b/>
                <w:sz w:val="22"/>
                <w:szCs w:val="22"/>
                <w:lang w:val="ru-RU"/>
              </w:rPr>
              <w:t>-</w:t>
            </w:r>
          </w:p>
        </w:tc>
      </w:tr>
      <w:tr w:rsidR="0086347D" w:rsidRPr="005C5CC4" w14:paraId="0160D6EA" w14:textId="77777777" w:rsidTr="005D504D">
        <w:trPr>
          <w:trHeight w:val="388"/>
        </w:trPr>
        <w:tc>
          <w:tcPr>
            <w:tcW w:w="6804" w:type="dxa"/>
            <w:tcBorders>
              <w:top w:val="nil"/>
              <w:left w:val="nil"/>
              <w:bottom w:val="single" w:sz="8" w:space="0" w:color="auto"/>
              <w:right w:val="nil"/>
            </w:tcBorders>
            <w:shd w:val="clear" w:color="000000" w:fill="FFFFFF"/>
            <w:vAlign w:val="center"/>
            <w:hideMark/>
          </w:tcPr>
          <w:p w14:paraId="6B80D055" w14:textId="7E719593" w:rsidR="0086347D" w:rsidRPr="005C5CC4" w:rsidRDefault="0086347D" w:rsidP="0086347D">
            <w:pPr>
              <w:rPr>
                <w:b/>
                <w:bCs/>
                <w:sz w:val="22"/>
                <w:szCs w:val="22"/>
                <w:lang w:val="ru-RU"/>
              </w:rPr>
            </w:pPr>
            <w:r w:rsidRPr="005C5CC4">
              <w:rPr>
                <w:b/>
                <w:bCs/>
                <w:sz w:val="22"/>
                <w:szCs w:val="22"/>
                <w:lang w:val="ru-RU"/>
              </w:rPr>
              <w:t>По состоянию на 31 декабря 20</w:t>
            </w:r>
            <w:r>
              <w:rPr>
                <w:b/>
                <w:bCs/>
                <w:sz w:val="22"/>
                <w:szCs w:val="22"/>
                <w:lang w:val="ru-RU"/>
              </w:rPr>
              <w:t>22</w:t>
            </w:r>
            <w:r w:rsidRPr="005C5CC4">
              <w:rPr>
                <w:b/>
                <w:bCs/>
                <w:sz w:val="22"/>
                <w:szCs w:val="22"/>
                <w:lang w:val="ru-RU"/>
              </w:rPr>
              <w:t xml:space="preserve"> года</w:t>
            </w:r>
          </w:p>
        </w:tc>
        <w:tc>
          <w:tcPr>
            <w:tcW w:w="936" w:type="dxa"/>
            <w:tcBorders>
              <w:top w:val="nil"/>
              <w:left w:val="nil"/>
              <w:bottom w:val="single" w:sz="8" w:space="0" w:color="auto"/>
              <w:right w:val="nil"/>
            </w:tcBorders>
            <w:shd w:val="clear" w:color="000000" w:fill="FFFFFF"/>
            <w:vAlign w:val="center"/>
            <w:hideMark/>
          </w:tcPr>
          <w:p w14:paraId="47C54969" w14:textId="7889634B" w:rsidR="0086347D" w:rsidRPr="005C5CC4" w:rsidRDefault="0086347D" w:rsidP="0086347D">
            <w:pPr>
              <w:jc w:val="right"/>
              <w:rPr>
                <w:sz w:val="22"/>
                <w:szCs w:val="22"/>
                <w:lang w:val="ru-RU"/>
              </w:rPr>
            </w:pPr>
            <w:r w:rsidRPr="005C5CC4">
              <w:rPr>
                <w:sz w:val="22"/>
                <w:szCs w:val="22"/>
              </w:rPr>
              <w:t> </w:t>
            </w:r>
          </w:p>
        </w:tc>
        <w:tc>
          <w:tcPr>
            <w:tcW w:w="2183" w:type="dxa"/>
            <w:tcBorders>
              <w:top w:val="nil"/>
              <w:left w:val="nil"/>
              <w:bottom w:val="single" w:sz="8" w:space="0" w:color="auto"/>
              <w:right w:val="nil"/>
            </w:tcBorders>
            <w:shd w:val="clear" w:color="000000" w:fill="FFFFFF"/>
            <w:vAlign w:val="center"/>
            <w:hideMark/>
          </w:tcPr>
          <w:p w14:paraId="769E16C9" w14:textId="7BB088EE" w:rsidR="0086347D" w:rsidRPr="005C5CC4" w:rsidRDefault="0086347D" w:rsidP="0086347D">
            <w:pPr>
              <w:jc w:val="right"/>
              <w:rPr>
                <w:b/>
                <w:bCs/>
                <w:sz w:val="22"/>
                <w:szCs w:val="22"/>
              </w:rPr>
            </w:pPr>
            <w:r>
              <w:rPr>
                <w:b/>
                <w:bCs/>
                <w:sz w:val="22"/>
                <w:szCs w:val="22"/>
                <w:lang w:val="ru-RU"/>
              </w:rPr>
              <w:t>30 000</w:t>
            </w:r>
            <w:r w:rsidRPr="005C5CC4">
              <w:rPr>
                <w:b/>
                <w:bCs/>
                <w:sz w:val="22"/>
                <w:szCs w:val="22"/>
              </w:rPr>
              <w:t xml:space="preserve"> </w:t>
            </w:r>
          </w:p>
        </w:tc>
        <w:tc>
          <w:tcPr>
            <w:tcW w:w="2075" w:type="dxa"/>
            <w:tcBorders>
              <w:top w:val="nil"/>
              <w:left w:val="nil"/>
              <w:bottom w:val="single" w:sz="8" w:space="0" w:color="auto"/>
              <w:right w:val="nil"/>
            </w:tcBorders>
            <w:shd w:val="clear" w:color="000000" w:fill="FFFFFF"/>
            <w:vAlign w:val="center"/>
            <w:hideMark/>
          </w:tcPr>
          <w:p w14:paraId="29DD0E76" w14:textId="1FF5EB5D" w:rsidR="0086347D" w:rsidRPr="005C5CC4" w:rsidRDefault="0086347D" w:rsidP="0086347D">
            <w:pPr>
              <w:jc w:val="right"/>
              <w:rPr>
                <w:b/>
                <w:bCs/>
                <w:sz w:val="22"/>
                <w:szCs w:val="22"/>
              </w:rPr>
            </w:pPr>
            <w:r>
              <w:rPr>
                <w:b/>
                <w:bCs/>
                <w:sz w:val="22"/>
                <w:szCs w:val="22"/>
                <w:lang w:val="ru-RU"/>
              </w:rPr>
              <w:t>16 552</w:t>
            </w:r>
            <w:r w:rsidRPr="005C5CC4">
              <w:rPr>
                <w:b/>
                <w:bCs/>
                <w:sz w:val="22"/>
                <w:szCs w:val="22"/>
              </w:rPr>
              <w:t xml:space="preserve"> </w:t>
            </w:r>
          </w:p>
        </w:tc>
        <w:tc>
          <w:tcPr>
            <w:tcW w:w="1905" w:type="dxa"/>
            <w:tcBorders>
              <w:top w:val="nil"/>
              <w:left w:val="nil"/>
              <w:bottom w:val="single" w:sz="8" w:space="0" w:color="auto"/>
              <w:right w:val="nil"/>
            </w:tcBorders>
            <w:shd w:val="clear" w:color="000000" w:fill="FFFFFF"/>
            <w:vAlign w:val="center"/>
            <w:hideMark/>
          </w:tcPr>
          <w:p w14:paraId="20809F02" w14:textId="6883FCB8" w:rsidR="0086347D" w:rsidRPr="005C5CC4" w:rsidRDefault="0086347D" w:rsidP="0086347D">
            <w:pPr>
              <w:jc w:val="right"/>
              <w:rPr>
                <w:b/>
                <w:bCs/>
                <w:sz w:val="22"/>
                <w:szCs w:val="22"/>
              </w:rPr>
            </w:pPr>
            <w:r>
              <w:rPr>
                <w:b/>
                <w:bCs/>
                <w:sz w:val="22"/>
                <w:szCs w:val="22"/>
                <w:lang w:val="ru-RU"/>
              </w:rPr>
              <w:t>46 552</w:t>
            </w:r>
            <w:r w:rsidRPr="00487BDC">
              <w:rPr>
                <w:b/>
                <w:bCs/>
                <w:sz w:val="22"/>
                <w:szCs w:val="22"/>
              </w:rPr>
              <w:t xml:space="preserve"> </w:t>
            </w:r>
          </w:p>
        </w:tc>
      </w:tr>
      <w:tr w:rsidR="005C5CC4" w:rsidRPr="005C5CC4" w14:paraId="351E002C" w14:textId="77777777" w:rsidTr="00EE7FCA">
        <w:trPr>
          <w:trHeight w:val="255"/>
        </w:trPr>
        <w:tc>
          <w:tcPr>
            <w:tcW w:w="6804" w:type="dxa"/>
            <w:tcBorders>
              <w:top w:val="nil"/>
              <w:left w:val="nil"/>
              <w:bottom w:val="nil"/>
              <w:right w:val="nil"/>
            </w:tcBorders>
            <w:shd w:val="clear" w:color="000000" w:fill="FFFFFF"/>
            <w:vAlign w:val="center"/>
            <w:hideMark/>
          </w:tcPr>
          <w:p w14:paraId="7B21718C" w14:textId="77777777" w:rsidR="005C5CC4" w:rsidRPr="005C5CC4" w:rsidRDefault="005C5CC4" w:rsidP="00EE7FCA">
            <w:pPr>
              <w:rPr>
                <w:b/>
                <w:bCs/>
                <w:sz w:val="22"/>
                <w:szCs w:val="22"/>
              </w:rPr>
            </w:pPr>
            <w:r w:rsidRPr="005C5CC4">
              <w:rPr>
                <w:b/>
                <w:bCs/>
                <w:sz w:val="22"/>
                <w:szCs w:val="22"/>
              </w:rPr>
              <w:t> </w:t>
            </w:r>
          </w:p>
        </w:tc>
        <w:tc>
          <w:tcPr>
            <w:tcW w:w="936" w:type="dxa"/>
            <w:tcBorders>
              <w:top w:val="nil"/>
              <w:left w:val="nil"/>
              <w:bottom w:val="nil"/>
              <w:right w:val="nil"/>
            </w:tcBorders>
            <w:shd w:val="clear" w:color="000000" w:fill="FFFFFF"/>
            <w:vAlign w:val="center"/>
            <w:hideMark/>
          </w:tcPr>
          <w:p w14:paraId="4D0DFDF2" w14:textId="77777777" w:rsidR="005C5CC4" w:rsidRPr="005C5CC4" w:rsidRDefault="005C5CC4" w:rsidP="00EE7FCA">
            <w:pPr>
              <w:jc w:val="right"/>
              <w:rPr>
                <w:sz w:val="22"/>
                <w:szCs w:val="22"/>
              </w:rPr>
            </w:pPr>
            <w:r w:rsidRPr="005C5CC4">
              <w:rPr>
                <w:sz w:val="22"/>
                <w:szCs w:val="22"/>
              </w:rPr>
              <w:t> </w:t>
            </w:r>
          </w:p>
        </w:tc>
        <w:tc>
          <w:tcPr>
            <w:tcW w:w="2183" w:type="dxa"/>
            <w:tcBorders>
              <w:top w:val="nil"/>
              <w:left w:val="nil"/>
              <w:bottom w:val="nil"/>
              <w:right w:val="nil"/>
            </w:tcBorders>
            <w:shd w:val="clear" w:color="000000" w:fill="FFFFFF"/>
            <w:vAlign w:val="center"/>
            <w:hideMark/>
          </w:tcPr>
          <w:p w14:paraId="2CD41C7C" w14:textId="77777777" w:rsidR="005C5CC4" w:rsidRPr="005C5CC4" w:rsidRDefault="005C5CC4" w:rsidP="00EE7FCA">
            <w:pPr>
              <w:jc w:val="right"/>
              <w:rPr>
                <w:sz w:val="22"/>
                <w:szCs w:val="22"/>
              </w:rPr>
            </w:pPr>
            <w:r w:rsidRPr="005C5CC4">
              <w:rPr>
                <w:sz w:val="22"/>
                <w:szCs w:val="22"/>
              </w:rPr>
              <w:t> </w:t>
            </w:r>
          </w:p>
        </w:tc>
        <w:tc>
          <w:tcPr>
            <w:tcW w:w="2075" w:type="dxa"/>
            <w:tcBorders>
              <w:top w:val="nil"/>
              <w:left w:val="nil"/>
              <w:bottom w:val="nil"/>
              <w:right w:val="nil"/>
            </w:tcBorders>
            <w:shd w:val="clear" w:color="000000" w:fill="FFFFFF"/>
            <w:vAlign w:val="center"/>
            <w:hideMark/>
          </w:tcPr>
          <w:p w14:paraId="60558647" w14:textId="77777777" w:rsidR="005C5CC4" w:rsidRPr="005C5CC4" w:rsidRDefault="005C5CC4" w:rsidP="00EE7FCA">
            <w:pPr>
              <w:jc w:val="right"/>
              <w:rPr>
                <w:sz w:val="22"/>
                <w:szCs w:val="22"/>
              </w:rPr>
            </w:pPr>
            <w:r w:rsidRPr="005C5CC4">
              <w:rPr>
                <w:sz w:val="22"/>
                <w:szCs w:val="22"/>
              </w:rPr>
              <w:t> </w:t>
            </w:r>
          </w:p>
        </w:tc>
        <w:tc>
          <w:tcPr>
            <w:tcW w:w="1905" w:type="dxa"/>
            <w:tcBorders>
              <w:top w:val="nil"/>
              <w:left w:val="nil"/>
              <w:bottom w:val="nil"/>
              <w:right w:val="nil"/>
            </w:tcBorders>
            <w:shd w:val="clear" w:color="000000" w:fill="FFFFFF"/>
            <w:vAlign w:val="center"/>
            <w:hideMark/>
          </w:tcPr>
          <w:p w14:paraId="4C0D4BB3" w14:textId="77777777" w:rsidR="005C5CC4" w:rsidRPr="005C5CC4" w:rsidRDefault="005C5CC4" w:rsidP="00EE7FCA">
            <w:pPr>
              <w:jc w:val="right"/>
              <w:rPr>
                <w:sz w:val="22"/>
                <w:szCs w:val="22"/>
              </w:rPr>
            </w:pPr>
            <w:r w:rsidRPr="005C5CC4">
              <w:rPr>
                <w:sz w:val="22"/>
                <w:szCs w:val="22"/>
              </w:rPr>
              <w:t> </w:t>
            </w:r>
          </w:p>
        </w:tc>
      </w:tr>
      <w:tr w:rsidR="005C5CC4" w:rsidRPr="005C5CC4" w14:paraId="68B0DAC8" w14:textId="77777777" w:rsidTr="00EE7FCA">
        <w:trPr>
          <w:trHeight w:val="270"/>
        </w:trPr>
        <w:tc>
          <w:tcPr>
            <w:tcW w:w="6804" w:type="dxa"/>
            <w:tcBorders>
              <w:top w:val="nil"/>
              <w:left w:val="nil"/>
              <w:bottom w:val="single" w:sz="8" w:space="0" w:color="auto"/>
              <w:right w:val="nil"/>
            </w:tcBorders>
            <w:shd w:val="clear" w:color="000000" w:fill="FFFFFF"/>
            <w:vAlign w:val="center"/>
            <w:hideMark/>
          </w:tcPr>
          <w:p w14:paraId="5AF97246" w14:textId="28BBFA62" w:rsidR="005C5CC4" w:rsidRPr="005C5CC4" w:rsidRDefault="005C5CC4" w:rsidP="00681390">
            <w:pPr>
              <w:rPr>
                <w:b/>
                <w:bCs/>
                <w:sz w:val="22"/>
                <w:szCs w:val="22"/>
              </w:rPr>
            </w:pPr>
            <w:proofErr w:type="spellStart"/>
            <w:r w:rsidRPr="005C5CC4">
              <w:rPr>
                <w:b/>
                <w:bCs/>
                <w:sz w:val="22"/>
                <w:szCs w:val="22"/>
              </w:rPr>
              <w:t>Совокупный</w:t>
            </w:r>
            <w:proofErr w:type="spellEnd"/>
            <w:r w:rsidRPr="005C5CC4">
              <w:rPr>
                <w:b/>
                <w:bCs/>
                <w:sz w:val="22"/>
                <w:szCs w:val="22"/>
              </w:rPr>
              <w:t xml:space="preserve"> </w:t>
            </w:r>
            <w:proofErr w:type="spellStart"/>
            <w:r w:rsidRPr="005C5CC4">
              <w:rPr>
                <w:b/>
                <w:bCs/>
                <w:sz w:val="22"/>
                <w:szCs w:val="22"/>
              </w:rPr>
              <w:t>доход</w:t>
            </w:r>
            <w:proofErr w:type="spellEnd"/>
            <w:r w:rsidRPr="005C5CC4">
              <w:rPr>
                <w:b/>
                <w:bCs/>
                <w:sz w:val="22"/>
                <w:szCs w:val="22"/>
              </w:rPr>
              <w:t xml:space="preserve">  </w:t>
            </w:r>
            <w:proofErr w:type="spellStart"/>
            <w:r w:rsidRPr="005C5CC4">
              <w:rPr>
                <w:b/>
                <w:bCs/>
                <w:sz w:val="22"/>
                <w:szCs w:val="22"/>
              </w:rPr>
              <w:t>за</w:t>
            </w:r>
            <w:proofErr w:type="spellEnd"/>
            <w:r w:rsidRPr="005C5CC4">
              <w:rPr>
                <w:b/>
                <w:bCs/>
                <w:sz w:val="22"/>
                <w:szCs w:val="22"/>
              </w:rPr>
              <w:t> 20</w:t>
            </w:r>
            <w:r w:rsidR="0095347F">
              <w:rPr>
                <w:b/>
                <w:bCs/>
                <w:sz w:val="22"/>
                <w:szCs w:val="22"/>
                <w:lang w:val="ru-RU"/>
              </w:rPr>
              <w:t>2</w:t>
            </w:r>
            <w:r w:rsidR="0086347D">
              <w:rPr>
                <w:b/>
                <w:bCs/>
                <w:sz w:val="22"/>
                <w:szCs w:val="22"/>
                <w:lang w:val="ru-RU"/>
              </w:rPr>
              <w:t>3</w:t>
            </w:r>
            <w:r w:rsidR="003D2B8C">
              <w:rPr>
                <w:b/>
                <w:bCs/>
                <w:sz w:val="22"/>
                <w:szCs w:val="22"/>
                <w:lang w:val="ru-RU"/>
              </w:rPr>
              <w:t xml:space="preserve"> </w:t>
            </w:r>
            <w:proofErr w:type="spellStart"/>
            <w:r w:rsidRPr="005C5CC4">
              <w:rPr>
                <w:b/>
                <w:bCs/>
                <w:sz w:val="22"/>
                <w:szCs w:val="22"/>
              </w:rPr>
              <w:t>год</w:t>
            </w:r>
            <w:proofErr w:type="spellEnd"/>
          </w:p>
        </w:tc>
        <w:tc>
          <w:tcPr>
            <w:tcW w:w="936" w:type="dxa"/>
            <w:tcBorders>
              <w:top w:val="nil"/>
              <w:left w:val="nil"/>
              <w:bottom w:val="single" w:sz="8" w:space="0" w:color="auto"/>
              <w:right w:val="nil"/>
            </w:tcBorders>
            <w:shd w:val="clear" w:color="000000" w:fill="FFFFFF"/>
            <w:vAlign w:val="center"/>
            <w:hideMark/>
          </w:tcPr>
          <w:p w14:paraId="2EA1BC8D" w14:textId="77777777" w:rsidR="005C5CC4" w:rsidRPr="005C5CC4" w:rsidRDefault="005C5CC4" w:rsidP="00EE7FCA">
            <w:pPr>
              <w:jc w:val="right"/>
              <w:rPr>
                <w:sz w:val="22"/>
                <w:szCs w:val="22"/>
              </w:rPr>
            </w:pPr>
            <w:r w:rsidRPr="005C5CC4">
              <w:rPr>
                <w:sz w:val="22"/>
                <w:szCs w:val="22"/>
              </w:rPr>
              <w:t> </w:t>
            </w:r>
          </w:p>
        </w:tc>
        <w:tc>
          <w:tcPr>
            <w:tcW w:w="2183" w:type="dxa"/>
            <w:tcBorders>
              <w:top w:val="nil"/>
              <w:left w:val="nil"/>
              <w:bottom w:val="single" w:sz="8" w:space="0" w:color="auto"/>
              <w:right w:val="nil"/>
            </w:tcBorders>
            <w:shd w:val="clear" w:color="000000" w:fill="FFFFFF"/>
            <w:vAlign w:val="center"/>
            <w:hideMark/>
          </w:tcPr>
          <w:p w14:paraId="0DCB2DE4" w14:textId="77777777" w:rsidR="005C5CC4" w:rsidRPr="005C5CC4" w:rsidRDefault="005C5CC4" w:rsidP="00EE7FCA">
            <w:pPr>
              <w:jc w:val="right"/>
              <w:rPr>
                <w:sz w:val="22"/>
                <w:szCs w:val="22"/>
              </w:rPr>
            </w:pPr>
            <w:r w:rsidRPr="005C5CC4">
              <w:rPr>
                <w:sz w:val="22"/>
                <w:szCs w:val="22"/>
              </w:rPr>
              <w:t xml:space="preserve">-   </w:t>
            </w:r>
          </w:p>
        </w:tc>
        <w:tc>
          <w:tcPr>
            <w:tcW w:w="2075" w:type="dxa"/>
            <w:tcBorders>
              <w:top w:val="nil"/>
              <w:left w:val="nil"/>
              <w:bottom w:val="single" w:sz="8" w:space="0" w:color="auto"/>
              <w:right w:val="nil"/>
            </w:tcBorders>
            <w:shd w:val="clear" w:color="000000" w:fill="FFFFFF"/>
            <w:vAlign w:val="center"/>
            <w:hideMark/>
          </w:tcPr>
          <w:p w14:paraId="46AC2DF0" w14:textId="6813D83A" w:rsidR="005C5CC4" w:rsidRPr="005C5CC4" w:rsidRDefault="0086347D" w:rsidP="00C1111B">
            <w:pPr>
              <w:jc w:val="right"/>
              <w:rPr>
                <w:sz w:val="22"/>
                <w:szCs w:val="22"/>
              </w:rPr>
            </w:pPr>
            <w:r w:rsidRPr="0086347D">
              <w:rPr>
                <w:sz w:val="22"/>
                <w:szCs w:val="22"/>
                <w:lang w:val="ru-RU"/>
              </w:rPr>
              <w:t>22 429</w:t>
            </w:r>
          </w:p>
        </w:tc>
        <w:tc>
          <w:tcPr>
            <w:tcW w:w="1905" w:type="dxa"/>
            <w:tcBorders>
              <w:top w:val="nil"/>
              <w:left w:val="nil"/>
              <w:bottom w:val="single" w:sz="8" w:space="0" w:color="auto"/>
              <w:right w:val="nil"/>
            </w:tcBorders>
            <w:shd w:val="clear" w:color="000000" w:fill="FFFFFF"/>
            <w:vAlign w:val="center"/>
            <w:hideMark/>
          </w:tcPr>
          <w:p w14:paraId="566B2D2C" w14:textId="1D546996" w:rsidR="005C5CC4" w:rsidRPr="005C5CC4" w:rsidRDefault="0086347D" w:rsidP="00C1111B">
            <w:pPr>
              <w:jc w:val="right"/>
              <w:rPr>
                <w:b/>
                <w:bCs/>
                <w:sz w:val="22"/>
                <w:szCs w:val="22"/>
              </w:rPr>
            </w:pPr>
            <w:r w:rsidRPr="0086347D">
              <w:rPr>
                <w:b/>
                <w:bCs/>
                <w:sz w:val="22"/>
                <w:szCs w:val="22"/>
                <w:lang w:val="ru-RU"/>
              </w:rPr>
              <w:t>22 429</w:t>
            </w:r>
          </w:p>
        </w:tc>
      </w:tr>
      <w:tr w:rsidR="005C5CC4" w:rsidRPr="005C5CC4" w14:paraId="75C527BF" w14:textId="77777777" w:rsidTr="00EE7FCA">
        <w:trPr>
          <w:trHeight w:val="255"/>
        </w:trPr>
        <w:tc>
          <w:tcPr>
            <w:tcW w:w="6804" w:type="dxa"/>
            <w:tcBorders>
              <w:top w:val="nil"/>
              <w:left w:val="nil"/>
              <w:bottom w:val="nil"/>
              <w:right w:val="nil"/>
            </w:tcBorders>
            <w:shd w:val="clear" w:color="000000" w:fill="FFFFFF"/>
            <w:vAlign w:val="center"/>
            <w:hideMark/>
          </w:tcPr>
          <w:p w14:paraId="63C616C7" w14:textId="77777777" w:rsidR="005C5CC4" w:rsidRPr="005C5CC4" w:rsidRDefault="005C5CC4" w:rsidP="00EE7FCA">
            <w:pPr>
              <w:rPr>
                <w:b/>
                <w:bCs/>
                <w:sz w:val="22"/>
                <w:szCs w:val="22"/>
              </w:rPr>
            </w:pPr>
            <w:r w:rsidRPr="005C5CC4">
              <w:rPr>
                <w:b/>
                <w:bCs/>
                <w:sz w:val="22"/>
                <w:szCs w:val="22"/>
              </w:rPr>
              <w:t> </w:t>
            </w:r>
          </w:p>
        </w:tc>
        <w:tc>
          <w:tcPr>
            <w:tcW w:w="936" w:type="dxa"/>
            <w:tcBorders>
              <w:top w:val="nil"/>
              <w:left w:val="nil"/>
              <w:bottom w:val="nil"/>
              <w:right w:val="nil"/>
            </w:tcBorders>
            <w:shd w:val="clear" w:color="000000" w:fill="FFFFFF"/>
            <w:vAlign w:val="center"/>
            <w:hideMark/>
          </w:tcPr>
          <w:p w14:paraId="4164AE41" w14:textId="77777777" w:rsidR="005C5CC4" w:rsidRPr="005C5CC4" w:rsidRDefault="005C5CC4" w:rsidP="00EE7FCA">
            <w:pPr>
              <w:jc w:val="right"/>
              <w:rPr>
                <w:sz w:val="22"/>
                <w:szCs w:val="22"/>
              </w:rPr>
            </w:pPr>
            <w:r w:rsidRPr="005C5CC4">
              <w:rPr>
                <w:sz w:val="22"/>
                <w:szCs w:val="22"/>
              </w:rPr>
              <w:t> </w:t>
            </w:r>
          </w:p>
        </w:tc>
        <w:tc>
          <w:tcPr>
            <w:tcW w:w="2183" w:type="dxa"/>
            <w:tcBorders>
              <w:top w:val="nil"/>
              <w:left w:val="nil"/>
              <w:bottom w:val="nil"/>
              <w:right w:val="nil"/>
            </w:tcBorders>
            <w:shd w:val="clear" w:color="000000" w:fill="FFFFFF"/>
            <w:vAlign w:val="center"/>
            <w:hideMark/>
          </w:tcPr>
          <w:p w14:paraId="4E7DC4E9" w14:textId="77777777" w:rsidR="005C5CC4" w:rsidRPr="005C5CC4" w:rsidRDefault="005C5CC4" w:rsidP="00EE7FCA">
            <w:pPr>
              <w:jc w:val="right"/>
              <w:rPr>
                <w:sz w:val="22"/>
                <w:szCs w:val="22"/>
              </w:rPr>
            </w:pPr>
            <w:r w:rsidRPr="005C5CC4">
              <w:rPr>
                <w:sz w:val="22"/>
                <w:szCs w:val="22"/>
              </w:rPr>
              <w:t> </w:t>
            </w:r>
          </w:p>
        </w:tc>
        <w:tc>
          <w:tcPr>
            <w:tcW w:w="2075" w:type="dxa"/>
            <w:tcBorders>
              <w:top w:val="nil"/>
              <w:left w:val="nil"/>
              <w:bottom w:val="nil"/>
              <w:right w:val="nil"/>
            </w:tcBorders>
            <w:shd w:val="clear" w:color="000000" w:fill="FFFFFF"/>
            <w:vAlign w:val="center"/>
            <w:hideMark/>
          </w:tcPr>
          <w:p w14:paraId="49F7FB8E" w14:textId="77777777" w:rsidR="005C5CC4" w:rsidRPr="005C5CC4" w:rsidRDefault="005C5CC4" w:rsidP="00EE7FCA">
            <w:pPr>
              <w:jc w:val="right"/>
              <w:rPr>
                <w:sz w:val="22"/>
                <w:szCs w:val="22"/>
              </w:rPr>
            </w:pPr>
            <w:r w:rsidRPr="005C5CC4">
              <w:rPr>
                <w:sz w:val="22"/>
                <w:szCs w:val="22"/>
              </w:rPr>
              <w:t> </w:t>
            </w:r>
          </w:p>
        </w:tc>
        <w:tc>
          <w:tcPr>
            <w:tcW w:w="1905" w:type="dxa"/>
            <w:tcBorders>
              <w:top w:val="nil"/>
              <w:left w:val="nil"/>
              <w:bottom w:val="nil"/>
              <w:right w:val="nil"/>
            </w:tcBorders>
            <w:shd w:val="clear" w:color="000000" w:fill="FFFFFF"/>
            <w:vAlign w:val="center"/>
            <w:hideMark/>
          </w:tcPr>
          <w:p w14:paraId="497A596B" w14:textId="77777777" w:rsidR="005C5CC4" w:rsidRPr="005C5CC4" w:rsidRDefault="005C5CC4" w:rsidP="00EE7FCA">
            <w:pPr>
              <w:jc w:val="right"/>
              <w:rPr>
                <w:b/>
                <w:bCs/>
                <w:sz w:val="22"/>
                <w:szCs w:val="22"/>
              </w:rPr>
            </w:pPr>
            <w:r w:rsidRPr="005C5CC4">
              <w:rPr>
                <w:b/>
                <w:bCs/>
                <w:sz w:val="22"/>
                <w:szCs w:val="22"/>
              </w:rPr>
              <w:t> </w:t>
            </w:r>
          </w:p>
        </w:tc>
      </w:tr>
      <w:tr w:rsidR="005C5CC4" w:rsidRPr="005C5CC4" w14:paraId="01472F70" w14:textId="77777777" w:rsidTr="00EE7FCA">
        <w:trPr>
          <w:trHeight w:val="255"/>
        </w:trPr>
        <w:tc>
          <w:tcPr>
            <w:tcW w:w="6804" w:type="dxa"/>
            <w:tcBorders>
              <w:top w:val="nil"/>
              <w:left w:val="nil"/>
              <w:right w:val="nil"/>
            </w:tcBorders>
            <w:shd w:val="clear" w:color="000000" w:fill="FFFFFF"/>
            <w:vAlign w:val="center"/>
            <w:hideMark/>
          </w:tcPr>
          <w:p w14:paraId="2792CE56" w14:textId="77777777" w:rsidR="005C5CC4" w:rsidRPr="005C5CC4" w:rsidRDefault="005C5CC4" w:rsidP="00EE7FCA">
            <w:pPr>
              <w:rPr>
                <w:b/>
                <w:bCs/>
                <w:sz w:val="22"/>
                <w:szCs w:val="22"/>
              </w:rPr>
            </w:pPr>
            <w:proofErr w:type="spellStart"/>
            <w:r w:rsidRPr="005C5CC4">
              <w:rPr>
                <w:b/>
                <w:bCs/>
                <w:sz w:val="22"/>
                <w:szCs w:val="22"/>
              </w:rPr>
              <w:t>Операции</w:t>
            </w:r>
            <w:proofErr w:type="spellEnd"/>
            <w:r w:rsidRPr="005C5CC4">
              <w:rPr>
                <w:b/>
                <w:bCs/>
                <w:sz w:val="22"/>
                <w:szCs w:val="22"/>
              </w:rPr>
              <w:t xml:space="preserve"> с </w:t>
            </w:r>
            <w:proofErr w:type="spellStart"/>
            <w:r w:rsidRPr="005C5CC4">
              <w:rPr>
                <w:b/>
                <w:bCs/>
                <w:sz w:val="22"/>
                <w:szCs w:val="22"/>
              </w:rPr>
              <w:t>собственником</w:t>
            </w:r>
            <w:proofErr w:type="spellEnd"/>
          </w:p>
        </w:tc>
        <w:tc>
          <w:tcPr>
            <w:tcW w:w="936" w:type="dxa"/>
            <w:tcBorders>
              <w:top w:val="nil"/>
              <w:left w:val="nil"/>
              <w:right w:val="nil"/>
            </w:tcBorders>
            <w:shd w:val="clear" w:color="000000" w:fill="FFFFFF"/>
            <w:vAlign w:val="center"/>
            <w:hideMark/>
          </w:tcPr>
          <w:p w14:paraId="46028E23" w14:textId="77777777" w:rsidR="005C5CC4" w:rsidRPr="005C5CC4" w:rsidRDefault="005C5CC4" w:rsidP="00EE7FCA">
            <w:pPr>
              <w:jc w:val="right"/>
              <w:rPr>
                <w:sz w:val="22"/>
                <w:szCs w:val="22"/>
              </w:rPr>
            </w:pPr>
            <w:r w:rsidRPr="005C5CC4">
              <w:rPr>
                <w:sz w:val="22"/>
                <w:szCs w:val="22"/>
              </w:rPr>
              <w:t> </w:t>
            </w:r>
          </w:p>
        </w:tc>
        <w:tc>
          <w:tcPr>
            <w:tcW w:w="2183" w:type="dxa"/>
            <w:tcBorders>
              <w:top w:val="nil"/>
              <w:left w:val="nil"/>
              <w:right w:val="nil"/>
            </w:tcBorders>
            <w:shd w:val="clear" w:color="000000" w:fill="FFFFFF"/>
            <w:vAlign w:val="center"/>
            <w:hideMark/>
          </w:tcPr>
          <w:p w14:paraId="6B13A6D5" w14:textId="77777777" w:rsidR="005C5CC4" w:rsidRPr="005C5CC4" w:rsidRDefault="005C5CC4" w:rsidP="00EE7FCA">
            <w:pPr>
              <w:jc w:val="right"/>
              <w:rPr>
                <w:sz w:val="22"/>
                <w:szCs w:val="22"/>
              </w:rPr>
            </w:pPr>
            <w:r w:rsidRPr="005C5CC4">
              <w:rPr>
                <w:sz w:val="22"/>
                <w:szCs w:val="22"/>
              </w:rPr>
              <w:t> </w:t>
            </w:r>
          </w:p>
        </w:tc>
        <w:tc>
          <w:tcPr>
            <w:tcW w:w="2075" w:type="dxa"/>
            <w:tcBorders>
              <w:top w:val="nil"/>
              <w:left w:val="nil"/>
              <w:right w:val="nil"/>
            </w:tcBorders>
            <w:shd w:val="clear" w:color="000000" w:fill="FFFFFF"/>
            <w:vAlign w:val="center"/>
            <w:hideMark/>
          </w:tcPr>
          <w:p w14:paraId="6BF43C93" w14:textId="77777777" w:rsidR="005C5CC4" w:rsidRPr="005C5CC4" w:rsidRDefault="005C5CC4" w:rsidP="00EE7FCA">
            <w:pPr>
              <w:jc w:val="right"/>
              <w:rPr>
                <w:sz w:val="22"/>
                <w:szCs w:val="22"/>
              </w:rPr>
            </w:pPr>
            <w:r w:rsidRPr="005C5CC4">
              <w:rPr>
                <w:sz w:val="22"/>
                <w:szCs w:val="22"/>
              </w:rPr>
              <w:t> </w:t>
            </w:r>
          </w:p>
        </w:tc>
        <w:tc>
          <w:tcPr>
            <w:tcW w:w="1905" w:type="dxa"/>
            <w:tcBorders>
              <w:top w:val="nil"/>
              <w:left w:val="nil"/>
              <w:right w:val="nil"/>
            </w:tcBorders>
            <w:shd w:val="clear" w:color="000000" w:fill="FFFFFF"/>
            <w:vAlign w:val="center"/>
            <w:hideMark/>
          </w:tcPr>
          <w:p w14:paraId="13C4D5B5" w14:textId="77777777" w:rsidR="005C5CC4" w:rsidRPr="005C5CC4" w:rsidRDefault="005C5CC4" w:rsidP="00EE7FCA">
            <w:pPr>
              <w:jc w:val="right"/>
              <w:rPr>
                <w:b/>
                <w:bCs/>
                <w:sz w:val="22"/>
                <w:szCs w:val="22"/>
              </w:rPr>
            </w:pPr>
            <w:r w:rsidRPr="005C5CC4">
              <w:rPr>
                <w:b/>
                <w:bCs/>
                <w:sz w:val="22"/>
                <w:szCs w:val="22"/>
              </w:rPr>
              <w:t> </w:t>
            </w:r>
          </w:p>
        </w:tc>
      </w:tr>
      <w:tr w:rsidR="00EE7FCA" w:rsidRPr="005C5CC4" w14:paraId="7916340F" w14:textId="77777777" w:rsidTr="00EE7FCA">
        <w:trPr>
          <w:trHeight w:val="255"/>
        </w:trPr>
        <w:tc>
          <w:tcPr>
            <w:tcW w:w="6804" w:type="dxa"/>
            <w:tcBorders>
              <w:top w:val="nil"/>
              <w:left w:val="nil"/>
              <w:right w:val="nil"/>
            </w:tcBorders>
            <w:shd w:val="clear" w:color="000000" w:fill="FFFFFF"/>
            <w:vAlign w:val="center"/>
          </w:tcPr>
          <w:p w14:paraId="22F39562" w14:textId="5AAA2F9E" w:rsidR="00EE7FCA" w:rsidRPr="00EE7FCA" w:rsidRDefault="00EA498E" w:rsidP="00EE7FCA">
            <w:pPr>
              <w:rPr>
                <w:sz w:val="22"/>
                <w:szCs w:val="22"/>
                <w:lang w:val="ru-RU"/>
              </w:rPr>
            </w:pPr>
            <w:r>
              <w:rPr>
                <w:sz w:val="22"/>
                <w:szCs w:val="22"/>
                <w:lang w:val="ru-RU"/>
              </w:rPr>
              <w:t>Дивиденды</w:t>
            </w:r>
          </w:p>
        </w:tc>
        <w:tc>
          <w:tcPr>
            <w:tcW w:w="936" w:type="dxa"/>
            <w:tcBorders>
              <w:top w:val="nil"/>
              <w:left w:val="nil"/>
              <w:right w:val="nil"/>
            </w:tcBorders>
            <w:shd w:val="clear" w:color="000000" w:fill="FFFFFF"/>
            <w:vAlign w:val="center"/>
          </w:tcPr>
          <w:p w14:paraId="75B6A532" w14:textId="77777777" w:rsidR="00EE7FCA" w:rsidRPr="005C5CC4" w:rsidRDefault="00EE7FCA" w:rsidP="00EE7FCA">
            <w:pPr>
              <w:jc w:val="right"/>
              <w:rPr>
                <w:sz w:val="22"/>
                <w:szCs w:val="22"/>
              </w:rPr>
            </w:pPr>
          </w:p>
        </w:tc>
        <w:tc>
          <w:tcPr>
            <w:tcW w:w="2183" w:type="dxa"/>
            <w:tcBorders>
              <w:top w:val="nil"/>
              <w:left w:val="nil"/>
              <w:right w:val="nil"/>
            </w:tcBorders>
            <w:shd w:val="clear" w:color="000000" w:fill="FFFFFF"/>
            <w:vAlign w:val="center"/>
          </w:tcPr>
          <w:p w14:paraId="7AEC5746" w14:textId="02D321EF" w:rsidR="00EE7FCA" w:rsidRPr="00EE7FCA" w:rsidRDefault="00CA11E7" w:rsidP="00EE7FCA">
            <w:pPr>
              <w:jc w:val="right"/>
              <w:rPr>
                <w:sz w:val="22"/>
                <w:szCs w:val="22"/>
                <w:lang w:val="ru-RU"/>
              </w:rPr>
            </w:pPr>
            <w:r>
              <w:rPr>
                <w:sz w:val="22"/>
                <w:szCs w:val="22"/>
                <w:lang w:val="ru-RU"/>
              </w:rPr>
              <w:t>-</w:t>
            </w:r>
          </w:p>
        </w:tc>
        <w:tc>
          <w:tcPr>
            <w:tcW w:w="2075" w:type="dxa"/>
            <w:tcBorders>
              <w:top w:val="nil"/>
              <w:left w:val="nil"/>
              <w:right w:val="nil"/>
            </w:tcBorders>
            <w:shd w:val="clear" w:color="000000" w:fill="FFFFFF"/>
            <w:vAlign w:val="center"/>
          </w:tcPr>
          <w:p w14:paraId="57DD146F" w14:textId="4C6EA305" w:rsidR="00EE7FCA" w:rsidRPr="00EE7FCA" w:rsidRDefault="0086347D" w:rsidP="00EE7FCA">
            <w:pPr>
              <w:jc w:val="right"/>
              <w:rPr>
                <w:sz w:val="22"/>
                <w:szCs w:val="22"/>
                <w:lang w:val="ru-RU"/>
              </w:rPr>
            </w:pPr>
            <w:r w:rsidRPr="0086347D">
              <w:rPr>
                <w:sz w:val="22"/>
                <w:szCs w:val="22"/>
                <w:lang w:val="ru-RU"/>
              </w:rPr>
              <w:t>(18 274)</w:t>
            </w:r>
          </w:p>
        </w:tc>
        <w:tc>
          <w:tcPr>
            <w:tcW w:w="1905" w:type="dxa"/>
            <w:tcBorders>
              <w:top w:val="nil"/>
              <w:left w:val="nil"/>
              <w:right w:val="nil"/>
            </w:tcBorders>
            <w:shd w:val="clear" w:color="000000" w:fill="FFFFFF"/>
            <w:vAlign w:val="center"/>
          </w:tcPr>
          <w:p w14:paraId="5765D7D7" w14:textId="08B9A5ED" w:rsidR="00EE7FCA" w:rsidRPr="00EE7FCA" w:rsidRDefault="0086347D" w:rsidP="00EE7FCA">
            <w:pPr>
              <w:jc w:val="right"/>
              <w:rPr>
                <w:b/>
                <w:bCs/>
                <w:sz w:val="22"/>
                <w:szCs w:val="22"/>
                <w:lang w:val="ru-RU"/>
              </w:rPr>
            </w:pPr>
            <w:r w:rsidRPr="0086347D">
              <w:rPr>
                <w:b/>
                <w:bCs/>
                <w:sz w:val="22"/>
                <w:szCs w:val="22"/>
                <w:lang w:val="ru-RU"/>
              </w:rPr>
              <w:t>(18 274)</w:t>
            </w:r>
          </w:p>
        </w:tc>
      </w:tr>
      <w:tr w:rsidR="005C5CC4" w:rsidRPr="005C5CC4" w14:paraId="6FCB15AC" w14:textId="77777777" w:rsidTr="00EE7FCA">
        <w:trPr>
          <w:trHeight w:val="270"/>
        </w:trPr>
        <w:tc>
          <w:tcPr>
            <w:tcW w:w="6804" w:type="dxa"/>
            <w:tcBorders>
              <w:top w:val="single" w:sz="4" w:space="0" w:color="auto"/>
              <w:left w:val="nil"/>
              <w:bottom w:val="single" w:sz="8" w:space="0" w:color="auto"/>
              <w:right w:val="nil"/>
            </w:tcBorders>
            <w:shd w:val="clear" w:color="000000" w:fill="FFFFFF"/>
            <w:vAlign w:val="center"/>
            <w:hideMark/>
          </w:tcPr>
          <w:p w14:paraId="7ED7F9DB" w14:textId="77777777" w:rsidR="005C5CC4" w:rsidRPr="005C5CC4" w:rsidRDefault="005C5CC4" w:rsidP="00EE7FCA">
            <w:pPr>
              <w:rPr>
                <w:b/>
                <w:bCs/>
                <w:sz w:val="22"/>
                <w:szCs w:val="22"/>
              </w:rPr>
            </w:pPr>
            <w:proofErr w:type="spellStart"/>
            <w:r w:rsidRPr="005C5CC4">
              <w:rPr>
                <w:b/>
                <w:bCs/>
                <w:sz w:val="22"/>
                <w:szCs w:val="22"/>
              </w:rPr>
              <w:t>Итого</w:t>
            </w:r>
            <w:proofErr w:type="spellEnd"/>
            <w:r w:rsidRPr="005C5CC4">
              <w:rPr>
                <w:b/>
                <w:bCs/>
                <w:sz w:val="22"/>
                <w:szCs w:val="22"/>
              </w:rPr>
              <w:t xml:space="preserve"> </w:t>
            </w:r>
            <w:proofErr w:type="spellStart"/>
            <w:r w:rsidRPr="005C5CC4">
              <w:rPr>
                <w:b/>
                <w:bCs/>
                <w:sz w:val="22"/>
                <w:szCs w:val="22"/>
              </w:rPr>
              <w:t>операции</w:t>
            </w:r>
            <w:proofErr w:type="spellEnd"/>
            <w:r w:rsidRPr="005C5CC4">
              <w:rPr>
                <w:b/>
                <w:bCs/>
                <w:sz w:val="22"/>
                <w:szCs w:val="22"/>
              </w:rPr>
              <w:t xml:space="preserve"> с </w:t>
            </w:r>
            <w:proofErr w:type="spellStart"/>
            <w:r w:rsidRPr="005C5CC4">
              <w:rPr>
                <w:b/>
                <w:bCs/>
                <w:sz w:val="22"/>
                <w:szCs w:val="22"/>
              </w:rPr>
              <w:t>собственником</w:t>
            </w:r>
            <w:proofErr w:type="spellEnd"/>
          </w:p>
        </w:tc>
        <w:tc>
          <w:tcPr>
            <w:tcW w:w="936" w:type="dxa"/>
            <w:tcBorders>
              <w:top w:val="single" w:sz="4" w:space="0" w:color="auto"/>
              <w:left w:val="nil"/>
              <w:bottom w:val="single" w:sz="8" w:space="0" w:color="auto"/>
              <w:right w:val="nil"/>
            </w:tcBorders>
            <w:shd w:val="clear" w:color="000000" w:fill="FFFFFF"/>
            <w:vAlign w:val="center"/>
            <w:hideMark/>
          </w:tcPr>
          <w:p w14:paraId="3E993F91" w14:textId="77777777" w:rsidR="005C5CC4" w:rsidRPr="005C5CC4" w:rsidRDefault="005C5CC4" w:rsidP="00EE7FCA">
            <w:pPr>
              <w:jc w:val="right"/>
              <w:rPr>
                <w:sz w:val="22"/>
                <w:szCs w:val="22"/>
              </w:rPr>
            </w:pPr>
            <w:r w:rsidRPr="005C5CC4">
              <w:rPr>
                <w:sz w:val="22"/>
                <w:szCs w:val="22"/>
              </w:rPr>
              <w:t> </w:t>
            </w:r>
          </w:p>
        </w:tc>
        <w:tc>
          <w:tcPr>
            <w:tcW w:w="2183" w:type="dxa"/>
            <w:tcBorders>
              <w:top w:val="single" w:sz="4" w:space="0" w:color="auto"/>
              <w:left w:val="nil"/>
              <w:bottom w:val="single" w:sz="8" w:space="0" w:color="auto"/>
              <w:right w:val="nil"/>
            </w:tcBorders>
            <w:shd w:val="clear" w:color="000000" w:fill="FFFFFF"/>
            <w:vAlign w:val="center"/>
            <w:hideMark/>
          </w:tcPr>
          <w:p w14:paraId="18288501" w14:textId="6B1CD59D" w:rsidR="005C5CC4" w:rsidRPr="005C5CC4" w:rsidRDefault="00CA11E7" w:rsidP="00EE7FCA">
            <w:pPr>
              <w:jc w:val="right"/>
              <w:rPr>
                <w:b/>
                <w:bCs/>
                <w:sz w:val="22"/>
                <w:szCs w:val="22"/>
              </w:rPr>
            </w:pPr>
            <w:r>
              <w:rPr>
                <w:b/>
                <w:bCs/>
                <w:sz w:val="22"/>
                <w:szCs w:val="22"/>
                <w:lang w:val="ru-RU"/>
              </w:rPr>
              <w:t>-</w:t>
            </w:r>
          </w:p>
        </w:tc>
        <w:tc>
          <w:tcPr>
            <w:tcW w:w="2075" w:type="dxa"/>
            <w:tcBorders>
              <w:top w:val="single" w:sz="4" w:space="0" w:color="auto"/>
              <w:left w:val="nil"/>
              <w:bottom w:val="single" w:sz="8" w:space="0" w:color="auto"/>
              <w:right w:val="nil"/>
            </w:tcBorders>
            <w:shd w:val="clear" w:color="000000" w:fill="FFFFFF"/>
            <w:vAlign w:val="center"/>
            <w:hideMark/>
          </w:tcPr>
          <w:p w14:paraId="65833D58" w14:textId="1C96CD98" w:rsidR="005C5CC4" w:rsidRPr="0095347F" w:rsidRDefault="0095347F" w:rsidP="00681390">
            <w:pPr>
              <w:jc w:val="right"/>
              <w:rPr>
                <w:sz w:val="22"/>
                <w:szCs w:val="22"/>
                <w:lang w:val="ru-RU"/>
              </w:rPr>
            </w:pPr>
            <w:r>
              <w:rPr>
                <w:sz w:val="22"/>
                <w:szCs w:val="22"/>
                <w:lang w:val="ru-RU"/>
              </w:rPr>
              <w:t>-</w:t>
            </w:r>
          </w:p>
        </w:tc>
        <w:tc>
          <w:tcPr>
            <w:tcW w:w="1905" w:type="dxa"/>
            <w:tcBorders>
              <w:top w:val="single" w:sz="4" w:space="0" w:color="auto"/>
              <w:left w:val="nil"/>
              <w:bottom w:val="single" w:sz="8" w:space="0" w:color="auto"/>
              <w:right w:val="nil"/>
            </w:tcBorders>
            <w:shd w:val="clear" w:color="000000" w:fill="FFFFFF"/>
            <w:vAlign w:val="center"/>
            <w:hideMark/>
          </w:tcPr>
          <w:p w14:paraId="76D54BD5" w14:textId="61A9FC66" w:rsidR="005C5CC4" w:rsidRPr="00CA11E7" w:rsidRDefault="00CA11E7" w:rsidP="00681390">
            <w:pPr>
              <w:jc w:val="right"/>
              <w:rPr>
                <w:b/>
                <w:sz w:val="22"/>
                <w:szCs w:val="22"/>
                <w:lang w:val="ru-RU"/>
              </w:rPr>
            </w:pPr>
            <w:r>
              <w:rPr>
                <w:b/>
                <w:sz w:val="22"/>
                <w:szCs w:val="22"/>
                <w:lang w:val="ru-RU"/>
              </w:rPr>
              <w:t>-</w:t>
            </w:r>
          </w:p>
        </w:tc>
      </w:tr>
      <w:tr w:rsidR="005C5CC4" w:rsidRPr="00487BDC" w14:paraId="7B128F3A" w14:textId="77777777" w:rsidTr="00EC35F9">
        <w:trPr>
          <w:trHeight w:val="331"/>
        </w:trPr>
        <w:tc>
          <w:tcPr>
            <w:tcW w:w="6804" w:type="dxa"/>
            <w:tcBorders>
              <w:top w:val="nil"/>
              <w:left w:val="nil"/>
              <w:bottom w:val="single" w:sz="8" w:space="0" w:color="auto"/>
              <w:right w:val="nil"/>
            </w:tcBorders>
            <w:shd w:val="clear" w:color="000000" w:fill="FFFFFF"/>
            <w:vAlign w:val="center"/>
            <w:hideMark/>
          </w:tcPr>
          <w:p w14:paraId="598F7410" w14:textId="4C4FF7FA" w:rsidR="005C5CC4" w:rsidRPr="005C5CC4" w:rsidRDefault="005C5CC4" w:rsidP="00681390">
            <w:pPr>
              <w:rPr>
                <w:b/>
                <w:bCs/>
                <w:sz w:val="22"/>
                <w:szCs w:val="22"/>
                <w:lang w:val="ru-RU"/>
              </w:rPr>
            </w:pPr>
            <w:r w:rsidRPr="005C5CC4">
              <w:rPr>
                <w:b/>
                <w:bCs/>
                <w:sz w:val="22"/>
                <w:szCs w:val="22"/>
                <w:lang w:val="ru-RU"/>
              </w:rPr>
              <w:t>По состоянию на 31 декабря 20</w:t>
            </w:r>
            <w:r w:rsidR="0095347F">
              <w:rPr>
                <w:b/>
                <w:bCs/>
                <w:sz w:val="22"/>
                <w:szCs w:val="22"/>
                <w:lang w:val="ru-RU"/>
              </w:rPr>
              <w:t>2</w:t>
            </w:r>
            <w:r w:rsidR="0086347D">
              <w:rPr>
                <w:b/>
                <w:bCs/>
                <w:sz w:val="22"/>
                <w:szCs w:val="22"/>
                <w:lang w:val="ru-RU"/>
              </w:rPr>
              <w:t>3</w:t>
            </w:r>
            <w:r w:rsidRPr="005C5CC4">
              <w:rPr>
                <w:b/>
                <w:bCs/>
                <w:sz w:val="22"/>
                <w:szCs w:val="22"/>
                <w:lang w:val="ru-RU"/>
              </w:rPr>
              <w:t xml:space="preserve"> года</w:t>
            </w:r>
          </w:p>
        </w:tc>
        <w:tc>
          <w:tcPr>
            <w:tcW w:w="936" w:type="dxa"/>
            <w:tcBorders>
              <w:top w:val="nil"/>
              <w:left w:val="nil"/>
              <w:bottom w:val="single" w:sz="8" w:space="0" w:color="auto"/>
              <w:right w:val="nil"/>
            </w:tcBorders>
            <w:shd w:val="clear" w:color="000000" w:fill="FFFFFF"/>
            <w:vAlign w:val="center"/>
            <w:hideMark/>
          </w:tcPr>
          <w:p w14:paraId="6F64728F" w14:textId="77777777" w:rsidR="005C5CC4" w:rsidRPr="005C5CC4" w:rsidRDefault="005C5CC4" w:rsidP="00EE7FCA">
            <w:pPr>
              <w:jc w:val="right"/>
              <w:rPr>
                <w:sz w:val="22"/>
                <w:szCs w:val="22"/>
                <w:lang w:val="ru-RU"/>
              </w:rPr>
            </w:pPr>
            <w:r w:rsidRPr="005C5CC4">
              <w:rPr>
                <w:sz w:val="22"/>
                <w:szCs w:val="22"/>
              </w:rPr>
              <w:t> </w:t>
            </w:r>
          </w:p>
        </w:tc>
        <w:tc>
          <w:tcPr>
            <w:tcW w:w="2183" w:type="dxa"/>
            <w:tcBorders>
              <w:top w:val="nil"/>
              <w:left w:val="nil"/>
              <w:bottom w:val="single" w:sz="8" w:space="0" w:color="auto"/>
              <w:right w:val="nil"/>
            </w:tcBorders>
            <w:shd w:val="clear" w:color="000000" w:fill="FFFFFF"/>
            <w:vAlign w:val="center"/>
            <w:hideMark/>
          </w:tcPr>
          <w:p w14:paraId="7B8BD59A" w14:textId="7DF81C5E" w:rsidR="005C5CC4" w:rsidRPr="005C5CC4" w:rsidRDefault="0095347F" w:rsidP="00EE7FCA">
            <w:pPr>
              <w:jc w:val="right"/>
              <w:rPr>
                <w:b/>
                <w:bCs/>
                <w:sz w:val="22"/>
                <w:szCs w:val="22"/>
              </w:rPr>
            </w:pPr>
            <w:r>
              <w:rPr>
                <w:b/>
                <w:bCs/>
                <w:sz w:val="22"/>
                <w:szCs w:val="22"/>
                <w:lang w:val="ru-RU"/>
              </w:rPr>
              <w:t>3</w:t>
            </w:r>
            <w:r w:rsidR="003D2B8C">
              <w:rPr>
                <w:b/>
                <w:bCs/>
                <w:sz w:val="22"/>
                <w:szCs w:val="22"/>
                <w:lang w:val="ru-RU"/>
              </w:rPr>
              <w:t>0</w:t>
            </w:r>
            <w:r w:rsidR="00681390">
              <w:rPr>
                <w:b/>
                <w:bCs/>
                <w:sz w:val="22"/>
                <w:szCs w:val="22"/>
                <w:lang w:val="ru-RU"/>
              </w:rPr>
              <w:t xml:space="preserve"> 000</w:t>
            </w:r>
            <w:r w:rsidR="005C5CC4" w:rsidRPr="005C5CC4">
              <w:rPr>
                <w:b/>
                <w:bCs/>
                <w:sz w:val="22"/>
                <w:szCs w:val="22"/>
              </w:rPr>
              <w:t xml:space="preserve"> </w:t>
            </w:r>
          </w:p>
        </w:tc>
        <w:tc>
          <w:tcPr>
            <w:tcW w:w="2075" w:type="dxa"/>
            <w:tcBorders>
              <w:top w:val="nil"/>
              <w:left w:val="nil"/>
              <w:bottom w:val="single" w:sz="8" w:space="0" w:color="auto"/>
              <w:right w:val="nil"/>
            </w:tcBorders>
            <w:shd w:val="clear" w:color="000000" w:fill="FFFFFF"/>
            <w:vAlign w:val="center"/>
            <w:hideMark/>
          </w:tcPr>
          <w:p w14:paraId="3E8E6650" w14:textId="7FDB0871" w:rsidR="005C5CC4" w:rsidRPr="005C5CC4" w:rsidRDefault="0086347D" w:rsidP="00C1111B">
            <w:pPr>
              <w:jc w:val="right"/>
              <w:rPr>
                <w:b/>
                <w:bCs/>
                <w:sz w:val="22"/>
                <w:szCs w:val="22"/>
              </w:rPr>
            </w:pPr>
            <w:r w:rsidRPr="0086347D">
              <w:rPr>
                <w:b/>
                <w:bCs/>
                <w:sz w:val="22"/>
                <w:szCs w:val="22"/>
                <w:lang w:val="ru-RU"/>
              </w:rPr>
              <w:t>20 70</w:t>
            </w:r>
            <w:r>
              <w:rPr>
                <w:b/>
                <w:bCs/>
                <w:sz w:val="22"/>
                <w:szCs w:val="22"/>
                <w:lang w:val="ru-RU"/>
              </w:rPr>
              <w:t>7</w:t>
            </w:r>
          </w:p>
        </w:tc>
        <w:tc>
          <w:tcPr>
            <w:tcW w:w="1905" w:type="dxa"/>
            <w:tcBorders>
              <w:top w:val="nil"/>
              <w:left w:val="nil"/>
              <w:bottom w:val="single" w:sz="8" w:space="0" w:color="auto"/>
              <w:right w:val="nil"/>
            </w:tcBorders>
            <w:shd w:val="clear" w:color="000000" w:fill="FFFFFF"/>
            <w:vAlign w:val="center"/>
            <w:hideMark/>
          </w:tcPr>
          <w:p w14:paraId="77F7DE28" w14:textId="367669B5" w:rsidR="005C5CC4" w:rsidRPr="00487BDC" w:rsidRDefault="0086347D" w:rsidP="00C1111B">
            <w:pPr>
              <w:jc w:val="right"/>
              <w:rPr>
                <w:b/>
                <w:bCs/>
                <w:sz w:val="22"/>
                <w:szCs w:val="22"/>
              </w:rPr>
            </w:pPr>
            <w:r w:rsidRPr="0086347D">
              <w:rPr>
                <w:b/>
                <w:bCs/>
                <w:sz w:val="22"/>
                <w:szCs w:val="22"/>
                <w:lang w:val="ru-RU"/>
              </w:rPr>
              <w:t>50 70</w:t>
            </w:r>
            <w:r>
              <w:rPr>
                <w:b/>
                <w:bCs/>
                <w:sz w:val="22"/>
                <w:szCs w:val="22"/>
                <w:lang w:val="ru-RU"/>
              </w:rPr>
              <w:t>7</w:t>
            </w:r>
          </w:p>
        </w:tc>
      </w:tr>
    </w:tbl>
    <w:p w14:paraId="120D9717" w14:textId="77777777" w:rsidR="005732CE" w:rsidRDefault="00EE7FCA" w:rsidP="002E35B4">
      <w:pPr>
        <w:rPr>
          <w:u w:val="single"/>
          <w:lang w:val="ru-RU"/>
        </w:rPr>
      </w:pPr>
      <w:r>
        <w:rPr>
          <w:u w:val="single"/>
          <w:lang w:val="ru-RU"/>
        </w:rPr>
        <w:br w:type="textWrapping" w:clear="all"/>
      </w:r>
    </w:p>
    <w:p w14:paraId="13A87F12" w14:textId="77777777" w:rsidR="00EA498E" w:rsidRDefault="00EA498E" w:rsidP="002E35B4">
      <w:pPr>
        <w:rPr>
          <w:u w:val="single"/>
          <w:lang w:val="ru-RU"/>
        </w:rPr>
      </w:pPr>
    </w:p>
    <w:p w14:paraId="40EEF055" w14:textId="77777777" w:rsidR="00EA498E" w:rsidRDefault="00EA498E" w:rsidP="002E35B4">
      <w:pPr>
        <w:rPr>
          <w:u w:val="single"/>
          <w:lang w:val="ru-RU"/>
        </w:rPr>
      </w:pPr>
    </w:p>
    <w:p w14:paraId="2E69F9F0" w14:textId="67910162" w:rsidR="002E35B4" w:rsidRPr="004C071A" w:rsidRDefault="002E35B4" w:rsidP="002E35B4">
      <w:pPr>
        <w:rPr>
          <w:u w:val="single"/>
          <w:lang w:val="ru-RU"/>
        </w:rPr>
      </w:pPr>
      <w:r w:rsidRPr="004C071A">
        <w:rPr>
          <w:u w:val="single"/>
          <w:lang w:val="ru-RU"/>
        </w:rPr>
        <w:t>__</w:t>
      </w:r>
      <w:r w:rsidR="005732CE">
        <w:rPr>
          <w:u w:val="single"/>
          <w:lang w:val="ru-RU"/>
        </w:rPr>
        <w:t>______</w:t>
      </w:r>
      <w:r w:rsidRPr="004C071A">
        <w:rPr>
          <w:u w:val="single"/>
          <w:lang w:val="ru-RU"/>
        </w:rPr>
        <w:t>_________</w:t>
      </w:r>
      <w:r w:rsidRPr="004C071A">
        <w:rPr>
          <w:lang w:val="ru-RU"/>
        </w:rPr>
        <w:tab/>
      </w:r>
      <w:r w:rsidRPr="004C071A">
        <w:rPr>
          <w:lang w:val="ru-RU"/>
        </w:rPr>
        <w:tab/>
      </w:r>
      <w:r w:rsidRPr="004C071A">
        <w:rPr>
          <w:lang w:val="ru-RU"/>
        </w:rPr>
        <w:tab/>
      </w:r>
      <w:r w:rsidR="005732CE">
        <w:rPr>
          <w:lang w:val="ru-RU"/>
        </w:rPr>
        <w:tab/>
      </w:r>
      <w:r w:rsidR="005732CE">
        <w:rPr>
          <w:lang w:val="ru-RU"/>
        </w:rPr>
        <w:tab/>
      </w:r>
      <w:r w:rsidR="005732CE">
        <w:rPr>
          <w:lang w:val="ru-RU"/>
        </w:rPr>
        <w:tab/>
        <w:t xml:space="preserve">                         </w:t>
      </w:r>
      <w:r w:rsidRPr="004C071A">
        <w:rPr>
          <w:u w:val="single"/>
          <w:lang w:val="ru-RU"/>
        </w:rPr>
        <w:t>__________</w:t>
      </w:r>
      <w:r w:rsidR="005732CE">
        <w:rPr>
          <w:u w:val="single"/>
          <w:lang w:val="ru-RU"/>
        </w:rPr>
        <w:t>_____</w:t>
      </w:r>
      <w:r w:rsidRPr="004C071A">
        <w:rPr>
          <w:u w:val="single"/>
          <w:lang w:val="ru-RU"/>
        </w:rPr>
        <w:t>__</w:t>
      </w:r>
    </w:p>
    <w:p w14:paraId="32A648F3" w14:textId="77777777" w:rsidR="002E35B4" w:rsidRPr="004C071A" w:rsidRDefault="002E35B4" w:rsidP="002E35B4">
      <w:pPr>
        <w:rPr>
          <w:u w:val="single"/>
          <w:lang w:val="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6237"/>
      </w:tblGrid>
      <w:tr w:rsidR="002E35B4" w:rsidRPr="008032BF" w14:paraId="440E1ED6" w14:textId="77777777" w:rsidTr="005732CE">
        <w:tc>
          <w:tcPr>
            <w:tcW w:w="5920" w:type="dxa"/>
          </w:tcPr>
          <w:p w14:paraId="3049672C" w14:textId="77777777" w:rsidR="002E35B4" w:rsidRPr="004C071A" w:rsidRDefault="002E35B4" w:rsidP="00BA56F1">
            <w:pPr>
              <w:rPr>
                <w:lang w:val="ru-RU"/>
              </w:rPr>
            </w:pPr>
            <w:r w:rsidRPr="004C071A">
              <w:rPr>
                <w:lang w:val="ru-RU"/>
              </w:rPr>
              <w:t>А.Е. Михалев</w:t>
            </w:r>
          </w:p>
          <w:p w14:paraId="0B07D51C" w14:textId="77777777" w:rsidR="002E35B4" w:rsidRPr="004C071A" w:rsidRDefault="002E35B4" w:rsidP="00BA56F1">
            <w:pPr>
              <w:rPr>
                <w:lang w:val="ru-RU"/>
              </w:rPr>
            </w:pPr>
            <w:r w:rsidRPr="004C071A">
              <w:rPr>
                <w:lang w:val="ru-RU"/>
              </w:rPr>
              <w:t xml:space="preserve">Директор </w:t>
            </w:r>
            <w:r w:rsidRPr="004C071A">
              <w:rPr>
                <w:color w:val="000000"/>
                <w:lang w:val="ru-RU"/>
              </w:rPr>
              <w:t>ООО «</w:t>
            </w:r>
            <w:r>
              <w:rPr>
                <w:color w:val="000000"/>
                <w:lang w:val="ru-RU"/>
              </w:rPr>
              <w:t>УК</w:t>
            </w:r>
            <w:r w:rsidRPr="004C071A">
              <w:rPr>
                <w:color w:val="000000"/>
                <w:lang w:val="ru-RU"/>
              </w:rPr>
              <w:t xml:space="preserve"> «ИНТЕЛЛЕКТ-КАПИТАЛ»</w:t>
            </w:r>
          </w:p>
        </w:tc>
        <w:tc>
          <w:tcPr>
            <w:tcW w:w="6237" w:type="dxa"/>
          </w:tcPr>
          <w:p w14:paraId="468749A5" w14:textId="77777777" w:rsidR="002E35B4" w:rsidRPr="004C071A" w:rsidRDefault="005732CE" w:rsidP="005732CE">
            <w:pPr>
              <w:tabs>
                <w:tab w:val="left" w:pos="1427"/>
                <w:tab w:val="right" w:pos="6021"/>
              </w:tabs>
              <w:rPr>
                <w:lang w:val="ru-RU"/>
              </w:rPr>
            </w:pPr>
            <w:r>
              <w:rPr>
                <w:lang w:val="ru-RU"/>
              </w:rPr>
              <w:t xml:space="preserve">                     </w:t>
            </w:r>
            <w:r w:rsidR="002E35B4" w:rsidRPr="004C071A">
              <w:rPr>
                <w:lang w:val="ru-RU"/>
              </w:rPr>
              <w:t>Е.А.</w:t>
            </w:r>
            <w:r w:rsidR="00720D2B">
              <w:rPr>
                <w:lang w:val="ru-RU"/>
              </w:rPr>
              <w:t xml:space="preserve"> Ларькина</w:t>
            </w:r>
          </w:p>
          <w:p w14:paraId="4F211ACE" w14:textId="77777777" w:rsidR="002E35B4" w:rsidRPr="004C071A" w:rsidRDefault="002E35B4" w:rsidP="00BA56F1">
            <w:pPr>
              <w:jc w:val="right"/>
              <w:rPr>
                <w:lang w:val="ru-RU"/>
              </w:rPr>
            </w:pPr>
            <w:r w:rsidRPr="004C071A">
              <w:rPr>
                <w:lang w:val="ru-RU"/>
              </w:rPr>
              <w:t xml:space="preserve">Главный бухгалтер </w:t>
            </w:r>
            <w:r w:rsidRPr="004C071A">
              <w:rPr>
                <w:color w:val="000000"/>
                <w:lang w:val="ru-RU"/>
              </w:rPr>
              <w:t>ООО «</w:t>
            </w:r>
            <w:r>
              <w:rPr>
                <w:color w:val="000000"/>
                <w:lang w:val="ru-RU"/>
              </w:rPr>
              <w:t xml:space="preserve">УК </w:t>
            </w:r>
            <w:r w:rsidRPr="004C071A">
              <w:rPr>
                <w:color w:val="000000"/>
                <w:lang w:val="ru-RU"/>
              </w:rPr>
              <w:t>«ИНТЕЛЛЕКТ-КАПИТАЛ»</w:t>
            </w:r>
          </w:p>
        </w:tc>
      </w:tr>
    </w:tbl>
    <w:p w14:paraId="6CC1D4F3" w14:textId="77777777" w:rsidR="005732CE" w:rsidRDefault="005732CE" w:rsidP="008E2A2C">
      <w:pPr>
        <w:rPr>
          <w:lang w:val="ru-RU"/>
        </w:rPr>
      </w:pPr>
    </w:p>
    <w:p w14:paraId="63136CFB" w14:textId="77777777" w:rsidR="008E2A2C" w:rsidRPr="00B705C2" w:rsidRDefault="008E2A2C" w:rsidP="008E2A2C">
      <w:pPr>
        <w:rPr>
          <w:lang w:val="ru-RU"/>
        </w:rPr>
        <w:sectPr w:rsidR="008E2A2C" w:rsidRPr="00B705C2" w:rsidSect="00AD17F6">
          <w:headerReference w:type="even" r:id="rId32"/>
          <w:headerReference w:type="default" r:id="rId33"/>
          <w:footerReference w:type="default" r:id="rId34"/>
          <w:headerReference w:type="first" r:id="rId35"/>
          <w:pgSz w:w="16840" w:h="11907" w:orient="landscape" w:code="9"/>
          <w:pgMar w:top="1134" w:right="851" w:bottom="851" w:left="1418" w:header="709" w:footer="709" w:gutter="0"/>
          <w:cols w:space="708"/>
          <w:docGrid w:linePitch="360"/>
        </w:sectPr>
      </w:pPr>
    </w:p>
    <w:p w14:paraId="7B48B903" w14:textId="77777777" w:rsidR="008E2A2C" w:rsidRPr="00B705C2" w:rsidRDefault="008E2A2C" w:rsidP="00EC3331">
      <w:pPr>
        <w:pStyle w:val="1"/>
        <w:rPr>
          <w:rFonts w:ascii="Times New Roman" w:hAnsi="Times New Roman"/>
          <w:sz w:val="24"/>
          <w:szCs w:val="24"/>
        </w:rPr>
      </w:pPr>
      <w:bookmarkStart w:id="3" w:name="_Ref415661219"/>
      <w:r w:rsidRPr="00B705C2">
        <w:rPr>
          <w:rFonts w:ascii="Times New Roman" w:hAnsi="Times New Roman"/>
          <w:sz w:val="24"/>
          <w:szCs w:val="24"/>
          <w:lang w:val="ru-RU"/>
        </w:rPr>
        <w:t>Общие положения</w:t>
      </w:r>
      <w:bookmarkEnd w:id="3"/>
    </w:p>
    <w:p w14:paraId="2FEEB482" w14:textId="77777777" w:rsidR="008E2A2C" w:rsidRPr="00B705C2" w:rsidRDefault="008E2A2C" w:rsidP="008E2A2C">
      <w:pPr>
        <w:pStyle w:val="a3"/>
        <w:spacing w:before="0" w:after="0" w:line="240" w:lineRule="auto"/>
        <w:jc w:val="left"/>
        <w:rPr>
          <w:sz w:val="24"/>
          <w:szCs w:val="24"/>
          <w:lang w:val="ru-RU"/>
        </w:rPr>
      </w:pPr>
    </w:p>
    <w:p w14:paraId="738FA1FC" w14:textId="77777777" w:rsidR="000D14BA" w:rsidRPr="00B705C2" w:rsidRDefault="00FF0C02" w:rsidP="000D14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B705C2">
        <w:rPr>
          <w:lang w:val="ru-RU"/>
        </w:rPr>
        <w:t>О</w:t>
      </w:r>
      <w:r w:rsidR="00B40FC0">
        <w:rPr>
          <w:lang w:val="ru-RU"/>
        </w:rPr>
        <w:t xml:space="preserve">бщество с ограниченной </w:t>
      </w:r>
      <w:proofErr w:type="gramStart"/>
      <w:r w:rsidR="00B40FC0">
        <w:rPr>
          <w:lang w:val="ru-RU"/>
        </w:rPr>
        <w:t xml:space="preserve">ответственностью </w:t>
      </w:r>
      <w:r w:rsidRPr="00B705C2">
        <w:rPr>
          <w:lang w:val="ru-RU"/>
        </w:rPr>
        <w:t xml:space="preserve"> </w:t>
      </w:r>
      <w:r w:rsidR="00B40FC0">
        <w:rPr>
          <w:lang w:val="ru-RU"/>
        </w:rPr>
        <w:t>«</w:t>
      </w:r>
      <w:proofErr w:type="gramEnd"/>
      <w:r w:rsidR="00B40FC0" w:rsidRPr="00B705C2">
        <w:rPr>
          <w:lang w:val="ru-RU"/>
        </w:rPr>
        <w:t>УПРАВЛЯЮЩАЯ КОМПАНИЯ «ИНТЕЛЛЕКТ–КАПИТАЛ</w:t>
      </w:r>
      <w:r w:rsidR="008E2A2C" w:rsidRPr="00B705C2">
        <w:rPr>
          <w:lang w:val="ru-RU"/>
        </w:rPr>
        <w:t xml:space="preserve">» (далее по тексту – «Компания») является российским </w:t>
      </w:r>
      <w:r w:rsidRPr="00B705C2">
        <w:rPr>
          <w:lang w:val="ru-RU"/>
        </w:rPr>
        <w:t>обществом с ограниченной ответственностью</w:t>
      </w:r>
      <w:r w:rsidR="008E2A2C" w:rsidRPr="00B705C2">
        <w:rPr>
          <w:lang w:val="ru-RU"/>
        </w:rPr>
        <w:t xml:space="preserve"> как определено Гражданским Кодексом Российской Федерации. Компания была основана 2</w:t>
      </w:r>
      <w:r w:rsidR="0003706A" w:rsidRPr="00B705C2">
        <w:rPr>
          <w:lang w:val="ru-RU"/>
        </w:rPr>
        <w:t>1</w:t>
      </w:r>
      <w:r w:rsidR="008E2A2C" w:rsidRPr="00B705C2">
        <w:rPr>
          <w:lang w:val="ru-RU"/>
        </w:rPr>
        <w:t xml:space="preserve"> </w:t>
      </w:r>
      <w:r w:rsidR="0003706A" w:rsidRPr="00B705C2">
        <w:rPr>
          <w:lang w:val="ru-RU"/>
        </w:rPr>
        <w:t>ноября</w:t>
      </w:r>
      <w:r w:rsidR="008E2A2C" w:rsidRPr="00B705C2">
        <w:rPr>
          <w:lang w:val="ru-RU"/>
        </w:rPr>
        <w:t xml:space="preserve"> 200</w:t>
      </w:r>
      <w:r w:rsidR="0003706A" w:rsidRPr="00B705C2">
        <w:rPr>
          <w:lang w:val="ru-RU"/>
        </w:rPr>
        <w:t>3</w:t>
      </w:r>
      <w:r w:rsidR="008E2A2C" w:rsidRPr="00B705C2">
        <w:rPr>
          <w:lang w:val="ru-RU"/>
        </w:rPr>
        <w:t xml:space="preserve"> г. Юридический адрес Компании:</w:t>
      </w:r>
      <w:r w:rsidR="0003706A" w:rsidRPr="00B705C2">
        <w:rPr>
          <w:lang w:val="ru-RU"/>
        </w:rPr>
        <w:t xml:space="preserve"> Россия, г. Москва, пер. Прямой, д. 12 стр. 1</w:t>
      </w:r>
      <w:r w:rsidR="008E2A2C" w:rsidRPr="00B705C2">
        <w:rPr>
          <w:lang w:val="ru-RU"/>
        </w:rPr>
        <w:t>.</w:t>
      </w:r>
    </w:p>
    <w:p w14:paraId="68463AAE" w14:textId="77777777" w:rsidR="004D0D31" w:rsidRPr="00B705C2" w:rsidRDefault="004760D8" w:rsidP="00027F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B705C2">
        <w:rPr>
          <w:lang w:val="ru-RU"/>
        </w:rPr>
        <w:t xml:space="preserve">Основными видами деятельности </w:t>
      </w:r>
      <w:r w:rsidR="0094539E" w:rsidRPr="00B705C2">
        <w:rPr>
          <w:lang w:val="ru-RU"/>
        </w:rPr>
        <w:t>Компании</w:t>
      </w:r>
      <w:r w:rsidRPr="00B705C2">
        <w:rPr>
          <w:lang w:val="ru-RU"/>
        </w:rPr>
        <w:t xml:space="preserve"> являются </w:t>
      </w:r>
      <w:r w:rsidR="0094539E" w:rsidRPr="00B705C2">
        <w:rPr>
          <w:lang w:val="ru-RU"/>
        </w:rPr>
        <w:t>управление паевыми инвестиционными фондами</w:t>
      </w:r>
      <w:r w:rsidR="004D0D31" w:rsidRPr="00B705C2">
        <w:rPr>
          <w:lang w:val="ru-RU"/>
        </w:rPr>
        <w:t xml:space="preserve"> на основании лицензии № 21-000-1-00818 от 31.05.2011 года, выданной ФСФР России,</w:t>
      </w:r>
      <w:r w:rsidR="0094539E" w:rsidRPr="00B705C2">
        <w:rPr>
          <w:lang w:val="ru-RU"/>
        </w:rPr>
        <w:t xml:space="preserve"> а </w:t>
      </w:r>
      <w:proofErr w:type="gramStart"/>
      <w:r w:rsidR="0094539E" w:rsidRPr="00B705C2">
        <w:rPr>
          <w:lang w:val="ru-RU"/>
        </w:rPr>
        <w:t>так же</w:t>
      </w:r>
      <w:proofErr w:type="gramEnd"/>
      <w:r w:rsidR="0094539E" w:rsidRPr="00B705C2">
        <w:rPr>
          <w:lang w:val="ru-RU"/>
        </w:rPr>
        <w:t xml:space="preserve"> купля-продажа ценных бумаг</w:t>
      </w:r>
      <w:r w:rsidR="00527A07" w:rsidRPr="00527A07">
        <w:rPr>
          <w:lang w:val="ru-RU" w:eastAsia="ru-RU"/>
        </w:rPr>
        <w:t>, как обращающихся, так и не обращающихся на организованном рынке ценных бумаг.</w:t>
      </w:r>
      <w:r w:rsidRPr="00B705C2">
        <w:rPr>
          <w:lang w:val="ru-RU"/>
        </w:rPr>
        <w:t xml:space="preserve"> </w:t>
      </w:r>
    </w:p>
    <w:p w14:paraId="6946020B" w14:textId="77777777" w:rsidR="00027F7A" w:rsidRDefault="00027F7A" w:rsidP="00027F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B705C2">
        <w:rPr>
          <w:lang w:val="ru-RU"/>
        </w:rPr>
        <w:t>Компания не имеет филиалов, представительств и дочерних компаний.</w:t>
      </w:r>
    </w:p>
    <w:p w14:paraId="3DC96239" w14:textId="0AA4D88E" w:rsidR="009873FD" w:rsidRPr="009873FD" w:rsidRDefault="009873FD" w:rsidP="009873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9873FD">
        <w:rPr>
          <w:lang w:val="ru-RU"/>
        </w:rPr>
        <w:t>Фактическая численность по состоянию на 31 декабря 20</w:t>
      </w:r>
      <w:r w:rsidR="0095347F">
        <w:rPr>
          <w:lang w:val="ru-RU"/>
        </w:rPr>
        <w:t>2</w:t>
      </w:r>
      <w:r w:rsidR="00494171">
        <w:rPr>
          <w:lang w:val="ru-RU"/>
        </w:rPr>
        <w:t>3</w:t>
      </w:r>
      <w:r w:rsidRPr="009873FD">
        <w:rPr>
          <w:lang w:val="ru-RU"/>
        </w:rPr>
        <w:t xml:space="preserve"> года </w:t>
      </w:r>
      <w:r w:rsidR="00681390">
        <w:rPr>
          <w:lang w:val="ru-RU"/>
        </w:rPr>
        <w:t xml:space="preserve">составила </w:t>
      </w:r>
      <w:r w:rsidR="00293A92">
        <w:rPr>
          <w:lang w:val="ru-RU"/>
        </w:rPr>
        <w:t>1</w:t>
      </w:r>
      <w:r w:rsidR="00494171">
        <w:rPr>
          <w:lang w:val="ru-RU"/>
        </w:rPr>
        <w:t>1</w:t>
      </w:r>
      <w:r w:rsidRPr="009873FD">
        <w:rPr>
          <w:lang w:val="ru-RU"/>
        </w:rPr>
        <w:t xml:space="preserve"> человек</w:t>
      </w:r>
      <w:r w:rsidR="00681390">
        <w:rPr>
          <w:lang w:val="ru-RU"/>
        </w:rPr>
        <w:t xml:space="preserve"> (на 31 декабря 20</w:t>
      </w:r>
      <w:r w:rsidR="00CA11E7">
        <w:rPr>
          <w:lang w:val="ru-RU"/>
        </w:rPr>
        <w:t>2</w:t>
      </w:r>
      <w:r w:rsidR="00494171">
        <w:rPr>
          <w:lang w:val="ru-RU"/>
        </w:rPr>
        <w:t>2</w:t>
      </w:r>
      <w:r w:rsidR="00681390">
        <w:rPr>
          <w:lang w:val="ru-RU"/>
        </w:rPr>
        <w:t xml:space="preserve"> года: </w:t>
      </w:r>
      <w:r w:rsidR="0095347F">
        <w:rPr>
          <w:lang w:val="ru-RU"/>
        </w:rPr>
        <w:t>1</w:t>
      </w:r>
      <w:r w:rsidR="00EA498E">
        <w:rPr>
          <w:lang w:val="ru-RU"/>
        </w:rPr>
        <w:t>2</w:t>
      </w:r>
      <w:r w:rsidR="00681390">
        <w:rPr>
          <w:lang w:val="ru-RU"/>
        </w:rPr>
        <w:t xml:space="preserve"> человек)</w:t>
      </w:r>
      <w:r w:rsidRPr="009873FD">
        <w:rPr>
          <w:lang w:val="ru-RU"/>
        </w:rPr>
        <w:t>.</w:t>
      </w:r>
    </w:p>
    <w:p w14:paraId="71C9F2B4" w14:textId="77777777" w:rsidR="00027F7A" w:rsidRPr="00B705C2" w:rsidRDefault="004760D8" w:rsidP="00027F7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F05E3C">
        <w:rPr>
          <w:lang w:val="ru-RU"/>
        </w:rPr>
        <w:t xml:space="preserve">Операционная деятельность </w:t>
      </w:r>
      <w:r w:rsidR="0094539E" w:rsidRPr="00F05E3C">
        <w:rPr>
          <w:lang w:val="ru-RU"/>
        </w:rPr>
        <w:t>Компании</w:t>
      </w:r>
      <w:r w:rsidRPr="00F05E3C">
        <w:rPr>
          <w:lang w:val="ru-RU"/>
        </w:rPr>
        <w:t xml:space="preserve"> регулируется различными нормативными документами и лицензионным законодательством Российской Федерации.</w:t>
      </w:r>
    </w:p>
    <w:p w14:paraId="6B70E6F6" w14:textId="27EDFF05" w:rsidR="00527A07" w:rsidRPr="00527A07" w:rsidRDefault="00527A07" w:rsidP="00527A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527A07">
        <w:rPr>
          <w:lang w:val="ru-RU"/>
        </w:rPr>
        <w:t>На 31 декабря 20</w:t>
      </w:r>
      <w:r w:rsidR="00270B70">
        <w:rPr>
          <w:lang w:val="ru-RU"/>
        </w:rPr>
        <w:t>2</w:t>
      </w:r>
      <w:r w:rsidR="00494171">
        <w:rPr>
          <w:lang w:val="ru-RU"/>
        </w:rPr>
        <w:t>3</w:t>
      </w:r>
      <w:r>
        <w:rPr>
          <w:lang w:val="ru-RU"/>
        </w:rPr>
        <w:t xml:space="preserve"> год</w:t>
      </w:r>
      <w:r w:rsidR="00B60E0D">
        <w:rPr>
          <w:lang w:val="ru-RU"/>
        </w:rPr>
        <w:t>а</w:t>
      </w:r>
      <w:r w:rsidRPr="00527A07">
        <w:rPr>
          <w:lang w:val="ru-RU"/>
        </w:rPr>
        <w:t xml:space="preserve"> и 31 декабря 20</w:t>
      </w:r>
      <w:r w:rsidR="00EA498E">
        <w:rPr>
          <w:lang w:val="ru-RU"/>
        </w:rPr>
        <w:t>2</w:t>
      </w:r>
      <w:r w:rsidR="00494171">
        <w:rPr>
          <w:lang w:val="ru-RU"/>
        </w:rPr>
        <w:t>2</w:t>
      </w:r>
      <w:r>
        <w:rPr>
          <w:lang w:val="ru-RU"/>
        </w:rPr>
        <w:t xml:space="preserve"> года</w:t>
      </w:r>
      <w:r w:rsidRPr="00527A07">
        <w:rPr>
          <w:lang w:val="ru-RU"/>
        </w:rPr>
        <w:t xml:space="preserve"> участниками Компании являлись:</w:t>
      </w:r>
    </w:p>
    <w:tbl>
      <w:tblPr>
        <w:tblW w:w="9480" w:type="dxa"/>
        <w:tblInd w:w="108" w:type="dxa"/>
        <w:tblLook w:val="04A0" w:firstRow="1" w:lastRow="0" w:firstColumn="1" w:lastColumn="0" w:noHBand="0" w:noVBand="1"/>
      </w:tblPr>
      <w:tblGrid>
        <w:gridCol w:w="5016"/>
        <w:gridCol w:w="2232"/>
        <w:gridCol w:w="2232"/>
      </w:tblGrid>
      <w:tr w:rsidR="00527A07" w:rsidRPr="009F2B8D" w14:paraId="5A9C8B49" w14:textId="77777777" w:rsidTr="00527A07">
        <w:trPr>
          <w:trHeight w:val="510"/>
        </w:trPr>
        <w:tc>
          <w:tcPr>
            <w:tcW w:w="5016" w:type="dxa"/>
            <w:vMerge w:val="restart"/>
            <w:tcBorders>
              <w:top w:val="nil"/>
              <w:left w:val="nil"/>
              <w:bottom w:val="nil"/>
              <w:right w:val="nil"/>
            </w:tcBorders>
            <w:shd w:val="clear" w:color="auto" w:fill="auto"/>
            <w:noWrap/>
            <w:vAlign w:val="center"/>
            <w:hideMark/>
          </w:tcPr>
          <w:p w14:paraId="65596A12" w14:textId="77777777" w:rsidR="00527A07" w:rsidRPr="009F2B8D" w:rsidRDefault="00527A07" w:rsidP="00527A07">
            <w:pPr>
              <w:rPr>
                <w:rFonts w:cs="Arial"/>
                <w:b/>
                <w:bCs/>
                <w:szCs w:val="20"/>
              </w:rPr>
            </w:pPr>
            <w:proofErr w:type="spellStart"/>
            <w:r w:rsidRPr="009F2B8D">
              <w:rPr>
                <w:rFonts w:cs="Arial"/>
                <w:b/>
                <w:bCs/>
                <w:szCs w:val="20"/>
              </w:rPr>
              <w:t>Участники</w:t>
            </w:r>
            <w:proofErr w:type="spellEnd"/>
          </w:p>
        </w:tc>
        <w:tc>
          <w:tcPr>
            <w:tcW w:w="2232" w:type="dxa"/>
            <w:tcBorders>
              <w:top w:val="nil"/>
              <w:left w:val="nil"/>
              <w:bottom w:val="nil"/>
              <w:right w:val="nil"/>
            </w:tcBorders>
            <w:shd w:val="clear" w:color="auto" w:fill="auto"/>
            <w:vAlign w:val="center"/>
            <w:hideMark/>
          </w:tcPr>
          <w:p w14:paraId="32471460" w14:textId="77777777" w:rsidR="00527A07" w:rsidRPr="009F2B8D" w:rsidRDefault="00527A07" w:rsidP="00527A07">
            <w:pPr>
              <w:jc w:val="right"/>
              <w:rPr>
                <w:rFonts w:cs="Arial"/>
                <w:b/>
                <w:bCs/>
                <w:szCs w:val="20"/>
              </w:rPr>
            </w:pPr>
          </w:p>
        </w:tc>
        <w:tc>
          <w:tcPr>
            <w:tcW w:w="2232" w:type="dxa"/>
            <w:tcBorders>
              <w:top w:val="nil"/>
              <w:left w:val="nil"/>
              <w:bottom w:val="nil"/>
              <w:right w:val="nil"/>
            </w:tcBorders>
            <w:shd w:val="clear" w:color="auto" w:fill="auto"/>
            <w:vAlign w:val="center"/>
            <w:hideMark/>
          </w:tcPr>
          <w:p w14:paraId="6BE56690" w14:textId="77777777" w:rsidR="00527A07" w:rsidRPr="009F2B8D" w:rsidRDefault="00527A07" w:rsidP="00527A07">
            <w:pPr>
              <w:jc w:val="right"/>
              <w:rPr>
                <w:rFonts w:cs="Arial"/>
                <w:b/>
                <w:bCs/>
                <w:szCs w:val="20"/>
              </w:rPr>
            </w:pPr>
            <w:r w:rsidRPr="009F2B8D">
              <w:rPr>
                <w:rFonts w:cs="Arial"/>
                <w:b/>
                <w:bCs/>
                <w:szCs w:val="20"/>
              </w:rPr>
              <w:t xml:space="preserve"> </w:t>
            </w:r>
          </w:p>
        </w:tc>
      </w:tr>
      <w:tr w:rsidR="00EA498E" w:rsidRPr="009F2B8D" w14:paraId="0E9F9C48" w14:textId="77777777" w:rsidTr="00527A07">
        <w:trPr>
          <w:trHeight w:val="525"/>
        </w:trPr>
        <w:tc>
          <w:tcPr>
            <w:tcW w:w="5016" w:type="dxa"/>
            <w:vMerge/>
            <w:tcBorders>
              <w:top w:val="nil"/>
              <w:left w:val="nil"/>
              <w:bottom w:val="nil"/>
              <w:right w:val="nil"/>
            </w:tcBorders>
            <w:vAlign w:val="center"/>
            <w:hideMark/>
          </w:tcPr>
          <w:p w14:paraId="42985BCB" w14:textId="77777777" w:rsidR="00EA498E" w:rsidRPr="009F2B8D" w:rsidRDefault="00EA498E" w:rsidP="00EA498E">
            <w:pPr>
              <w:rPr>
                <w:rFonts w:cs="Arial"/>
                <w:b/>
                <w:bCs/>
                <w:szCs w:val="20"/>
              </w:rPr>
            </w:pPr>
          </w:p>
        </w:tc>
        <w:tc>
          <w:tcPr>
            <w:tcW w:w="2232" w:type="dxa"/>
            <w:tcBorders>
              <w:top w:val="nil"/>
              <w:left w:val="nil"/>
              <w:bottom w:val="single" w:sz="8" w:space="0" w:color="auto"/>
              <w:right w:val="nil"/>
            </w:tcBorders>
            <w:shd w:val="clear" w:color="auto" w:fill="auto"/>
            <w:vAlign w:val="center"/>
            <w:hideMark/>
          </w:tcPr>
          <w:p w14:paraId="6A064047" w14:textId="4D20F191" w:rsidR="00EA498E" w:rsidRPr="009F2B8D" w:rsidRDefault="00EA498E" w:rsidP="00EA498E">
            <w:pPr>
              <w:jc w:val="right"/>
              <w:rPr>
                <w:rFonts w:cs="Arial"/>
                <w:b/>
                <w:bCs/>
                <w:szCs w:val="20"/>
              </w:rPr>
            </w:pPr>
            <w:r w:rsidRPr="009F2B8D">
              <w:rPr>
                <w:rFonts w:cs="Arial"/>
                <w:b/>
                <w:bCs/>
                <w:szCs w:val="20"/>
              </w:rPr>
              <w:t>31 декабря 20</w:t>
            </w:r>
            <w:r>
              <w:rPr>
                <w:rFonts w:cs="Arial"/>
                <w:b/>
                <w:bCs/>
                <w:szCs w:val="20"/>
                <w:lang w:val="ru-RU"/>
              </w:rPr>
              <w:t>2</w:t>
            </w:r>
            <w:r w:rsidR="00494171">
              <w:rPr>
                <w:rFonts w:cs="Arial"/>
                <w:b/>
                <w:bCs/>
                <w:szCs w:val="20"/>
                <w:lang w:val="ru-RU"/>
              </w:rPr>
              <w:t>3</w:t>
            </w:r>
            <w:r w:rsidRPr="009F2B8D">
              <w:rPr>
                <w:rFonts w:cs="Arial"/>
                <w:b/>
                <w:bCs/>
                <w:szCs w:val="20"/>
              </w:rPr>
              <w:t xml:space="preserve"> года</w:t>
            </w:r>
          </w:p>
        </w:tc>
        <w:tc>
          <w:tcPr>
            <w:tcW w:w="2232" w:type="dxa"/>
            <w:tcBorders>
              <w:top w:val="nil"/>
              <w:left w:val="nil"/>
              <w:bottom w:val="single" w:sz="8" w:space="0" w:color="auto"/>
              <w:right w:val="nil"/>
            </w:tcBorders>
            <w:shd w:val="clear" w:color="auto" w:fill="auto"/>
            <w:vAlign w:val="center"/>
            <w:hideMark/>
          </w:tcPr>
          <w:p w14:paraId="0CDCD337" w14:textId="477B61BF" w:rsidR="00EA498E" w:rsidRPr="009F2B8D" w:rsidRDefault="00EA498E" w:rsidP="00EA498E">
            <w:pPr>
              <w:jc w:val="right"/>
              <w:rPr>
                <w:rFonts w:cs="Arial"/>
                <w:b/>
                <w:bCs/>
                <w:szCs w:val="20"/>
              </w:rPr>
            </w:pPr>
            <w:r w:rsidRPr="009F2B8D">
              <w:rPr>
                <w:rFonts w:cs="Arial"/>
                <w:b/>
                <w:bCs/>
                <w:szCs w:val="20"/>
              </w:rPr>
              <w:t>31 декабря 20</w:t>
            </w:r>
            <w:r>
              <w:rPr>
                <w:rFonts w:cs="Arial"/>
                <w:b/>
                <w:bCs/>
                <w:szCs w:val="20"/>
                <w:lang w:val="ru-RU"/>
              </w:rPr>
              <w:t>2</w:t>
            </w:r>
            <w:r w:rsidR="00494171">
              <w:rPr>
                <w:rFonts w:cs="Arial"/>
                <w:b/>
                <w:bCs/>
                <w:szCs w:val="20"/>
                <w:lang w:val="ru-RU"/>
              </w:rPr>
              <w:t>2</w:t>
            </w:r>
            <w:r w:rsidRPr="009F2B8D">
              <w:rPr>
                <w:rFonts w:cs="Arial"/>
                <w:b/>
                <w:bCs/>
                <w:szCs w:val="20"/>
              </w:rPr>
              <w:t xml:space="preserve"> года</w:t>
            </w:r>
          </w:p>
        </w:tc>
      </w:tr>
      <w:tr w:rsidR="00EA498E" w:rsidRPr="009F2B8D" w14:paraId="5A21C109" w14:textId="77777777" w:rsidTr="00527A07">
        <w:trPr>
          <w:trHeight w:val="255"/>
        </w:trPr>
        <w:tc>
          <w:tcPr>
            <w:tcW w:w="5016" w:type="dxa"/>
            <w:tcBorders>
              <w:top w:val="nil"/>
              <w:left w:val="nil"/>
              <w:bottom w:val="nil"/>
              <w:right w:val="nil"/>
            </w:tcBorders>
            <w:shd w:val="clear" w:color="auto" w:fill="auto"/>
            <w:noWrap/>
            <w:vAlign w:val="center"/>
            <w:hideMark/>
          </w:tcPr>
          <w:p w14:paraId="1C3B2B95" w14:textId="77777777" w:rsidR="00EA498E" w:rsidRPr="009F2B8D" w:rsidRDefault="00EA498E" w:rsidP="00EA498E">
            <w:pPr>
              <w:rPr>
                <w:rFonts w:cs="Arial"/>
                <w:szCs w:val="20"/>
              </w:rPr>
            </w:pPr>
          </w:p>
        </w:tc>
        <w:tc>
          <w:tcPr>
            <w:tcW w:w="2232" w:type="dxa"/>
            <w:tcBorders>
              <w:top w:val="nil"/>
              <w:left w:val="nil"/>
              <w:bottom w:val="nil"/>
              <w:right w:val="nil"/>
            </w:tcBorders>
            <w:shd w:val="clear" w:color="auto" w:fill="auto"/>
            <w:noWrap/>
            <w:vAlign w:val="center"/>
            <w:hideMark/>
          </w:tcPr>
          <w:p w14:paraId="2503BA2A" w14:textId="77777777" w:rsidR="00EA498E" w:rsidRPr="009F2B8D" w:rsidRDefault="00EA498E" w:rsidP="00EA498E">
            <w:pPr>
              <w:jc w:val="right"/>
              <w:rPr>
                <w:rFonts w:cs="Arial"/>
                <w:szCs w:val="20"/>
              </w:rPr>
            </w:pPr>
          </w:p>
        </w:tc>
        <w:tc>
          <w:tcPr>
            <w:tcW w:w="2232" w:type="dxa"/>
            <w:tcBorders>
              <w:top w:val="nil"/>
              <w:left w:val="nil"/>
              <w:bottom w:val="nil"/>
              <w:right w:val="nil"/>
            </w:tcBorders>
            <w:shd w:val="clear" w:color="auto" w:fill="auto"/>
            <w:noWrap/>
            <w:vAlign w:val="center"/>
            <w:hideMark/>
          </w:tcPr>
          <w:p w14:paraId="1B09983B" w14:textId="77777777" w:rsidR="00EA498E" w:rsidRPr="009F2B8D" w:rsidRDefault="00EA498E" w:rsidP="00EA498E">
            <w:pPr>
              <w:jc w:val="right"/>
              <w:rPr>
                <w:rFonts w:cs="Arial"/>
                <w:szCs w:val="20"/>
              </w:rPr>
            </w:pPr>
          </w:p>
        </w:tc>
      </w:tr>
      <w:tr w:rsidR="00EA498E" w:rsidRPr="00527A07" w14:paraId="4F3B25B2" w14:textId="77777777" w:rsidTr="00527A07">
        <w:trPr>
          <w:trHeight w:val="255"/>
        </w:trPr>
        <w:tc>
          <w:tcPr>
            <w:tcW w:w="5016" w:type="dxa"/>
            <w:tcBorders>
              <w:top w:val="nil"/>
              <w:left w:val="nil"/>
              <w:bottom w:val="nil"/>
              <w:right w:val="nil"/>
            </w:tcBorders>
            <w:shd w:val="clear" w:color="auto" w:fill="auto"/>
            <w:noWrap/>
            <w:vAlign w:val="center"/>
            <w:hideMark/>
          </w:tcPr>
          <w:p w14:paraId="5BF7598C" w14:textId="77777777" w:rsidR="00EA498E" w:rsidRPr="00527A07" w:rsidRDefault="00EA498E" w:rsidP="00EA498E">
            <w:pPr>
              <w:rPr>
                <w:rFonts w:cs="Arial"/>
                <w:szCs w:val="20"/>
                <w:lang w:val="ru-RU"/>
              </w:rPr>
            </w:pPr>
            <w:r>
              <w:rPr>
                <w:rFonts w:cs="Arial"/>
                <w:szCs w:val="20"/>
                <w:lang w:val="ru-RU"/>
              </w:rPr>
              <w:t>Михалев А.Е.</w:t>
            </w:r>
            <w:r w:rsidRPr="00527A07">
              <w:rPr>
                <w:rFonts w:cs="Arial"/>
                <w:szCs w:val="20"/>
                <w:lang w:val="ru-RU"/>
              </w:rPr>
              <w:t xml:space="preserve"> </w:t>
            </w:r>
          </w:p>
        </w:tc>
        <w:tc>
          <w:tcPr>
            <w:tcW w:w="2232" w:type="dxa"/>
            <w:tcBorders>
              <w:top w:val="nil"/>
              <w:left w:val="nil"/>
              <w:bottom w:val="nil"/>
              <w:right w:val="nil"/>
            </w:tcBorders>
            <w:shd w:val="clear" w:color="auto" w:fill="auto"/>
            <w:noWrap/>
            <w:vAlign w:val="center"/>
            <w:hideMark/>
          </w:tcPr>
          <w:p w14:paraId="3B33438D" w14:textId="77777777" w:rsidR="00EA498E" w:rsidRPr="00527A07" w:rsidRDefault="00EA498E" w:rsidP="00EA498E">
            <w:pPr>
              <w:jc w:val="right"/>
              <w:rPr>
                <w:rFonts w:cs="Arial"/>
                <w:szCs w:val="20"/>
                <w:lang w:val="ru-RU"/>
              </w:rPr>
            </w:pPr>
            <w:r>
              <w:rPr>
                <w:rFonts w:cs="Arial"/>
                <w:szCs w:val="20"/>
                <w:lang w:val="ru-RU"/>
              </w:rPr>
              <w:t>100</w:t>
            </w:r>
            <w:r w:rsidRPr="00527A07">
              <w:rPr>
                <w:rFonts w:cs="Arial"/>
                <w:szCs w:val="20"/>
                <w:lang w:val="ru-RU"/>
              </w:rPr>
              <w:t>%</w:t>
            </w:r>
          </w:p>
        </w:tc>
        <w:tc>
          <w:tcPr>
            <w:tcW w:w="2232" w:type="dxa"/>
            <w:tcBorders>
              <w:top w:val="nil"/>
              <w:left w:val="nil"/>
              <w:bottom w:val="nil"/>
              <w:right w:val="nil"/>
            </w:tcBorders>
            <w:shd w:val="clear" w:color="auto" w:fill="auto"/>
            <w:noWrap/>
            <w:vAlign w:val="center"/>
            <w:hideMark/>
          </w:tcPr>
          <w:p w14:paraId="38B33D15" w14:textId="0DFF29C4" w:rsidR="00EA498E" w:rsidRPr="00527A07" w:rsidRDefault="00EA498E" w:rsidP="00EA498E">
            <w:pPr>
              <w:jc w:val="right"/>
              <w:rPr>
                <w:rFonts w:cs="Arial"/>
                <w:szCs w:val="20"/>
                <w:lang w:val="ru-RU"/>
              </w:rPr>
            </w:pPr>
            <w:r>
              <w:rPr>
                <w:rFonts w:cs="Arial"/>
                <w:szCs w:val="20"/>
                <w:lang w:val="ru-RU"/>
              </w:rPr>
              <w:t>100</w:t>
            </w:r>
            <w:r w:rsidRPr="00527A07">
              <w:rPr>
                <w:rFonts w:cs="Arial"/>
                <w:szCs w:val="20"/>
                <w:lang w:val="ru-RU"/>
              </w:rPr>
              <w:t>%</w:t>
            </w:r>
          </w:p>
        </w:tc>
      </w:tr>
    </w:tbl>
    <w:p w14:paraId="2B21FA0D" w14:textId="77777777" w:rsidR="00527A07" w:rsidRDefault="00527A07" w:rsidP="00527A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51829D23" w14:textId="77777777" w:rsidR="006E5660" w:rsidRDefault="009873FD" w:rsidP="009873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rFonts w:ascii="EYInterstate Light" w:hAnsi="EYInterstate Light" w:cs="Arial"/>
          <w:szCs w:val="22"/>
          <w:lang w:val="ru-RU"/>
        </w:rPr>
      </w:pPr>
      <w:r w:rsidRPr="00B705C2">
        <w:rPr>
          <w:lang w:val="ru-RU"/>
        </w:rPr>
        <w:t>Компания контролируется Михалевым Александром Евгеньевичем</w:t>
      </w:r>
      <w:r>
        <w:rPr>
          <w:lang w:val="ru-RU"/>
        </w:rPr>
        <w:t>, являющимся ее директором и б</w:t>
      </w:r>
      <w:r w:rsidR="00527A07" w:rsidRPr="00527A07">
        <w:rPr>
          <w:lang w:val="ru-RU"/>
        </w:rPr>
        <w:t>енефициарным владельцем</w:t>
      </w:r>
      <w:r>
        <w:rPr>
          <w:lang w:val="ru-RU"/>
        </w:rPr>
        <w:t>.</w:t>
      </w:r>
    </w:p>
    <w:p w14:paraId="1AD32E72" w14:textId="77777777" w:rsidR="006E5660" w:rsidRPr="004760D8" w:rsidRDefault="006E5660" w:rsidP="008E2A2C">
      <w:pPr>
        <w:pStyle w:val="a3"/>
        <w:spacing w:before="0" w:after="0" w:line="240" w:lineRule="auto"/>
        <w:jc w:val="left"/>
        <w:rPr>
          <w:rFonts w:ascii="EYInterstate Light" w:hAnsi="EYInterstate Light" w:cs="Arial"/>
          <w:szCs w:val="22"/>
          <w:lang w:val="ru-RU"/>
        </w:rPr>
        <w:sectPr w:rsidR="006E5660" w:rsidRPr="004760D8" w:rsidSect="00AD17F6">
          <w:headerReference w:type="even" r:id="rId36"/>
          <w:headerReference w:type="default" r:id="rId37"/>
          <w:footerReference w:type="default" r:id="rId38"/>
          <w:headerReference w:type="first" r:id="rId39"/>
          <w:pgSz w:w="11907" w:h="16840" w:code="9"/>
          <w:pgMar w:top="1134" w:right="851" w:bottom="851" w:left="1418" w:header="709" w:footer="709" w:gutter="0"/>
          <w:cols w:space="708"/>
          <w:docGrid w:linePitch="360"/>
        </w:sectPr>
      </w:pPr>
    </w:p>
    <w:p w14:paraId="32A98004" w14:textId="77777777" w:rsidR="008E2A2C" w:rsidRPr="00CD5B0D" w:rsidRDefault="008E2A2C" w:rsidP="008E2A2C">
      <w:pPr>
        <w:pStyle w:val="1"/>
        <w:rPr>
          <w:rFonts w:ascii="Times New Roman" w:hAnsi="Times New Roman"/>
          <w:sz w:val="24"/>
          <w:szCs w:val="24"/>
          <w:lang w:val="ru-RU"/>
        </w:rPr>
      </w:pPr>
      <w:r w:rsidRPr="00CD5B0D">
        <w:rPr>
          <w:rFonts w:ascii="Times New Roman" w:hAnsi="Times New Roman"/>
          <w:sz w:val="24"/>
          <w:szCs w:val="24"/>
          <w:lang w:val="ru-RU"/>
        </w:rPr>
        <w:t>Основные принципы подготовки финансовой отчетности</w:t>
      </w:r>
    </w:p>
    <w:p w14:paraId="2BA0E090" w14:textId="77777777" w:rsidR="008E2A2C" w:rsidRPr="00CD5B0D" w:rsidRDefault="008E2A2C" w:rsidP="008E2A2C">
      <w:pPr>
        <w:pStyle w:val="21"/>
        <w:spacing w:before="120"/>
        <w:ind w:left="567" w:hanging="567"/>
        <w:rPr>
          <w:rFonts w:ascii="Times New Roman" w:hAnsi="Times New Roman"/>
          <w:sz w:val="24"/>
          <w:szCs w:val="24"/>
          <w:lang w:val="ru-RU"/>
        </w:rPr>
      </w:pPr>
      <w:r w:rsidRPr="00CD5B0D">
        <w:rPr>
          <w:rFonts w:ascii="Times New Roman" w:hAnsi="Times New Roman"/>
          <w:sz w:val="24"/>
          <w:szCs w:val="24"/>
          <w:lang w:val="ru-RU"/>
        </w:rPr>
        <w:t>Заявление о соответствии</w:t>
      </w:r>
    </w:p>
    <w:p w14:paraId="55D3B640" w14:textId="77777777" w:rsidR="008E2A2C" w:rsidRPr="00CD5B0D" w:rsidRDefault="00B83747" w:rsidP="00CD5B0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CD5B0D">
        <w:rPr>
          <w:lang w:val="ru-RU"/>
        </w:rPr>
        <w:t>Ф</w:t>
      </w:r>
      <w:r w:rsidR="008E2A2C" w:rsidRPr="00CD5B0D">
        <w:rPr>
          <w:lang w:val="ru-RU"/>
        </w:rPr>
        <w:t xml:space="preserve">инансовая отчетность подготовлена в соответствии с Международными стандартами финансовой отчетности («МСФО») и интерпретациями, действующими на отчетную дату. </w:t>
      </w:r>
    </w:p>
    <w:p w14:paraId="36038918" w14:textId="77777777" w:rsidR="008E2A2C" w:rsidRPr="00CD5B0D" w:rsidRDefault="008E2A2C" w:rsidP="008E2A2C">
      <w:pPr>
        <w:tabs>
          <w:tab w:val="left" w:pos="567"/>
        </w:tabs>
        <w:autoSpaceDE w:val="0"/>
        <w:autoSpaceDN w:val="0"/>
        <w:adjustRightInd w:val="0"/>
        <w:spacing w:line="235" w:lineRule="auto"/>
        <w:rPr>
          <w:lang w:val="ru-RU"/>
        </w:rPr>
      </w:pPr>
    </w:p>
    <w:p w14:paraId="40AF4160" w14:textId="77777777" w:rsidR="008E2A2C" w:rsidRPr="00CD5B0D" w:rsidRDefault="008E2A2C" w:rsidP="008E2A2C">
      <w:pPr>
        <w:pStyle w:val="21"/>
        <w:keepNext w:val="0"/>
        <w:tabs>
          <w:tab w:val="left" w:pos="567"/>
        </w:tabs>
        <w:spacing w:line="235" w:lineRule="auto"/>
        <w:ind w:left="0" w:firstLine="0"/>
        <w:rPr>
          <w:rFonts w:ascii="Times New Roman" w:hAnsi="Times New Roman"/>
          <w:sz w:val="24"/>
          <w:szCs w:val="24"/>
          <w:lang w:val="ru-RU"/>
        </w:rPr>
      </w:pPr>
      <w:r w:rsidRPr="00CD5B0D">
        <w:rPr>
          <w:rFonts w:ascii="Times New Roman" w:hAnsi="Times New Roman"/>
          <w:sz w:val="24"/>
          <w:szCs w:val="24"/>
          <w:lang w:val="ru-RU"/>
        </w:rPr>
        <w:t>Принципы оценки</w:t>
      </w:r>
    </w:p>
    <w:p w14:paraId="1E6BC9AF" w14:textId="77777777" w:rsidR="008E2A2C" w:rsidRPr="00CD5B0D" w:rsidRDefault="00B60E0D" w:rsidP="00B60E0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B60E0D">
        <w:rPr>
          <w:lang w:val="ru-RU"/>
        </w:rPr>
        <w:t>Данная финансовая отчетность подготовлена на основе принципа исторической стоимости, за исключением оценки финансовых инструментов, оценка которых производится согласно международным стандартам финансовой отчетности 9 «Финансовые инструменты» («МСФО 9») и 13 «Оценка справедливой стоимости» («МСФО 13»).</w:t>
      </w:r>
    </w:p>
    <w:p w14:paraId="2824EED4" w14:textId="77777777" w:rsidR="008E2A2C" w:rsidRPr="00CD5B0D" w:rsidRDefault="008E2A2C" w:rsidP="008E2A2C">
      <w:pPr>
        <w:pStyle w:val="a3"/>
        <w:tabs>
          <w:tab w:val="left" w:pos="567"/>
        </w:tabs>
        <w:spacing w:before="0" w:after="0" w:line="235" w:lineRule="auto"/>
        <w:jc w:val="left"/>
        <w:rPr>
          <w:sz w:val="24"/>
          <w:szCs w:val="24"/>
          <w:lang w:val="ru-RU"/>
        </w:rPr>
      </w:pPr>
    </w:p>
    <w:p w14:paraId="2BEB13F5" w14:textId="77777777" w:rsidR="008E2A2C" w:rsidRPr="00CD5B0D" w:rsidRDefault="008E2A2C" w:rsidP="008E2A2C">
      <w:pPr>
        <w:pStyle w:val="21"/>
        <w:keepNext w:val="0"/>
        <w:tabs>
          <w:tab w:val="left" w:pos="567"/>
        </w:tabs>
        <w:ind w:left="0" w:firstLine="0"/>
        <w:rPr>
          <w:rFonts w:ascii="Times New Roman" w:hAnsi="Times New Roman"/>
          <w:sz w:val="24"/>
          <w:szCs w:val="24"/>
          <w:lang w:val="ru-RU"/>
        </w:rPr>
      </w:pPr>
      <w:r w:rsidRPr="00CD5B0D">
        <w:rPr>
          <w:rFonts w:ascii="Times New Roman" w:hAnsi="Times New Roman"/>
          <w:sz w:val="24"/>
          <w:szCs w:val="24"/>
          <w:lang w:val="ru-RU"/>
        </w:rPr>
        <w:t>Функциональная валюта и валюта финансовой отчетности</w:t>
      </w:r>
    </w:p>
    <w:p w14:paraId="746968C8" w14:textId="77777777" w:rsidR="008E2A2C" w:rsidRPr="00CD5B0D" w:rsidRDefault="008E2A2C" w:rsidP="00CD5B0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CD5B0D">
        <w:rPr>
          <w:lang w:val="ru-RU"/>
        </w:rPr>
        <w:t xml:space="preserve">Национальной валютой Российской Федерации является российский рубль, который является функциональной валютой </w:t>
      </w:r>
      <w:r w:rsidR="00C84DAA" w:rsidRPr="00CD5B0D">
        <w:rPr>
          <w:lang w:val="ru-RU"/>
        </w:rPr>
        <w:t xml:space="preserve">для </w:t>
      </w:r>
      <w:r w:rsidR="00527A07">
        <w:rPr>
          <w:lang w:val="ru-RU"/>
        </w:rPr>
        <w:t>Компании</w:t>
      </w:r>
      <w:r w:rsidRPr="00CD5B0D">
        <w:rPr>
          <w:lang w:val="ru-RU"/>
        </w:rPr>
        <w:t xml:space="preserve">. </w:t>
      </w:r>
    </w:p>
    <w:p w14:paraId="0AE5A523" w14:textId="77777777" w:rsidR="008E2A2C" w:rsidRPr="00CD5B0D" w:rsidRDefault="008E2A2C" w:rsidP="00CD5B0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CD5B0D">
        <w:rPr>
          <w:lang w:val="ru-RU"/>
        </w:rPr>
        <w:t>Валютой презентации данной финансовой отчетности является российский рубль. Все финансовые данные, приведенные в рублях, округлены с точностью до тысячи.</w:t>
      </w:r>
    </w:p>
    <w:p w14:paraId="26FCF985" w14:textId="77777777" w:rsidR="008E2A2C" w:rsidRPr="00CD5B0D" w:rsidRDefault="008E2A2C" w:rsidP="008E2A2C">
      <w:pPr>
        <w:rPr>
          <w:b/>
          <w:lang w:val="ru-RU"/>
        </w:rPr>
      </w:pPr>
    </w:p>
    <w:p w14:paraId="51FD39EF" w14:textId="77777777" w:rsidR="008E2A2C" w:rsidRDefault="008E2A2C" w:rsidP="00CD5B0D">
      <w:pPr>
        <w:pStyle w:val="21"/>
        <w:keepNext w:val="0"/>
        <w:tabs>
          <w:tab w:val="left" w:pos="567"/>
        </w:tabs>
        <w:ind w:left="0" w:firstLine="0"/>
        <w:rPr>
          <w:rFonts w:ascii="Times New Roman" w:hAnsi="Times New Roman"/>
          <w:sz w:val="24"/>
          <w:szCs w:val="24"/>
          <w:lang w:val="ru-RU"/>
        </w:rPr>
      </w:pPr>
      <w:r w:rsidRPr="00CD5B0D">
        <w:rPr>
          <w:rFonts w:ascii="Times New Roman" w:hAnsi="Times New Roman"/>
          <w:sz w:val="24"/>
          <w:szCs w:val="24"/>
          <w:lang w:val="ru-RU"/>
        </w:rPr>
        <w:t xml:space="preserve">Применение новых и пересмотренных стандартов </w:t>
      </w:r>
    </w:p>
    <w:p w14:paraId="7AA45EC3" w14:textId="0B7720B0" w:rsidR="009873FD" w:rsidRDefault="009873FD" w:rsidP="009873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9873FD">
        <w:rPr>
          <w:lang w:val="ru-RU"/>
        </w:rPr>
        <w:t>Компания применила все стандарты МСФО и интерпретации, которые относятся к ее операционной деятельности и действуют в отношении отчетных периодов, начинающихся 1 января 20</w:t>
      </w:r>
      <w:r w:rsidR="004754D1">
        <w:rPr>
          <w:lang w:val="ru-RU"/>
        </w:rPr>
        <w:t>2</w:t>
      </w:r>
      <w:r w:rsidR="0012757D">
        <w:rPr>
          <w:lang w:val="ru-RU"/>
        </w:rPr>
        <w:t>3</w:t>
      </w:r>
      <w:r w:rsidRPr="009873FD">
        <w:rPr>
          <w:lang w:val="ru-RU"/>
        </w:rPr>
        <w:t> года. Применение таких стандартов не оказало существенного влияния на финансовую отчетность Компании</w:t>
      </w:r>
      <w:r>
        <w:rPr>
          <w:lang w:val="ru-RU"/>
        </w:rPr>
        <w:t>.</w:t>
      </w:r>
    </w:p>
    <w:p w14:paraId="0ED44FFC" w14:textId="77777777" w:rsidR="008E0617" w:rsidRPr="009873FD" w:rsidRDefault="008E0617" w:rsidP="009873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szCs w:val="20"/>
          <w:lang w:val="ru-RU"/>
        </w:rPr>
      </w:pPr>
    </w:p>
    <w:p w14:paraId="020D34D1" w14:textId="77777777" w:rsidR="009873FD" w:rsidRDefault="009873FD" w:rsidP="008E0617">
      <w:pPr>
        <w:pStyle w:val="21"/>
        <w:keepNext w:val="0"/>
        <w:tabs>
          <w:tab w:val="left" w:pos="567"/>
        </w:tabs>
        <w:ind w:left="0" w:firstLine="0"/>
        <w:rPr>
          <w:rFonts w:ascii="Times New Roman" w:hAnsi="Times New Roman"/>
          <w:sz w:val="24"/>
          <w:szCs w:val="24"/>
          <w:lang w:val="ru-RU"/>
        </w:rPr>
      </w:pPr>
      <w:bookmarkStart w:id="4" w:name="_Toc509793083"/>
      <w:r w:rsidRPr="009873FD">
        <w:rPr>
          <w:rFonts w:ascii="Times New Roman" w:hAnsi="Times New Roman"/>
          <w:sz w:val="24"/>
          <w:szCs w:val="24"/>
          <w:lang w:val="ru-RU"/>
        </w:rPr>
        <w:t>Интерпретации МСФО, МСБУ и КРМФО, выпущенные, но еще не вступившие в силу</w:t>
      </w:r>
      <w:bookmarkEnd w:id="4"/>
    </w:p>
    <w:p w14:paraId="2A4689D8" w14:textId="652C8194" w:rsidR="007F44EB" w:rsidRPr="004754D1" w:rsidRDefault="00B60E0D" w:rsidP="001275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142"/>
        <w:jc w:val="both"/>
        <w:rPr>
          <w:lang w:val="ru-RU"/>
        </w:rPr>
      </w:pPr>
      <w:r w:rsidRPr="00B60E0D">
        <w:rPr>
          <w:lang w:val="ru-RU"/>
        </w:rPr>
        <w:t>На дату утверждения данной финансовой отчетности Компания не применяла следующие новые и пересмотренные МСФО, которые были выпущены, но не вступили в силу:</w:t>
      </w:r>
    </w:p>
    <w:p w14:paraId="4D46B618" w14:textId="77777777" w:rsidR="00633615" w:rsidRDefault="00633615" w:rsidP="00B60E0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tbl>
      <w:tblPr>
        <w:tblStyle w:val="TableGrid"/>
        <w:tblW w:w="9574" w:type="dxa"/>
        <w:tblInd w:w="0" w:type="dxa"/>
        <w:tblLayout w:type="fixed"/>
        <w:tblLook w:val="0000" w:firstRow="0" w:lastRow="0" w:firstColumn="0" w:lastColumn="0" w:noHBand="0" w:noVBand="0"/>
      </w:tblPr>
      <w:tblGrid>
        <w:gridCol w:w="7179"/>
        <w:gridCol w:w="2395"/>
      </w:tblGrid>
      <w:tr w:rsidR="0012757D" w:rsidRPr="0012757D" w14:paraId="79C4B641" w14:textId="77777777" w:rsidTr="0012757D">
        <w:trPr>
          <w:cantSplit/>
        </w:trPr>
        <w:tc>
          <w:tcPr>
            <w:tcW w:w="7179" w:type="dxa"/>
          </w:tcPr>
          <w:p w14:paraId="15AB7217" w14:textId="77777777" w:rsidR="0012757D" w:rsidRPr="0012757D" w:rsidRDefault="0012757D" w:rsidP="005257B4">
            <w:pPr>
              <w:pStyle w:val="Default"/>
              <w:rPr>
                <w:rFonts w:ascii="Times New Roman" w:hAnsi="Times New Roman" w:cs="Times New Roman"/>
                <w:sz w:val="22"/>
                <w:szCs w:val="22"/>
              </w:rPr>
            </w:pPr>
            <w:r w:rsidRPr="0012757D">
              <w:rPr>
                <w:rFonts w:ascii="Times New Roman" w:hAnsi="Times New Roman" w:cs="Times New Roman"/>
                <w:b/>
                <w:bCs/>
                <w:sz w:val="22"/>
                <w:szCs w:val="22"/>
              </w:rPr>
              <w:t xml:space="preserve">Стандарты и интерпретации </w:t>
            </w:r>
          </w:p>
        </w:tc>
        <w:tc>
          <w:tcPr>
            <w:tcW w:w="2395" w:type="dxa"/>
            <w:tcBorders>
              <w:bottom w:val="single" w:sz="6" w:space="0" w:color="auto"/>
            </w:tcBorders>
            <w:shd w:val="clear" w:color="auto" w:fill="auto"/>
            <w:vAlign w:val="bottom"/>
          </w:tcPr>
          <w:p w14:paraId="6D448C3B" w14:textId="77777777" w:rsidR="0012757D" w:rsidRPr="0012757D" w:rsidRDefault="0012757D" w:rsidP="005257B4">
            <w:pPr>
              <w:pStyle w:val="Default"/>
              <w:jc w:val="center"/>
              <w:rPr>
                <w:rFonts w:ascii="Times New Roman" w:hAnsi="Times New Roman" w:cs="Times New Roman"/>
                <w:sz w:val="22"/>
                <w:szCs w:val="22"/>
              </w:rPr>
            </w:pPr>
            <w:r w:rsidRPr="0012757D">
              <w:rPr>
                <w:rFonts w:ascii="Times New Roman" w:hAnsi="Times New Roman" w:cs="Times New Roman"/>
                <w:b/>
                <w:bCs/>
                <w:sz w:val="22"/>
                <w:szCs w:val="22"/>
              </w:rPr>
              <w:t>Применимы к годовым отчетным периодам, начинающимся не ранее</w:t>
            </w:r>
          </w:p>
        </w:tc>
      </w:tr>
      <w:tr w:rsidR="0012757D" w:rsidRPr="0012757D" w14:paraId="66B3C088" w14:textId="77777777" w:rsidTr="0012757D">
        <w:trPr>
          <w:trHeight w:hRule="exact" w:val="113"/>
        </w:trPr>
        <w:tc>
          <w:tcPr>
            <w:tcW w:w="7179" w:type="dxa"/>
          </w:tcPr>
          <w:p w14:paraId="0A90E184" w14:textId="77777777" w:rsidR="0012757D" w:rsidRPr="0012757D" w:rsidRDefault="0012757D" w:rsidP="005257B4">
            <w:pPr>
              <w:pStyle w:val="Default"/>
              <w:rPr>
                <w:rFonts w:ascii="Times New Roman" w:hAnsi="Times New Roman" w:cs="Times New Roman"/>
                <w:sz w:val="22"/>
                <w:szCs w:val="22"/>
              </w:rPr>
            </w:pPr>
          </w:p>
        </w:tc>
        <w:tc>
          <w:tcPr>
            <w:tcW w:w="2395" w:type="dxa"/>
            <w:tcBorders>
              <w:top w:val="single" w:sz="6" w:space="0" w:color="auto"/>
            </w:tcBorders>
          </w:tcPr>
          <w:p w14:paraId="732828D7" w14:textId="77777777" w:rsidR="0012757D" w:rsidRPr="0012757D" w:rsidRDefault="0012757D" w:rsidP="005257B4">
            <w:pPr>
              <w:pStyle w:val="Default"/>
              <w:rPr>
                <w:rFonts w:ascii="Times New Roman" w:hAnsi="Times New Roman" w:cs="Times New Roman"/>
                <w:sz w:val="22"/>
                <w:szCs w:val="22"/>
              </w:rPr>
            </w:pPr>
          </w:p>
        </w:tc>
      </w:tr>
      <w:tr w:rsidR="0012757D" w:rsidRPr="0012757D" w14:paraId="617C7988" w14:textId="77777777" w:rsidTr="0012757D">
        <w:tc>
          <w:tcPr>
            <w:tcW w:w="7179" w:type="dxa"/>
          </w:tcPr>
          <w:p w14:paraId="18EE0823" w14:textId="77777777" w:rsidR="0012757D" w:rsidRPr="0012757D" w:rsidRDefault="0012757D" w:rsidP="005257B4">
            <w:pPr>
              <w:pStyle w:val="Default"/>
              <w:rPr>
                <w:rFonts w:ascii="Times New Roman" w:hAnsi="Times New Roman" w:cs="Times New Roman"/>
                <w:sz w:val="22"/>
                <w:szCs w:val="22"/>
              </w:rPr>
            </w:pPr>
            <w:r w:rsidRPr="0012757D">
              <w:rPr>
                <w:rFonts w:ascii="Times New Roman" w:hAnsi="Times New Roman" w:cs="Times New Roman"/>
                <w:sz w:val="22"/>
                <w:szCs w:val="22"/>
              </w:rPr>
              <w:t xml:space="preserve">Поправки к МСФО (IFRS) 10 и МСБУ (IAS) 28 «Продажа или взнос активов инвестором в совместное или зависимое предприятие» </w:t>
            </w:r>
          </w:p>
        </w:tc>
        <w:tc>
          <w:tcPr>
            <w:tcW w:w="2395" w:type="dxa"/>
          </w:tcPr>
          <w:p w14:paraId="7EBADB50" w14:textId="77777777" w:rsidR="0012757D" w:rsidRPr="0012757D" w:rsidRDefault="0012757D" w:rsidP="005257B4">
            <w:pPr>
              <w:pStyle w:val="Default"/>
              <w:jc w:val="right"/>
              <w:rPr>
                <w:rFonts w:ascii="Times New Roman" w:hAnsi="Times New Roman" w:cs="Times New Roman"/>
                <w:spacing w:val="-2"/>
                <w:sz w:val="22"/>
                <w:szCs w:val="22"/>
              </w:rPr>
            </w:pPr>
            <w:r w:rsidRPr="0012757D">
              <w:rPr>
                <w:rFonts w:ascii="Times New Roman" w:hAnsi="Times New Roman" w:cs="Times New Roman"/>
                <w:spacing w:val="-2"/>
                <w:sz w:val="22"/>
                <w:szCs w:val="22"/>
              </w:rPr>
              <w:t xml:space="preserve">Дата будет определена КМСФО </w:t>
            </w:r>
          </w:p>
        </w:tc>
      </w:tr>
      <w:tr w:rsidR="0012757D" w:rsidRPr="0012757D" w14:paraId="0CFD3021" w14:textId="77777777" w:rsidTr="0012757D">
        <w:tc>
          <w:tcPr>
            <w:tcW w:w="7179" w:type="dxa"/>
          </w:tcPr>
          <w:p w14:paraId="7F4F3EC7" w14:textId="77777777" w:rsidR="0012757D" w:rsidRPr="0012757D" w:rsidRDefault="0012757D" w:rsidP="005257B4">
            <w:pPr>
              <w:pStyle w:val="Default"/>
              <w:rPr>
                <w:rFonts w:ascii="Times New Roman" w:hAnsi="Times New Roman" w:cs="Times New Roman"/>
                <w:spacing w:val="-2"/>
                <w:sz w:val="22"/>
                <w:szCs w:val="22"/>
              </w:rPr>
            </w:pPr>
            <w:r w:rsidRPr="0012757D">
              <w:rPr>
                <w:rFonts w:ascii="Times New Roman" w:hAnsi="Times New Roman" w:cs="Times New Roman"/>
                <w:spacing w:val="-2"/>
                <w:sz w:val="22"/>
                <w:szCs w:val="22"/>
              </w:rPr>
              <w:t xml:space="preserve">Поправки к МСБУ (IAS) 1 «Классификация обязательств в качестве краткосрочных или долгосрочных» </w:t>
            </w:r>
          </w:p>
        </w:tc>
        <w:tc>
          <w:tcPr>
            <w:tcW w:w="2395" w:type="dxa"/>
          </w:tcPr>
          <w:p w14:paraId="1E285979" w14:textId="77777777" w:rsidR="0012757D" w:rsidRPr="0012757D" w:rsidRDefault="0012757D" w:rsidP="005257B4">
            <w:pPr>
              <w:pStyle w:val="Default"/>
              <w:jc w:val="right"/>
              <w:rPr>
                <w:rFonts w:ascii="Times New Roman" w:hAnsi="Times New Roman" w:cs="Times New Roman"/>
                <w:sz w:val="22"/>
                <w:szCs w:val="22"/>
              </w:rPr>
            </w:pPr>
            <w:r w:rsidRPr="0012757D">
              <w:rPr>
                <w:rFonts w:ascii="Times New Roman" w:hAnsi="Times New Roman" w:cs="Times New Roman"/>
                <w:sz w:val="22"/>
                <w:szCs w:val="22"/>
              </w:rPr>
              <w:t xml:space="preserve">1 января 2024 года </w:t>
            </w:r>
          </w:p>
        </w:tc>
      </w:tr>
      <w:tr w:rsidR="0012757D" w:rsidRPr="0012757D" w14:paraId="086A972F" w14:textId="77777777" w:rsidTr="0012757D">
        <w:tc>
          <w:tcPr>
            <w:tcW w:w="7179" w:type="dxa"/>
          </w:tcPr>
          <w:p w14:paraId="682C2C2A" w14:textId="77777777" w:rsidR="0012757D" w:rsidRPr="0012757D" w:rsidRDefault="0012757D" w:rsidP="005257B4">
            <w:pPr>
              <w:pStyle w:val="Default"/>
              <w:rPr>
                <w:rFonts w:ascii="Times New Roman" w:hAnsi="Times New Roman" w:cs="Times New Roman"/>
                <w:sz w:val="22"/>
                <w:szCs w:val="22"/>
              </w:rPr>
            </w:pPr>
            <w:r w:rsidRPr="0012757D">
              <w:rPr>
                <w:rFonts w:ascii="Times New Roman" w:hAnsi="Times New Roman" w:cs="Times New Roman"/>
                <w:sz w:val="22"/>
                <w:szCs w:val="22"/>
              </w:rPr>
              <w:t xml:space="preserve">Поправки к МСБУ (IAS) 1 «Долгосрочные обязательства с ковенантами» </w:t>
            </w:r>
          </w:p>
        </w:tc>
        <w:tc>
          <w:tcPr>
            <w:tcW w:w="2395" w:type="dxa"/>
          </w:tcPr>
          <w:p w14:paraId="01A740B8" w14:textId="77777777" w:rsidR="0012757D" w:rsidRPr="0012757D" w:rsidRDefault="0012757D" w:rsidP="005257B4">
            <w:pPr>
              <w:pStyle w:val="Default"/>
              <w:jc w:val="right"/>
              <w:rPr>
                <w:rFonts w:ascii="Times New Roman" w:hAnsi="Times New Roman" w:cs="Times New Roman"/>
                <w:sz w:val="22"/>
                <w:szCs w:val="22"/>
              </w:rPr>
            </w:pPr>
            <w:r w:rsidRPr="0012757D">
              <w:rPr>
                <w:rFonts w:ascii="Times New Roman" w:hAnsi="Times New Roman" w:cs="Times New Roman"/>
                <w:sz w:val="22"/>
                <w:szCs w:val="22"/>
              </w:rPr>
              <w:t xml:space="preserve">1 января 2024 года </w:t>
            </w:r>
          </w:p>
        </w:tc>
      </w:tr>
      <w:tr w:rsidR="0012757D" w:rsidRPr="0012757D" w14:paraId="2E93A503" w14:textId="77777777" w:rsidTr="0012757D">
        <w:tc>
          <w:tcPr>
            <w:tcW w:w="7179" w:type="dxa"/>
          </w:tcPr>
          <w:p w14:paraId="7C368C5C" w14:textId="77777777" w:rsidR="0012757D" w:rsidRPr="0012757D" w:rsidRDefault="0012757D" w:rsidP="005257B4">
            <w:pPr>
              <w:pStyle w:val="Default"/>
              <w:rPr>
                <w:rFonts w:ascii="Times New Roman" w:hAnsi="Times New Roman" w:cs="Times New Roman"/>
                <w:sz w:val="22"/>
                <w:szCs w:val="22"/>
              </w:rPr>
            </w:pPr>
            <w:r w:rsidRPr="0012757D">
              <w:rPr>
                <w:rFonts w:ascii="Times New Roman" w:hAnsi="Times New Roman" w:cs="Times New Roman"/>
                <w:sz w:val="22"/>
                <w:szCs w:val="22"/>
              </w:rPr>
              <w:t xml:space="preserve">Поправки к МСФО (IAS) </w:t>
            </w:r>
            <w:proofErr w:type="gramStart"/>
            <w:r w:rsidRPr="0012757D">
              <w:rPr>
                <w:rFonts w:ascii="Times New Roman" w:hAnsi="Times New Roman" w:cs="Times New Roman"/>
                <w:sz w:val="22"/>
                <w:szCs w:val="22"/>
              </w:rPr>
              <w:t>7  и</w:t>
            </w:r>
            <w:proofErr w:type="gramEnd"/>
            <w:r w:rsidRPr="0012757D">
              <w:rPr>
                <w:rFonts w:ascii="Times New Roman" w:hAnsi="Times New Roman" w:cs="Times New Roman"/>
                <w:sz w:val="22"/>
                <w:szCs w:val="22"/>
              </w:rPr>
              <w:t xml:space="preserve"> МСФО (IFRS) 7 «Соглашения о финансировании поставщика»</w:t>
            </w:r>
          </w:p>
        </w:tc>
        <w:tc>
          <w:tcPr>
            <w:tcW w:w="2395" w:type="dxa"/>
          </w:tcPr>
          <w:p w14:paraId="53B3AA28" w14:textId="77777777" w:rsidR="0012757D" w:rsidRPr="0012757D" w:rsidRDefault="0012757D" w:rsidP="005257B4">
            <w:pPr>
              <w:pStyle w:val="Default"/>
              <w:jc w:val="right"/>
              <w:rPr>
                <w:rFonts w:ascii="Times New Roman" w:hAnsi="Times New Roman" w:cs="Times New Roman"/>
                <w:sz w:val="22"/>
                <w:szCs w:val="22"/>
              </w:rPr>
            </w:pPr>
            <w:r w:rsidRPr="0012757D">
              <w:rPr>
                <w:rFonts w:ascii="Times New Roman" w:hAnsi="Times New Roman" w:cs="Times New Roman"/>
                <w:sz w:val="22"/>
                <w:szCs w:val="22"/>
              </w:rPr>
              <w:t>1 января 2024 года</w:t>
            </w:r>
          </w:p>
        </w:tc>
      </w:tr>
      <w:tr w:rsidR="0012757D" w:rsidRPr="0012757D" w14:paraId="144AF454" w14:textId="77777777" w:rsidTr="0012757D">
        <w:tc>
          <w:tcPr>
            <w:tcW w:w="7179" w:type="dxa"/>
          </w:tcPr>
          <w:p w14:paraId="712E2DD1" w14:textId="77777777" w:rsidR="0012757D" w:rsidRPr="0012757D" w:rsidRDefault="0012757D" w:rsidP="005257B4">
            <w:pPr>
              <w:pStyle w:val="Default"/>
              <w:rPr>
                <w:rFonts w:ascii="Times New Roman" w:hAnsi="Times New Roman" w:cs="Times New Roman"/>
                <w:spacing w:val="-2"/>
                <w:sz w:val="22"/>
                <w:szCs w:val="22"/>
              </w:rPr>
            </w:pPr>
            <w:r w:rsidRPr="0012757D">
              <w:rPr>
                <w:rFonts w:ascii="Times New Roman" w:hAnsi="Times New Roman" w:cs="Times New Roman"/>
                <w:spacing w:val="-2"/>
                <w:sz w:val="22"/>
                <w:szCs w:val="22"/>
              </w:rPr>
              <w:t xml:space="preserve">Поправки к МСБУ (IAS) 16 «Обязательства по аренде при продаже с обратной арендой» </w:t>
            </w:r>
          </w:p>
        </w:tc>
        <w:tc>
          <w:tcPr>
            <w:tcW w:w="2395" w:type="dxa"/>
          </w:tcPr>
          <w:p w14:paraId="13A0A0F1" w14:textId="77777777" w:rsidR="0012757D" w:rsidRPr="0012757D" w:rsidRDefault="0012757D" w:rsidP="005257B4">
            <w:pPr>
              <w:pStyle w:val="Default"/>
              <w:jc w:val="right"/>
              <w:rPr>
                <w:rFonts w:ascii="Times New Roman" w:hAnsi="Times New Roman" w:cs="Times New Roman"/>
                <w:sz w:val="22"/>
                <w:szCs w:val="22"/>
              </w:rPr>
            </w:pPr>
            <w:r w:rsidRPr="0012757D">
              <w:rPr>
                <w:rFonts w:ascii="Times New Roman" w:hAnsi="Times New Roman" w:cs="Times New Roman"/>
                <w:sz w:val="22"/>
                <w:szCs w:val="22"/>
              </w:rPr>
              <w:t xml:space="preserve">1 января 2024 года </w:t>
            </w:r>
          </w:p>
        </w:tc>
      </w:tr>
    </w:tbl>
    <w:p w14:paraId="0B831448" w14:textId="77777777" w:rsidR="00633615" w:rsidRDefault="00633615" w:rsidP="00B60E0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2A157F18" w14:textId="77777777" w:rsidR="00633615" w:rsidRDefault="00633615" w:rsidP="00B60E0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5B605B60" w14:textId="77777777" w:rsidR="0012757D" w:rsidRDefault="0012757D" w:rsidP="00B60E0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465856D1" w14:textId="77777777" w:rsidR="0012757D" w:rsidRDefault="0012757D" w:rsidP="00B60E0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23DC081D" w14:textId="77777777" w:rsidR="0012757D" w:rsidRDefault="0012757D" w:rsidP="00B60E0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0A773FD7" w14:textId="77777777" w:rsidR="0012757D" w:rsidRDefault="0012757D" w:rsidP="00B60E0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6AC9F5A6" w14:textId="77777777" w:rsidR="0012757D" w:rsidRDefault="0012757D" w:rsidP="00B60E0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25967732" w14:textId="77777777" w:rsidR="0012757D" w:rsidRPr="00CA68DB" w:rsidRDefault="0012757D" w:rsidP="0012757D">
      <w:pPr>
        <w:spacing w:before="120"/>
        <w:ind w:left="567"/>
        <w:jc w:val="both"/>
        <w:rPr>
          <w:b/>
          <w:bCs/>
        </w:rPr>
      </w:pPr>
      <w:proofErr w:type="spellStart"/>
      <w:r w:rsidRPr="00CA68DB">
        <w:rPr>
          <w:b/>
          <w:bCs/>
        </w:rPr>
        <w:t>Поправки</w:t>
      </w:r>
      <w:proofErr w:type="spellEnd"/>
      <w:r w:rsidRPr="00CA68DB">
        <w:rPr>
          <w:b/>
          <w:bCs/>
        </w:rPr>
        <w:t xml:space="preserve"> к МСФО (IFRS) 10 «</w:t>
      </w:r>
      <w:proofErr w:type="spellStart"/>
      <w:r w:rsidRPr="00CA68DB">
        <w:rPr>
          <w:b/>
          <w:bCs/>
        </w:rPr>
        <w:t>Консолидированная</w:t>
      </w:r>
      <w:proofErr w:type="spellEnd"/>
      <w:r w:rsidRPr="00CA68DB">
        <w:rPr>
          <w:b/>
          <w:bCs/>
        </w:rPr>
        <w:t xml:space="preserve"> </w:t>
      </w:r>
      <w:proofErr w:type="spellStart"/>
      <w:r w:rsidRPr="00CA68DB">
        <w:rPr>
          <w:b/>
          <w:bCs/>
        </w:rPr>
        <w:t>финансовая</w:t>
      </w:r>
      <w:proofErr w:type="spellEnd"/>
      <w:r w:rsidRPr="00CA68DB">
        <w:rPr>
          <w:b/>
          <w:bCs/>
        </w:rPr>
        <w:t xml:space="preserve"> </w:t>
      </w:r>
      <w:proofErr w:type="spellStart"/>
      <w:r w:rsidRPr="00CA68DB">
        <w:rPr>
          <w:b/>
          <w:bCs/>
        </w:rPr>
        <w:t>отчетность</w:t>
      </w:r>
      <w:proofErr w:type="spellEnd"/>
      <w:r w:rsidRPr="00CA68DB">
        <w:rPr>
          <w:b/>
          <w:bCs/>
        </w:rPr>
        <w:t>» и МСБУ (IAS) 28 «</w:t>
      </w:r>
      <w:proofErr w:type="spellStart"/>
      <w:r w:rsidRPr="00CA68DB">
        <w:rPr>
          <w:b/>
          <w:bCs/>
        </w:rPr>
        <w:t>Продажа</w:t>
      </w:r>
      <w:proofErr w:type="spellEnd"/>
      <w:r w:rsidRPr="00CA68DB">
        <w:rPr>
          <w:b/>
          <w:bCs/>
        </w:rPr>
        <w:t xml:space="preserve"> </w:t>
      </w:r>
      <w:proofErr w:type="spellStart"/>
      <w:r w:rsidRPr="00CA68DB">
        <w:rPr>
          <w:b/>
          <w:bCs/>
        </w:rPr>
        <w:t>или</w:t>
      </w:r>
      <w:proofErr w:type="spellEnd"/>
      <w:r w:rsidRPr="00CA68DB">
        <w:rPr>
          <w:b/>
          <w:bCs/>
        </w:rPr>
        <w:t xml:space="preserve"> </w:t>
      </w:r>
      <w:proofErr w:type="spellStart"/>
      <w:r w:rsidRPr="00CA68DB">
        <w:rPr>
          <w:b/>
          <w:bCs/>
        </w:rPr>
        <w:t>взнос</w:t>
      </w:r>
      <w:proofErr w:type="spellEnd"/>
      <w:r w:rsidRPr="00CA68DB">
        <w:rPr>
          <w:b/>
          <w:bCs/>
        </w:rPr>
        <w:t xml:space="preserve"> </w:t>
      </w:r>
      <w:proofErr w:type="spellStart"/>
      <w:r w:rsidRPr="00CA68DB">
        <w:rPr>
          <w:b/>
          <w:bCs/>
        </w:rPr>
        <w:t>активов</w:t>
      </w:r>
      <w:proofErr w:type="spellEnd"/>
      <w:r w:rsidRPr="00CA68DB">
        <w:rPr>
          <w:b/>
          <w:bCs/>
        </w:rPr>
        <w:t xml:space="preserve"> в </w:t>
      </w:r>
      <w:proofErr w:type="spellStart"/>
      <w:r w:rsidRPr="00CA68DB">
        <w:rPr>
          <w:b/>
          <w:bCs/>
        </w:rPr>
        <w:t>сделках</w:t>
      </w:r>
      <w:proofErr w:type="spellEnd"/>
      <w:r w:rsidRPr="00CA68DB">
        <w:rPr>
          <w:b/>
          <w:bCs/>
        </w:rPr>
        <w:t xml:space="preserve"> </w:t>
      </w:r>
      <w:proofErr w:type="spellStart"/>
      <w:r w:rsidRPr="00CA68DB">
        <w:rPr>
          <w:b/>
          <w:bCs/>
        </w:rPr>
        <w:t>между</w:t>
      </w:r>
      <w:proofErr w:type="spellEnd"/>
      <w:r w:rsidRPr="00CA68DB">
        <w:rPr>
          <w:b/>
          <w:bCs/>
        </w:rPr>
        <w:t xml:space="preserve"> </w:t>
      </w:r>
      <w:proofErr w:type="spellStart"/>
      <w:r w:rsidRPr="00CA68DB">
        <w:rPr>
          <w:b/>
          <w:bCs/>
        </w:rPr>
        <w:t>инвестором</w:t>
      </w:r>
      <w:proofErr w:type="spellEnd"/>
      <w:r w:rsidRPr="00CA68DB">
        <w:rPr>
          <w:b/>
          <w:bCs/>
        </w:rPr>
        <w:t xml:space="preserve"> и </w:t>
      </w:r>
      <w:proofErr w:type="spellStart"/>
      <w:r w:rsidRPr="00CA68DB">
        <w:rPr>
          <w:b/>
          <w:bCs/>
        </w:rPr>
        <w:t>его</w:t>
      </w:r>
      <w:proofErr w:type="spellEnd"/>
      <w:r w:rsidRPr="00CA68DB">
        <w:rPr>
          <w:b/>
          <w:bCs/>
        </w:rPr>
        <w:t xml:space="preserve"> </w:t>
      </w:r>
      <w:proofErr w:type="spellStart"/>
      <w:r w:rsidRPr="00CA68DB">
        <w:rPr>
          <w:b/>
          <w:bCs/>
        </w:rPr>
        <w:t>ассоциированной</w:t>
      </w:r>
      <w:proofErr w:type="spellEnd"/>
      <w:r w:rsidRPr="00CA68DB">
        <w:rPr>
          <w:b/>
          <w:bCs/>
        </w:rPr>
        <w:t xml:space="preserve"> </w:t>
      </w:r>
      <w:proofErr w:type="spellStart"/>
      <w:r w:rsidRPr="00CA68DB">
        <w:rPr>
          <w:b/>
          <w:bCs/>
        </w:rPr>
        <w:t>организацией</w:t>
      </w:r>
      <w:proofErr w:type="spellEnd"/>
      <w:r w:rsidRPr="00CA68DB">
        <w:rPr>
          <w:b/>
          <w:bCs/>
        </w:rPr>
        <w:t xml:space="preserve"> </w:t>
      </w:r>
      <w:proofErr w:type="spellStart"/>
      <w:r w:rsidRPr="00CA68DB">
        <w:rPr>
          <w:b/>
          <w:bCs/>
        </w:rPr>
        <w:t>или</w:t>
      </w:r>
      <w:proofErr w:type="spellEnd"/>
      <w:r w:rsidRPr="00CA68DB">
        <w:rPr>
          <w:b/>
          <w:bCs/>
        </w:rPr>
        <w:t xml:space="preserve"> </w:t>
      </w:r>
      <w:proofErr w:type="spellStart"/>
      <w:r w:rsidRPr="00CA68DB">
        <w:rPr>
          <w:b/>
          <w:bCs/>
        </w:rPr>
        <w:t>совместным</w:t>
      </w:r>
      <w:proofErr w:type="spellEnd"/>
      <w:r w:rsidRPr="00CA68DB">
        <w:rPr>
          <w:b/>
          <w:bCs/>
        </w:rPr>
        <w:t xml:space="preserve"> </w:t>
      </w:r>
      <w:proofErr w:type="spellStart"/>
      <w:r w:rsidRPr="00CA68DB">
        <w:rPr>
          <w:b/>
          <w:bCs/>
        </w:rPr>
        <w:t>предприятием</w:t>
      </w:r>
      <w:proofErr w:type="spellEnd"/>
      <w:r w:rsidRPr="00CA68DB">
        <w:rPr>
          <w:b/>
          <w:bCs/>
        </w:rPr>
        <w:t>»</w:t>
      </w:r>
    </w:p>
    <w:p w14:paraId="18678BD0" w14:textId="77777777" w:rsidR="0012757D" w:rsidRPr="0002778C" w:rsidRDefault="0012757D" w:rsidP="001275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pPr>
      <w:proofErr w:type="spellStart"/>
      <w:r w:rsidRPr="00CA68DB">
        <w:t>Поправки</w:t>
      </w:r>
      <w:proofErr w:type="spellEnd"/>
      <w:r w:rsidRPr="00CA68DB">
        <w:t xml:space="preserve"> к МСФО (IFRS) 10 и МСБУ (IAS) 28 </w:t>
      </w:r>
      <w:proofErr w:type="spellStart"/>
      <w:r w:rsidRPr="00CA68DB">
        <w:t>применяются</w:t>
      </w:r>
      <w:proofErr w:type="spellEnd"/>
      <w:r w:rsidRPr="00CA68DB">
        <w:t xml:space="preserve"> к </w:t>
      </w:r>
      <w:proofErr w:type="spellStart"/>
      <w:r w:rsidRPr="00CA68DB">
        <w:t>случаям</w:t>
      </w:r>
      <w:proofErr w:type="spellEnd"/>
      <w:r w:rsidRPr="00CA68DB">
        <w:t xml:space="preserve"> </w:t>
      </w:r>
      <w:proofErr w:type="spellStart"/>
      <w:r w:rsidRPr="00CA68DB">
        <w:t>продажи</w:t>
      </w:r>
      <w:proofErr w:type="spellEnd"/>
      <w:r w:rsidRPr="00CA68DB">
        <w:t xml:space="preserve"> </w:t>
      </w:r>
      <w:proofErr w:type="spellStart"/>
      <w:r w:rsidRPr="00CA68DB">
        <w:t>или</w:t>
      </w:r>
      <w:proofErr w:type="spellEnd"/>
      <w:r w:rsidRPr="00CA68DB">
        <w:t xml:space="preserve"> </w:t>
      </w:r>
      <w:proofErr w:type="spellStart"/>
      <w:r w:rsidRPr="00CA68DB">
        <w:t>взноса</w:t>
      </w:r>
      <w:proofErr w:type="spellEnd"/>
      <w:r w:rsidRPr="00CA68DB">
        <w:t xml:space="preserve"> </w:t>
      </w:r>
      <w:proofErr w:type="spellStart"/>
      <w:r w:rsidRPr="00CA68DB">
        <w:t>активов</w:t>
      </w:r>
      <w:proofErr w:type="spellEnd"/>
      <w:r w:rsidRPr="00CA68DB">
        <w:t xml:space="preserve"> </w:t>
      </w:r>
      <w:proofErr w:type="spellStart"/>
      <w:r w:rsidRPr="0002778C">
        <w:t>между</w:t>
      </w:r>
      <w:proofErr w:type="spellEnd"/>
      <w:r w:rsidRPr="0002778C">
        <w:t xml:space="preserve"> </w:t>
      </w:r>
      <w:proofErr w:type="spellStart"/>
      <w:r w:rsidRPr="0002778C">
        <w:t>инвестором</w:t>
      </w:r>
      <w:proofErr w:type="spellEnd"/>
      <w:r w:rsidRPr="0002778C">
        <w:t xml:space="preserve"> и </w:t>
      </w:r>
      <w:proofErr w:type="spellStart"/>
      <w:r w:rsidRPr="0002778C">
        <w:t>его</w:t>
      </w:r>
      <w:proofErr w:type="spellEnd"/>
      <w:r w:rsidRPr="0002778C">
        <w:t xml:space="preserve"> </w:t>
      </w:r>
      <w:proofErr w:type="spellStart"/>
      <w:r w:rsidRPr="0002778C">
        <w:t>ассоциированной</w:t>
      </w:r>
      <w:proofErr w:type="spellEnd"/>
      <w:r w:rsidRPr="0002778C">
        <w:t xml:space="preserve"> </w:t>
      </w:r>
      <w:proofErr w:type="spellStart"/>
      <w:r w:rsidRPr="0002778C">
        <w:t>организацией</w:t>
      </w:r>
      <w:proofErr w:type="spellEnd"/>
      <w:r w:rsidRPr="0002778C">
        <w:t xml:space="preserve"> </w:t>
      </w:r>
      <w:proofErr w:type="spellStart"/>
      <w:r w:rsidRPr="0002778C">
        <w:t>или</w:t>
      </w:r>
      <w:proofErr w:type="spellEnd"/>
      <w:r w:rsidRPr="0002778C">
        <w:t xml:space="preserve"> </w:t>
      </w:r>
      <w:proofErr w:type="spellStart"/>
      <w:r w:rsidRPr="0002778C">
        <w:t>совместным</w:t>
      </w:r>
      <w:proofErr w:type="spellEnd"/>
      <w:r w:rsidRPr="0002778C">
        <w:t xml:space="preserve"> </w:t>
      </w:r>
      <w:proofErr w:type="spellStart"/>
      <w:r w:rsidRPr="0002778C">
        <w:t>предприятием</w:t>
      </w:r>
      <w:proofErr w:type="spellEnd"/>
      <w:r w:rsidRPr="0002778C">
        <w:t>. В </w:t>
      </w:r>
      <w:proofErr w:type="spellStart"/>
      <w:r w:rsidRPr="0002778C">
        <w:t>частности</w:t>
      </w:r>
      <w:proofErr w:type="spellEnd"/>
      <w:r w:rsidRPr="0002778C">
        <w:t xml:space="preserve">, </w:t>
      </w:r>
      <w:proofErr w:type="spellStart"/>
      <w:r w:rsidRPr="0002778C">
        <w:t>поправки</w:t>
      </w:r>
      <w:proofErr w:type="spellEnd"/>
      <w:r w:rsidRPr="0002778C">
        <w:t xml:space="preserve"> </w:t>
      </w:r>
      <w:proofErr w:type="spellStart"/>
      <w:r w:rsidRPr="0002778C">
        <w:t>разъясняют</w:t>
      </w:r>
      <w:proofErr w:type="spellEnd"/>
      <w:r w:rsidRPr="0002778C">
        <w:t xml:space="preserve">, </w:t>
      </w:r>
      <w:proofErr w:type="spellStart"/>
      <w:r w:rsidRPr="0002778C">
        <w:t>что</w:t>
      </w:r>
      <w:proofErr w:type="spellEnd"/>
      <w:r w:rsidRPr="0002778C">
        <w:t xml:space="preserve"> </w:t>
      </w:r>
      <w:proofErr w:type="spellStart"/>
      <w:r w:rsidRPr="0002778C">
        <w:t>прибыли</w:t>
      </w:r>
      <w:proofErr w:type="spellEnd"/>
      <w:r w:rsidRPr="0002778C">
        <w:t xml:space="preserve"> </w:t>
      </w:r>
      <w:proofErr w:type="spellStart"/>
      <w:r w:rsidRPr="0002778C">
        <w:t>или</w:t>
      </w:r>
      <w:proofErr w:type="spellEnd"/>
      <w:r w:rsidRPr="0002778C">
        <w:t xml:space="preserve"> </w:t>
      </w:r>
      <w:proofErr w:type="spellStart"/>
      <w:r w:rsidRPr="0002778C">
        <w:t>убытки</w:t>
      </w:r>
      <w:proofErr w:type="spellEnd"/>
      <w:r w:rsidRPr="0002778C">
        <w:t xml:space="preserve"> </w:t>
      </w:r>
      <w:proofErr w:type="spellStart"/>
      <w:r w:rsidRPr="0002778C">
        <w:t>от</w:t>
      </w:r>
      <w:proofErr w:type="spellEnd"/>
      <w:r w:rsidRPr="0002778C">
        <w:t xml:space="preserve"> </w:t>
      </w:r>
      <w:proofErr w:type="spellStart"/>
      <w:r w:rsidRPr="0002778C">
        <w:t>потери</w:t>
      </w:r>
      <w:proofErr w:type="spellEnd"/>
      <w:r w:rsidRPr="0002778C">
        <w:t xml:space="preserve"> </w:t>
      </w:r>
      <w:proofErr w:type="spellStart"/>
      <w:r w:rsidRPr="0002778C">
        <w:t>контроля</w:t>
      </w:r>
      <w:proofErr w:type="spellEnd"/>
      <w:r w:rsidRPr="0002778C">
        <w:t xml:space="preserve"> </w:t>
      </w:r>
      <w:proofErr w:type="spellStart"/>
      <w:r w:rsidRPr="0002778C">
        <w:t>над</w:t>
      </w:r>
      <w:proofErr w:type="spellEnd"/>
      <w:r w:rsidRPr="0002778C">
        <w:t xml:space="preserve"> </w:t>
      </w:r>
      <w:proofErr w:type="spellStart"/>
      <w:r w:rsidRPr="0002778C">
        <w:t>дочерней</w:t>
      </w:r>
      <w:proofErr w:type="spellEnd"/>
      <w:r w:rsidRPr="0002778C">
        <w:t xml:space="preserve"> </w:t>
      </w:r>
      <w:proofErr w:type="spellStart"/>
      <w:r w:rsidRPr="0002778C">
        <w:t>организацией</w:t>
      </w:r>
      <w:proofErr w:type="spellEnd"/>
      <w:r w:rsidRPr="0002778C">
        <w:t xml:space="preserve">, </w:t>
      </w:r>
      <w:proofErr w:type="spellStart"/>
      <w:r w:rsidRPr="0002778C">
        <w:t>которая</w:t>
      </w:r>
      <w:proofErr w:type="spellEnd"/>
      <w:r w:rsidRPr="0002778C">
        <w:t xml:space="preserve"> </w:t>
      </w:r>
      <w:proofErr w:type="spellStart"/>
      <w:r w:rsidRPr="0002778C">
        <w:t>не</w:t>
      </w:r>
      <w:proofErr w:type="spellEnd"/>
      <w:r w:rsidRPr="0002778C">
        <w:t xml:space="preserve"> </w:t>
      </w:r>
      <w:proofErr w:type="spellStart"/>
      <w:r w:rsidRPr="0002778C">
        <w:t>является</w:t>
      </w:r>
      <w:proofErr w:type="spellEnd"/>
      <w:r w:rsidRPr="0002778C">
        <w:t xml:space="preserve"> </w:t>
      </w:r>
      <w:proofErr w:type="spellStart"/>
      <w:r w:rsidRPr="0002778C">
        <w:t>бизнесом</w:t>
      </w:r>
      <w:proofErr w:type="spellEnd"/>
      <w:r w:rsidRPr="0002778C">
        <w:t xml:space="preserve">, в </w:t>
      </w:r>
      <w:proofErr w:type="spellStart"/>
      <w:r w:rsidRPr="0002778C">
        <w:t>сделке</w:t>
      </w:r>
      <w:proofErr w:type="spellEnd"/>
      <w:r w:rsidRPr="0002778C">
        <w:t xml:space="preserve"> с </w:t>
      </w:r>
      <w:proofErr w:type="spellStart"/>
      <w:r w:rsidRPr="0002778C">
        <w:t>ассоциированной</w:t>
      </w:r>
      <w:proofErr w:type="spellEnd"/>
      <w:r w:rsidRPr="0002778C">
        <w:t xml:space="preserve"> </w:t>
      </w:r>
      <w:proofErr w:type="spellStart"/>
      <w:r w:rsidRPr="0002778C">
        <w:t>организацией</w:t>
      </w:r>
      <w:proofErr w:type="spellEnd"/>
      <w:r w:rsidRPr="0002778C">
        <w:t xml:space="preserve"> </w:t>
      </w:r>
      <w:proofErr w:type="spellStart"/>
      <w:r w:rsidRPr="0002778C">
        <w:t>или</w:t>
      </w:r>
      <w:proofErr w:type="spellEnd"/>
      <w:r w:rsidRPr="0002778C">
        <w:t xml:space="preserve"> </w:t>
      </w:r>
      <w:proofErr w:type="spellStart"/>
      <w:r w:rsidRPr="0002778C">
        <w:t>совместным</w:t>
      </w:r>
      <w:proofErr w:type="spellEnd"/>
      <w:r w:rsidRPr="0002778C">
        <w:t xml:space="preserve"> </w:t>
      </w:r>
      <w:proofErr w:type="spellStart"/>
      <w:r w:rsidRPr="0002778C">
        <w:t>предприятием</w:t>
      </w:r>
      <w:proofErr w:type="spellEnd"/>
      <w:r w:rsidRPr="0002778C">
        <w:t xml:space="preserve">, </w:t>
      </w:r>
      <w:proofErr w:type="spellStart"/>
      <w:r w:rsidRPr="0002778C">
        <w:t>которые</w:t>
      </w:r>
      <w:proofErr w:type="spellEnd"/>
      <w:r w:rsidRPr="0002778C">
        <w:t xml:space="preserve"> </w:t>
      </w:r>
      <w:proofErr w:type="spellStart"/>
      <w:r w:rsidRPr="0002778C">
        <w:t>учитываются</w:t>
      </w:r>
      <w:proofErr w:type="spellEnd"/>
      <w:r w:rsidRPr="0002778C">
        <w:t xml:space="preserve"> </w:t>
      </w:r>
      <w:proofErr w:type="spellStart"/>
      <w:r w:rsidRPr="0002778C">
        <w:t>методом</w:t>
      </w:r>
      <w:proofErr w:type="spellEnd"/>
      <w:r w:rsidRPr="0002778C">
        <w:t xml:space="preserve"> </w:t>
      </w:r>
      <w:proofErr w:type="spellStart"/>
      <w:r w:rsidRPr="0002778C">
        <w:t>долевого</w:t>
      </w:r>
      <w:proofErr w:type="spellEnd"/>
      <w:r w:rsidRPr="0002778C">
        <w:t xml:space="preserve"> </w:t>
      </w:r>
      <w:proofErr w:type="spellStart"/>
      <w:r w:rsidRPr="0002778C">
        <w:t>участия</w:t>
      </w:r>
      <w:proofErr w:type="spellEnd"/>
      <w:r w:rsidRPr="0002778C">
        <w:t xml:space="preserve">, </w:t>
      </w:r>
      <w:proofErr w:type="spellStart"/>
      <w:r w:rsidRPr="0002778C">
        <w:t>признаются</w:t>
      </w:r>
      <w:proofErr w:type="spellEnd"/>
      <w:r w:rsidRPr="0002778C">
        <w:t xml:space="preserve"> в </w:t>
      </w:r>
      <w:proofErr w:type="spellStart"/>
      <w:r w:rsidRPr="0002778C">
        <w:t>составе</w:t>
      </w:r>
      <w:proofErr w:type="spellEnd"/>
      <w:r w:rsidRPr="0002778C">
        <w:t xml:space="preserve"> </w:t>
      </w:r>
      <w:proofErr w:type="spellStart"/>
      <w:r w:rsidRPr="0002778C">
        <w:t>прибылей</w:t>
      </w:r>
      <w:proofErr w:type="spellEnd"/>
      <w:r w:rsidRPr="0002778C">
        <w:t xml:space="preserve"> </w:t>
      </w:r>
      <w:proofErr w:type="spellStart"/>
      <w:r w:rsidRPr="0002778C">
        <w:t>или</w:t>
      </w:r>
      <w:proofErr w:type="spellEnd"/>
      <w:r w:rsidRPr="0002778C">
        <w:t xml:space="preserve"> </w:t>
      </w:r>
      <w:proofErr w:type="spellStart"/>
      <w:r w:rsidRPr="0002778C">
        <w:t>убытков</w:t>
      </w:r>
      <w:proofErr w:type="spellEnd"/>
      <w:r w:rsidRPr="0002778C">
        <w:t xml:space="preserve"> </w:t>
      </w:r>
      <w:proofErr w:type="spellStart"/>
      <w:r w:rsidRPr="0002778C">
        <w:t>материнской</w:t>
      </w:r>
      <w:proofErr w:type="spellEnd"/>
      <w:r w:rsidRPr="0002778C">
        <w:t xml:space="preserve"> </w:t>
      </w:r>
      <w:proofErr w:type="spellStart"/>
      <w:r w:rsidRPr="0002778C">
        <w:t>компании</w:t>
      </w:r>
      <w:proofErr w:type="spellEnd"/>
      <w:r w:rsidRPr="0002778C">
        <w:t xml:space="preserve"> </w:t>
      </w:r>
      <w:proofErr w:type="spellStart"/>
      <w:r w:rsidRPr="0002778C">
        <w:t>только</w:t>
      </w:r>
      <w:proofErr w:type="spellEnd"/>
      <w:r w:rsidRPr="0002778C">
        <w:t xml:space="preserve"> в </w:t>
      </w:r>
      <w:proofErr w:type="spellStart"/>
      <w:r w:rsidRPr="0002778C">
        <w:t>доле</w:t>
      </w:r>
      <w:proofErr w:type="spellEnd"/>
      <w:r w:rsidRPr="0002778C">
        <w:t xml:space="preserve"> </w:t>
      </w:r>
      <w:proofErr w:type="spellStart"/>
      <w:r w:rsidRPr="0002778C">
        <w:t>других</w:t>
      </w:r>
      <w:proofErr w:type="spellEnd"/>
      <w:r w:rsidRPr="0002778C">
        <w:t xml:space="preserve"> </w:t>
      </w:r>
      <w:proofErr w:type="spellStart"/>
      <w:r w:rsidRPr="0002778C">
        <w:t>несвязанных</w:t>
      </w:r>
      <w:proofErr w:type="spellEnd"/>
      <w:r w:rsidRPr="0002778C">
        <w:t xml:space="preserve"> </w:t>
      </w:r>
      <w:proofErr w:type="spellStart"/>
      <w:r w:rsidRPr="0002778C">
        <w:t>инвесторов</w:t>
      </w:r>
      <w:proofErr w:type="spellEnd"/>
      <w:r w:rsidRPr="0002778C">
        <w:t xml:space="preserve"> в </w:t>
      </w:r>
      <w:proofErr w:type="spellStart"/>
      <w:r w:rsidRPr="0002778C">
        <w:t>этой</w:t>
      </w:r>
      <w:proofErr w:type="spellEnd"/>
      <w:r w:rsidRPr="0002778C">
        <w:t xml:space="preserve"> </w:t>
      </w:r>
      <w:proofErr w:type="spellStart"/>
      <w:r w:rsidRPr="0002778C">
        <w:t>ассоциированной</w:t>
      </w:r>
      <w:proofErr w:type="spellEnd"/>
      <w:r w:rsidRPr="0002778C">
        <w:t xml:space="preserve"> </w:t>
      </w:r>
      <w:proofErr w:type="spellStart"/>
      <w:r w:rsidRPr="0002778C">
        <w:t>организации</w:t>
      </w:r>
      <w:proofErr w:type="spellEnd"/>
      <w:r w:rsidRPr="0002778C">
        <w:t xml:space="preserve"> </w:t>
      </w:r>
      <w:proofErr w:type="spellStart"/>
      <w:r w:rsidRPr="0002778C">
        <w:t>или</w:t>
      </w:r>
      <w:proofErr w:type="spellEnd"/>
      <w:r w:rsidRPr="0002778C">
        <w:t xml:space="preserve"> </w:t>
      </w:r>
      <w:proofErr w:type="spellStart"/>
      <w:r w:rsidRPr="0002778C">
        <w:t>совместном</w:t>
      </w:r>
      <w:proofErr w:type="spellEnd"/>
      <w:r w:rsidRPr="0002778C">
        <w:t xml:space="preserve"> </w:t>
      </w:r>
      <w:proofErr w:type="spellStart"/>
      <w:r w:rsidRPr="0002778C">
        <w:t>предприятии</w:t>
      </w:r>
      <w:proofErr w:type="spellEnd"/>
      <w:r w:rsidRPr="0002778C">
        <w:t xml:space="preserve">. </w:t>
      </w:r>
      <w:proofErr w:type="spellStart"/>
      <w:r w:rsidRPr="0002778C">
        <w:t>Аналогично</w:t>
      </w:r>
      <w:proofErr w:type="spellEnd"/>
      <w:r w:rsidRPr="0002778C">
        <w:t xml:space="preserve">, </w:t>
      </w:r>
      <w:proofErr w:type="spellStart"/>
      <w:r w:rsidRPr="0002778C">
        <w:t>прибыли</w:t>
      </w:r>
      <w:proofErr w:type="spellEnd"/>
      <w:r w:rsidRPr="0002778C">
        <w:t xml:space="preserve"> </w:t>
      </w:r>
      <w:proofErr w:type="spellStart"/>
      <w:r w:rsidRPr="0002778C">
        <w:t>или</w:t>
      </w:r>
      <w:proofErr w:type="spellEnd"/>
      <w:r w:rsidRPr="0002778C">
        <w:t xml:space="preserve"> </w:t>
      </w:r>
      <w:proofErr w:type="spellStart"/>
      <w:r w:rsidRPr="0002778C">
        <w:t>убытки</w:t>
      </w:r>
      <w:proofErr w:type="spellEnd"/>
      <w:r w:rsidRPr="0002778C">
        <w:t xml:space="preserve"> </w:t>
      </w:r>
      <w:proofErr w:type="spellStart"/>
      <w:r w:rsidRPr="0002778C">
        <w:t>от</w:t>
      </w:r>
      <w:proofErr w:type="spellEnd"/>
      <w:r w:rsidRPr="0002778C">
        <w:t xml:space="preserve"> </w:t>
      </w:r>
      <w:proofErr w:type="spellStart"/>
      <w:r w:rsidRPr="0002778C">
        <w:t>переоценки</w:t>
      </w:r>
      <w:proofErr w:type="spellEnd"/>
      <w:r w:rsidRPr="0002778C">
        <w:t xml:space="preserve"> </w:t>
      </w:r>
      <w:proofErr w:type="spellStart"/>
      <w:r w:rsidRPr="0002778C">
        <w:t>до</w:t>
      </w:r>
      <w:proofErr w:type="spellEnd"/>
      <w:r w:rsidRPr="0002778C">
        <w:t xml:space="preserve"> </w:t>
      </w:r>
      <w:proofErr w:type="spellStart"/>
      <w:r w:rsidRPr="0002778C">
        <w:t>справедливой</w:t>
      </w:r>
      <w:proofErr w:type="spellEnd"/>
      <w:r w:rsidRPr="0002778C">
        <w:t xml:space="preserve"> </w:t>
      </w:r>
      <w:proofErr w:type="spellStart"/>
      <w:r w:rsidRPr="0002778C">
        <w:t>стоимости</w:t>
      </w:r>
      <w:proofErr w:type="spellEnd"/>
      <w:r w:rsidRPr="0002778C">
        <w:t xml:space="preserve"> </w:t>
      </w:r>
      <w:proofErr w:type="spellStart"/>
      <w:r w:rsidRPr="0002778C">
        <w:t>оставшейся</w:t>
      </w:r>
      <w:proofErr w:type="spellEnd"/>
      <w:r w:rsidRPr="0002778C">
        <w:t xml:space="preserve"> </w:t>
      </w:r>
      <w:proofErr w:type="spellStart"/>
      <w:r w:rsidRPr="0002778C">
        <w:t>доли</w:t>
      </w:r>
      <w:proofErr w:type="spellEnd"/>
      <w:r w:rsidRPr="0002778C">
        <w:t xml:space="preserve"> в </w:t>
      </w:r>
      <w:proofErr w:type="spellStart"/>
      <w:r w:rsidRPr="0002778C">
        <w:t>прежней</w:t>
      </w:r>
      <w:proofErr w:type="spellEnd"/>
      <w:r w:rsidRPr="0002778C">
        <w:t xml:space="preserve"> </w:t>
      </w:r>
      <w:proofErr w:type="spellStart"/>
      <w:r w:rsidRPr="0002778C">
        <w:t>дочерней</w:t>
      </w:r>
      <w:proofErr w:type="spellEnd"/>
      <w:r w:rsidRPr="0002778C">
        <w:t xml:space="preserve"> </w:t>
      </w:r>
      <w:proofErr w:type="spellStart"/>
      <w:r w:rsidRPr="0002778C">
        <w:t>организации</w:t>
      </w:r>
      <w:proofErr w:type="spellEnd"/>
      <w:r w:rsidRPr="0002778C">
        <w:t xml:space="preserve"> (</w:t>
      </w:r>
      <w:proofErr w:type="spellStart"/>
      <w:r w:rsidRPr="0002778C">
        <w:t>которая</w:t>
      </w:r>
      <w:proofErr w:type="spellEnd"/>
      <w:r w:rsidRPr="0002778C">
        <w:t xml:space="preserve"> </w:t>
      </w:r>
      <w:proofErr w:type="spellStart"/>
      <w:r w:rsidRPr="0002778C">
        <w:t>классифицируется</w:t>
      </w:r>
      <w:proofErr w:type="spellEnd"/>
      <w:r w:rsidRPr="0002778C">
        <w:t xml:space="preserve"> </w:t>
      </w:r>
      <w:proofErr w:type="spellStart"/>
      <w:r w:rsidRPr="0002778C">
        <w:t>как</w:t>
      </w:r>
      <w:proofErr w:type="spellEnd"/>
      <w:r w:rsidRPr="0002778C">
        <w:t xml:space="preserve"> </w:t>
      </w:r>
      <w:proofErr w:type="spellStart"/>
      <w:r w:rsidRPr="0002778C">
        <w:t>инвестиция</w:t>
      </w:r>
      <w:proofErr w:type="spellEnd"/>
      <w:r w:rsidRPr="0002778C">
        <w:t xml:space="preserve"> в </w:t>
      </w:r>
      <w:proofErr w:type="spellStart"/>
      <w:r w:rsidRPr="0002778C">
        <w:t>ассоциированную</w:t>
      </w:r>
      <w:proofErr w:type="spellEnd"/>
      <w:r w:rsidRPr="0002778C">
        <w:t xml:space="preserve"> </w:t>
      </w:r>
      <w:proofErr w:type="spellStart"/>
      <w:r w:rsidRPr="0002778C">
        <w:t>организацию</w:t>
      </w:r>
      <w:proofErr w:type="spellEnd"/>
      <w:r w:rsidRPr="0002778C">
        <w:t xml:space="preserve"> </w:t>
      </w:r>
      <w:proofErr w:type="spellStart"/>
      <w:r w:rsidRPr="0002778C">
        <w:t>или</w:t>
      </w:r>
      <w:proofErr w:type="spellEnd"/>
      <w:r w:rsidRPr="0002778C">
        <w:t xml:space="preserve"> </w:t>
      </w:r>
      <w:proofErr w:type="spellStart"/>
      <w:r w:rsidRPr="0002778C">
        <w:t>совместное</w:t>
      </w:r>
      <w:proofErr w:type="spellEnd"/>
      <w:r w:rsidRPr="0002778C">
        <w:t xml:space="preserve"> </w:t>
      </w:r>
      <w:proofErr w:type="spellStart"/>
      <w:r w:rsidRPr="0002778C">
        <w:t>предприятие</w:t>
      </w:r>
      <w:proofErr w:type="spellEnd"/>
      <w:r w:rsidRPr="0002778C">
        <w:t xml:space="preserve"> и </w:t>
      </w:r>
      <w:proofErr w:type="spellStart"/>
      <w:r w:rsidRPr="0002778C">
        <w:t>учитывается</w:t>
      </w:r>
      <w:proofErr w:type="spellEnd"/>
      <w:r w:rsidRPr="0002778C">
        <w:t xml:space="preserve"> </w:t>
      </w:r>
      <w:proofErr w:type="spellStart"/>
      <w:r w:rsidRPr="0002778C">
        <w:t>методом</w:t>
      </w:r>
      <w:proofErr w:type="spellEnd"/>
      <w:r w:rsidRPr="0002778C">
        <w:t xml:space="preserve"> </w:t>
      </w:r>
      <w:proofErr w:type="spellStart"/>
      <w:r w:rsidRPr="0002778C">
        <w:t>долевого</w:t>
      </w:r>
      <w:proofErr w:type="spellEnd"/>
      <w:r w:rsidRPr="0002778C">
        <w:t xml:space="preserve"> </w:t>
      </w:r>
      <w:proofErr w:type="spellStart"/>
      <w:r w:rsidRPr="0002778C">
        <w:t>участия</w:t>
      </w:r>
      <w:proofErr w:type="spellEnd"/>
      <w:r w:rsidRPr="0002778C">
        <w:t xml:space="preserve">) </w:t>
      </w:r>
      <w:proofErr w:type="spellStart"/>
      <w:r w:rsidRPr="0002778C">
        <w:t>признаются</w:t>
      </w:r>
      <w:proofErr w:type="spellEnd"/>
      <w:r w:rsidRPr="0002778C">
        <w:t xml:space="preserve"> </w:t>
      </w:r>
      <w:proofErr w:type="spellStart"/>
      <w:r w:rsidRPr="0002778C">
        <w:t>бывшей</w:t>
      </w:r>
      <w:proofErr w:type="spellEnd"/>
      <w:r w:rsidRPr="0002778C">
        <w:t xml:space="preserve"> </w:t>
      </w:r>
      <w:proofErr w:type="spellStart"/>
      <w:r w:rsidRPr="0002778C">
        <w:t>материнской</w:t>
      </w:r>
      <w:proofErr w:type="spellEnd"/>
      <w:r w:rsidRPr="0002778C">
        <w:t xml:space="preserve"> </w:t>
      </w:r>
      <w:proofErr w:type="spellStart"/>
      <w:r w:rsidRPr="0002778C">
        <w:t>компанией</w:t>
      </w:r>
      <w:proofErr w:type="spellEnd"/>
      <w:r w:rsidRPr="0002778C">
        <w:t xml:space="preserve"> </w:t>
      </w:r>
      <w:proofErr w:type="spellStart"/>
      <w:r w:rsidRPr="0002778C">
        <w:t>только</w:t>
      </w:r>
      <w:proofErr w:type="spellEnd"/>
      <w:r w:rsidRPr="0002778C">
        <w:t xml:space="preserve"> в </w:t>
      </w:r>
      <w:proofErr w:type="spellStart"/>
      <w:r w:rsidRPr="0002778C">
        <w:t>доле</w:t>
      </w:r>
      <w:proofErr w:type="spellEnd"/>
      <w:r w:rsidRPr="0002778C">
        <w:t xml:space="preserve"> </w:t>
      </w:r>
      <w:proofErr w:type="spellStart"/>
      <w:r w:rsidRPr="0002778C">
        <w:t>несвязанных</w:t>
      </w:r>
      <w:proofErr w:type="spellEnd"/>
      <w:r w:rsidRPr="0002778C">
        <w:t xml:space="preserve"> </w:t>
      </w:r>
      <w:proofErr w:type="spellStart"/>
      <w:r w:rsidRPr="0002778C">
        <w:t>инвесторов</w:t>
      </w:r>
      <w:proofErr w:type="spellEnd"/>
      <w:r w:rsidRPr="0002778C">
        <w:t xml:space="preserve"> в </w:t>
      </w:r>
      <w:proofErr w:type="spellStart"/>
      <w:r w:rsidRPr="0002778C">
        <w:t>новую</w:t>
      </w:r>
      <w:proofErr w:type="spellEnd"/>
      <w:r w:rsidRPr="0002778C">
        <w:t xml:space="preserve"> </w:t>
      </w:r>
      <w:proofErr w:type="spellStart"/>
      <w:r w:rsidRPr="0002778C">
        <w:t>ассоциированную</w:t>
      </w:r>
      <w:proofErr w:type="spellEnd"/>
      <w:r w:rsidRPr="0002778C">
        <w:t xml:space="preserve"> </w:t>
      </w:r>
      <w:proofErr w:type="spellStart"/>
      <w:r w:rsidRPr="0002778C">
        <w:t>организацию</w:t>
      </w:r>
      <w:proofErr w:type="spellEnd"/>
      <w:r w:rsidRPr="0002778C">
        <w:t xml:space="preserve"> </w:t>
      </w:r>
      <w:proofErr w:type="spellStart"/>
      <w:r w:rsidRPr="0002778C">
        <w:t>или</w:t>
      </w:r>
      <w:proofErr w:type="spellEnd"/>
      <w:r w:rsidRPr="0002778C">
        <w:t xml:space="preserve"> </w:t>
      </w:r>
      <w:proofErr w:type="spellStart"/>
      <w:r w:rsidRPr="0002778C">
        <w:t>совместное</w:t>
      </w:r>
      <w:proofErr w:type="spellEnd"/>
      <w:r w:rsidRPr="0002778C">
        <w:t xml:space="preserve"> </w:t>
      </w:r>
      <w:proofErr w:type="spellStart"/>
      <w:r w:rsidRPr="0002778C">
        <w:t>предприятие</w:t>
      </w:r>
      <w:proofErr w:type="spellEnd"/>
      <w:r w:rsidRPr="0002778C">
        <w:t>.</w:t>
      </w:r>
    </w:p>
    <w:p w14:paraId="576B6B73" w14:textId="77777777" w:rsidR="0012757D" w:rsidRPr="0002778C" w:rsidRDefault="0012757D" w:rsidP="001275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pPr>
      <w:proofErr w:type="spellStart"/>
      <w:r w:rsidRPr="0002778C">
        <w:t>Дата</w:t>
      </w:r>
      <w:proofErr w:type="spellEnd"/>
      <w:r w:rsidRPr="0002778C">
        <w:t xml:space="preserve"> </w:t>
      </w:r>
      <w:proofErr w:type="spellStart"/>
      <w:r w:rsidRPr="0002778C">
        <w:t>вступления</w:t>
      </w:r>
      <w:proofErr w:type="spellEnd"/>
      <w:r w:rsidRPr="0002778C">
        <w:t xml:space="preserve"> в </w:t>
      </w:r>
      <w:proofErr w:type="spellStart"/>
      <w:r w:rsidRPr="0002778C">
        <w:t>силу</w:t>
      </w:r>
      <w:proofErr w:type="spellEnd"/>
      <w:r w:rsidRPr="0002778C">
        <w:t xml:space="preserve"> </w:t>
      </w:r>
      <w:proofErr w:type="spellStart"/>
      <w:r w:rsidRPr="0002778C">
        <w:t>должна</w:t>
      </w:r>
      <w:proofErr w:type="spellEnd"/>
      <w:r w:rsidRPr="0002778C">
        <w:t xml:space="preserve"> </w:t>
      </w:r>
      <w:proofErr w:type="spellStart"/>
      <w:r w:rsidRPr="0002778C">
        <w:t>быть</w:t>
      </w:r>
      <w:proofErr w:type="spellEnd"/>
      <w:r w:rsidRPr="0002778C">
        <w:t xml:space="preserve"> </w:t>
      </w:r>
      <w:proofErr w:type="spellStart"/>
      <w:r w:rsidRPr="0002778C">
        <w:t>определена</w:t>
      </w:r>
      <w:proofErr w:type="spellEnd"/>
      <w:r w:rsidRPr="0002778C">
        <w:t xml:space="preserve"> </w:t>
      </w:r>
      <w:proofErr w:type="spellStart"/>
      <w:r w:rsidRPr="0002778C">
        <w:t>Советом</w:t>
      </w:r>
      <w:proofErr w:type="spellEnd"/>
      <w:r w:rsidRPr="0002778C">
        <w:t xml:space="preserve"> </w:t>
      </w:r>
      <w:proofErr w:type="spellStart"/>
      <w:r w:rsidRPr="0002778C">
        <w:t>по</w:t>
      </w:r>
      <w:proofErr w:type="spellEnd"/>
      <w:r w:rsidRPr="0002778C">
        <w:t xml:space="preserve"> МСФО, </w:t>
      </w:r>
      <w:proofErr w:type="spellStart"/>
      <w:r w:rsidRPr="0002778C">
        <w:t>однако</w:t>
      </w:r>
      <w:proofErr w:type="spellEnd"/>
      <w:r w:rsidRPr="0002778C">
        <w:t xml:space="preserve"> </w:t>
      </w:r>
      <w:proofErr w:type="spellStart"/>
      <w:r w:rsidRPr="0002778C">
        <w:t>разрешено</w:t>
      </w:r>
      <w:proofErr w:type="spellEnd"/>
      <w:r w:rsidRPr="0002778C">
        <w:t xml:space="preserve"> </w:t>
      </w:r>
      <w:proofErr w:type="spellStart"/>
      <w:r w:rsidRPr="00CA68DB">
        <w:t>досрочное</w:t>
      </w:r>
      <w:proofErr w:type="spellEnd"/>
      <w:r w:rsidRPr="00CA68DB">
        <w:t xml:space="preserve"> </w:t>
      </w:r>
      <w:proofErr w:type="spellStart"/>
      <w:r w:rsidRPr="00CA68DB">
        <w:t>применение</w:t>
      </w:r>
      <w:proofErr w:type="spellEnd"/>
      <w:r w:rsidRPr="00CA68DB">
        <w:t xml:space="preserve">. </w:t>
      </w:r>
      <w:proofErr w:type="spellStart"/>
      <w:r w:rsidRPr="00CA68DB">
        <w:t>Руководство</w:t>
      </w:r>
      <w:proofErr w:type="spellEnd"/>
      <w:r w:rsidRPr="00CA68DB">
        <w:t xml:space="preserve"> </w:t>
      </w:r>
      <w:proofErr w:type="spellStart"/>
      <w:r>
        <w:t>Компании</w:t>
      </w:r>
      <w:proofErr w:type="spellEnd"/>
      <w:r w:rsidRPr="00325329">
        <w:t xml:space="preserve"> </w:t>
      </w:r>
      <w:proofErr w:type="spellStart"/>
      <w:r w:rsidRPr="00CA68DB">
        <w:t>не</w:t>
      </w:r>
      <w:proofErr w:type="spellEnd"/>
      <w:r w:rsidRPr="00CA68DB">
        <w:t xml:space="preserve"> </w:t>
      </w:r>
      <w:proofErr w:type="spellStart"/>
      <w:r w:rsidRPr="00CA68DB">
        <w:t>ожидает</w:t>
      </w:r>
      <w:proofErr w:type="spellEnd"/>
      <w:r w:rsidRPr="00CA68DB">
        <w:t xml:space="preserve">, </w:t>
      </w:r>
      <w:proofErr w:type="spellStart"/>
      <w:r w:rsidRPr="00CA68DB">
        <w:t>что</w:t>
      </w:r>
      <w:proofErr w:type="spellEnd"/>
      <w:r w:rsidRPr="00CA68DB">
        <w:t xml:space="preserve"> </w:t>
      </w:r>
      <w:proofErr w:type="spellStart"/>
      <w:r w:rsidRPr="00CA68DB">
        <w:t>применение</w:t>
      </w:r>
      <w:proofErr w:type="spellEnd"/>
      <w:r w:rsidRPr="00CA68DB">
        <w:t xml:space="preserve"> </w:t>
      </w:r>
      <w:proofErr w:type="spellStart"/>
      <w:r w:rsidRPr="00CA68DB">
        <w:t>данных</w:t>
      </w:r>
      <w:proofErr w:type="spellEnd"/>
      <w:r w:rsidRPr="00CA68DB">
        <w:t xml:space="preserve"> </w:t>
      </w:r>
      <w:proofErr w:type="spellStart"/>
      <w:r w:rsidRPr="00CA68DB">
        <w:t>поправок</w:t>
      </w:r>
      <w:proofErr w:type="spellEnd"/>
      <w:r w:rsidRPr="00CA68DB">
        <w:t xml:space="preserve"> </w:t>
      </w:r>
      <w:r w:rsidRPr="0002778C">
        <w:t>в </w:t>
      </w:r>
      <w:proofErr w:type="spellStart"/>
      <w:r w:rsidRPr="0002778C">
        <w:t>будущем</w:t>
      </w:r>
      <w:proofErr w:type="spellEnd"/>
      <w:r w:rsidRPr="0002778C">
        <w:t xml:space="preserve"> </w:t>
      </w:r>
      <w:proofErr w:type="spellStart"/>
      <w:r w:rsidRPr="0002778C">
        <w:t>окажет</w:t>
      </w:r>
      <w:proofErr w:type="spellEnd"/>
      <w:r w:rsidRPr="0002778C">
        <w:t xml:space="preserve"> </w:t>
      </w:r>
      <w:proofErr w:type="spellStart"/>
      <w:r w:rsidRPr="0002778C">
        <w:t>эффект</w:t>
      </w:r>
      <w:proofErr w:type="spellEnd"/>
      <w:r w:rsidRPr="0002778C">
        <w:t xml:space="preserve"> </w:t>
      </w:r>
      <w:proofErr w:type="spellStart"/>
      <w:r w:rsidRPr="0002778C">
        <w:t>на</w:t>
      </w:r>
      <w:proofErr w:type="spellEnd"/>
      <w:r w:rsidRPr="0002778C">
        <w:t xml:space="preserve"> </w:t>
      </w:r>
      <w:proofErr w:type="spellStart"/>
      <w:r w:rsidRPr="0002778C">
        <w:t>финансовую</w:t>
      </w:r>
      <w:proofErr w:type="spellEnd"/>
      <w:r w:rsidRPr="0002778C">
        <w:t xml:space="preserve"> </w:t>
      </w:r>
      <w:proofErr w:type="spellStart"/>
      <w:r w:rsidRPr="0002778C">
        <w:t>отчетность</w:t>
      </w:r>
      <w:proofErr w:type="spellEnd"/>
      <w:r w:rsidRPr="0002778C">
        <w:t xml:space="preserve"> </w:t>
      </w:r>
      <w:proofErr w:type="spellStart"/>
      <w:r>
        <w:t>Компании</w:t>
      </w:r>
      <w:proofErr w:type="spellEnd"/>
      <w:r w:rsidRPr="0002778C">
        <w:t>.</w:t>
      </w:r>
    </w:p>
    <w:p w14:paraId="4F060028" w14:textId="77777777" w:rsidR="0012757D" w:rsidRPr="001B6A1B" w:rsidRDefault="0012757D" w:rsidP="0012757D">
      <w:pPr>
        <w:spacing w:before="120"/>
        <w:ind w:left="567"/>
        <w:jc w:val="both"/>
        <w:rPr>
          <w:b/>
          <w:bCs/>
        </w:rPr>
      </w:pPr>
      <w:proofErr w:type="spellStart"/>
      <w:r w:rsidRPr="001B6A1B">
        <w:rPr>
          <w:b/>
          <w:bCs/>
        </w:rPr>
        <w:t>Поправки</w:t>
      </w:r>
      <w:proofErr w:type="spellEnd"/>
      <w:r w:rsidRPr="001B6A1B">
        <w:rPr>
          <w:b/>
          <w:bCs/>
        </w:rPr>
        <w:t xml:space="preserve"> к МСБУ (IAS) 1 «</w:t>
      </w:r>
      <w:proofErr w:type="spellStart"/>
      <w:r w:rsidRPr="001B6A1B">
        <w:rPr>
          <w:b/>
          <w:bCs/>
        </w:rPr>
        <w:t>Классификация</w:t>
      </w:r>
      <w:proofErr w:type="spellEnd"/>
      <w:r w:rsidRPr="001B6A1B">
        <w:rPr>
          <w:b/>
          <w:bCs/>
        </w:rPr>
        <w:t xml:space="preserve"> </w:t>
      </w:r>
      <w:proofErr w:type="spellStart"/>
      <w:r w:rsidRPr="001B6A1B">
        <w:rPr>
          <w:b/>
          <w:bCs/>
        </w:rPr>
        <w:t>обязательств</w:t>
      </w:r>
      <w:proofErr w:type="spellEnd"/>
      <w:r w:rsidRPr="001B6A1B">
        <w:rPr>
          <w:b/>
          <w:bCs/>
        </w:rPr>
        <w:t xml:space="preserve"> в </w:t>
      </w:r>
      <w:proofErr w:type="spellStart"/>
      <w:r w:rsidRPr="001B6A1B">
        <w:rPr>
          <w:b/>
          <w:bCs/>
        </w:rPr>
        <w:t>качестве</w:t>
      </w:r>
      <w:proofErr w:type="spellEnd"/>
      <w:r w:rsidRPr="001B6A1B">
        <w:rPr>
          <w:b/>
          <w:bCs/>
        </w:rPr>
        <w:t xml:space="preserve"> </w:t>
      </w:r>
      <w:proofErr w:type="spellStart"/>
      <w:r w:rsidRPr="001B6A1B">
        <w:rPr>
          <w:b/>
          <w:bCs/>
        </w:rPr>
        <w:t>краткосрочных</w:t>
      </w:r>
      <w:proofErr w:type="spellEnd"/>
      <w:r w:rsidRPr="001B6A1B">
        <w:rPr>
          <w:b/>
          <w:bCs/>
        </w:rPr>
        <w:t xml:space="preserve"> </w:t>
      </w:r>
      <w:proofErr w:type="spellStart"/>
      <w:r w:rsidRPr="001B6A1B">
        <w:rPr>
          <w:b/>
          <w:bCs/>
        </w:rPr>
        <w:t>или</w:t>
      </w:r>
      <w:proofErr w:type="spellEnd"/>
      <w:r w:rsidRPr="001B6A1B">
        <w:rPr>
          <w:b/>
          <w:bCs/>
        </w:rPr>
        <w:t xml:space="preserve"> </w:t>
      </w:r>
      <w:proofErr w:type="spellStart"/>
      <w:r w:rsidRPr="001B6A1B">
        <w:rPr>
          <w:b/>
          <w:bCs/>
        </w:rPr>
        <w:t>долгосрочных</w:t>
      </w:r>
      <w:proofErr w:type="spellEnd"/>
      <w:r w:rsidRPr="001B6A1B">
        <w:rPr>
          <w:b/>
          <w:bCs/>
        </w:rPr>
        <w:t>»</w:t>
      </w:r>
    </w:p>
    <w:p w14:paraId="3440CF28" w14:textId="77777777" w:rsidR="0012757D" w:rsidRPr="0012757D" w:rsidRDefault="0012757D" w:rsidP="001275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12757D">
        <w:rPr>
          <w:lang w:val="ru-RU"/>
        </w:rPr>
        <w:t>Поправки к МСБУ (IAS) 1 затрагивают только представление обязательств в качестве краткосрочных и долгосрочных в отчете о финансовом положении, но не сумму или время признания какого-либо актива, обязательства, дохода или расходов либо информацию, раскрываемую о таких статьях.</w:t>
      </w:r>
    </w:p>
    <w:p w14:paraId="3557F617" w14:textId="77777777" w:rsidR="0012757D" w:rsidRPr="0012757D" w:rsidRDefault="0012757D" w:rsidP="001275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12757D">
        <w:rPr>
          <w:lang w:val="ru-RU"/>
        </w:rPr>
        <w:t>В данных поправках уточняется, что обязательство классифицируется в качестве долгосрочного, если у организации есть право на дату окончания отчетного периода отложить погашение обязательства по меньшей мере на 12 месяцев. Классификация зависит только от наличия такого права и зависит от ожиданий касательно того, воспользуется ли организация правом перенести урегулирование обязательства на более поздний срок; объясняется, что права существуют, если соблюдены требования ограничительных условий на конец отчетного периода; а также вводится определение «погашения» с целью внести ясность, что под погашением подразумевается передача контрагенту денежных средств, долевых инструментов, других активов или услуг.</w:t>
      </w:r>
    </w:p>
    <w:p w14:paraId="0A88B1EA" w14:textId="77777777" w:rsidR="0012757D" w:rsidRPr="0012757D" w:rsidRDefault="0012757D" w:rsidP="001275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12757D">
        <w:rPr>
          <w:lang w:val="ru-RU"/>
        </w:rPr>
        <w:t>Поправки применяются ретроспективно в отношении годовых периодов, начинающихся 1 января 2024 года или позднее, допускается досрочное применение. Руководство Компании не ожидает, что применение данных поправок в будущем окажет эффект на финансовую отчетность Компании.</w:t>
      </w:r>
    </w:p>
    <w:p w14:paraId="391E2484" w14:textId="77777777" w:rsidR="0012757D" w:rsidRPr="001B6A1B" w:rsidRDefault="0012757D" w:rsidP="0012757D">
      <w:pPr>
        <w:spacing w:before="120"/>
        <w:ind w:left="567"/>
        <w:jc w:val="both"/>
        <w:rPr>
          <w:b/>
          <w:bCs/>
        </w:rPr>
      </w:pPr>
      <w:proofErr w:type="spellStart"/>
      <w:r w:rsidRPr="001B6A1B">
        <w:rPr>
          <w:b/>
          <w:bCs/>
        </w:rPr>
        <w:t>Поправки</w:t>
      </w:r>
      <w:proofErr w:type="spellEnd"/>
      <w:r w:rsidRPr="001B6A1B">
        <w:rPr>
          <w:b/>
          <w:bCs/>
        </w:rPr>
        <w:t xml:space="preserve"> к МСБУ (IAS) 1 «</w:t>
      </w:r>
      <w:proofErr w:type="spellStart"/>
      <w:r w:rsidRPr="001B6A1B">
        <w:rPr>
          <w:b/>
          <w:bCs/>
        </w:rPr>
        <w:t>Долгосрочные</w:t>
      </w:r>
      <w:proofErr w:type="spellEnd"/>
      <w:r w:rsidRPr="001B6A1B">
        <w:rPr>
          <w:b/>
          <w:bCs/>
        </w:rPr>
        <w:t xml:space="preserve"> </w:t>
      </w:r>
      <w:proofErr w:type="spellStart"/>
      <w:r w:rsidRPr="001B6A1B">
        <w:rPr>
          <w:b/>
          <w:bCs/>
        </w:rPr>
        <w:t>обязательства</w:t>
      </w:r>
      <w:proofErr w:type="spellEnd"/>
      <w:r w:rsidRPr="001B6A1B">
        <w:rPr>
          <w:b/>
          <w:bCs/>
        </w:rPr>
        <w:t xml:space="preserve"> с </w:t>
      </w:r>
      <w:proofErr w:type="spellStart"/>
      <w:r w:rsidRPr="001B6A1B">
        <w:rPr>
          <w:b/>
          <w:bCs/>
        </w:rPr>
        <w:t>ковенантами</w:t>
      </w:r>
      <w:proofErr w:type="spellEnd"/>
      <w:r w:rsidRPr="001B6A1B">
        <w:rPr>
          <w:b/>
          <w:bCs/>
        </w:rPr>
        <w:t>»</w:t>
      </w:r>
    </w:p>
    <w:p w14:paraId="546BB2DE" w14:textId="77777777" w:rsidR="0012757D" w:rsidRPr="0012757D" w:rsidRDefault="0012757D" w:rsidP="001275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12757D">
        <w:rPr>
          <w:lang w:val="ru-RU"/>
        </w:rPr>
        <w:t xml:space="preserve">Поправки к МСФО (IAS) 1 уточняют, что только </w:t>
      </w:r>
      <w:proofErr w:type="spellStart"/>
      <w:r w:rsidRPr="0012757D">
        <w:rPr>
          <w:lang w:val="ru-RU"/>
        </w:rPr>
        <w:t>ковенанты</w:t>
      </w:r>
      <w:proofErr w:type="spellEnd"/>
      <w:r w:rsidRPr="0012757D">
        <w:rPr>
          <w:lang w:val="ru-RU"/>
        </w:rPr>
        <w:t xml:space="preserve">, которые организация обязана соблюдать на конец отчетного периода или до нее, влияют на право организации отсрочить погашение обязательства в течение как минимум двенадцати месяцев после отчетной даты (и, следовательно, должны быть учитываться при оценке классификации обязательства как краткосрочного или долгосрочного). Такие </w:t>
      </w:r>
      <w:proofErr w:type="spellStart"/>
      <w:r w:rsidRPr="0012757D">
        <w:rPr>
          <w:lang w:val="ru-RU"/>
        </w:rPr>
        <w:t>ковенанты</w:t>
      </w:r>
      <w:proofErr w:type="spellEnd"/>
      <w:r w:rsidRPr="0012757D">
        <w:rPr>
          <w:lang w:val="ru-RU"/>
        </w:rPr>
        <w:t xml:space="preserve"> влияют на наличие права на конец отчетного периода, даже если соблюдение условия оценивается только после отчетной даты.</w:t>
      </w:r>
    </w:p>
    <w:p w14:paraId="42B9E376" w14:textId="77777777" w:rsidR="0012757D" w:rsidRPr="0012757D" w:rsidRDefault="0012757D" w:rsidP="001275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12757D">
        <w:rPr>
          <w:lang w:val="ru-RU"/>
        </w:rPr>
        <w:t xml:space="preserve">Поправки применяются ретроспективно в отношении годовых периодов, начинающихся 1 января 2024 года или позднее, допускается досрочное применение. Руководство Компании не ожидает, что применение данных поправок в будущем окажет эффект на финансовую отчетность Компании. </w:t>
      </w:r>
    </w:p>
    <w:p w14:paraId="70580686" w14:textId="77777777" w:rsidR="0012757D" w:rsidRPr="001B6A1B" w:rsidRDefault="0012757D" w:rsidP="0012757D">
      <w:pPr>
        <w:spacing w:before="120"/>
        <w:ind w:left="567"/>
        <w:jc w:val="both"/>
        <w:rPr>
          <w:b/>
          <w:bCs/>
        </w:rPr>
      </w:pPr>
      <w:proofErr w:type="spellStart"/>
      <w:r w:rsidRPr="001B6A1B">
        <w:rPr>
          <w:b/>
          <w:bCs/>
        </w:rPr>
        <w:t>Поправки</w:t>
      </w:r>
      <w:proofErr w:type="spellEnd"/>
      <w:r w:rsidRPr="001B6A1B">
        <w:rPr>
          <w:b/>
          <w:bCs/>
        </w:rPr>
        <w:t xml:space="preserve"> к МСФО (IAS) 7 «</w:t>
      </w:r>
      <w:proofErr w:type="spellStart"/>
      <w:r w:rsidRPr="001B6A1B">
        <w:rPr>
          <w:b/>
          <w:bCs/>
        </w:rPr>
        <w:t>Отчет</w:t>
      </w:r>
      <w:proofErr w:type="spellEnd"/>
      <w:r w:rsidRPr="001B6A1B">
        <w:rPr>
          <w:b/>
          <w:bCs/>
        </w:rPr>
        <w:t xml:space="preserve"> о </w:t>
      </w:r>
      <w:proofErr w:type="spellStart"/>
      <w:r w:rsidRPr="001B6A1B">
        <w:rPr>
          <w:b/>
          <w:bCs/>
        </w:rPr>
        <w:t>движении</w:t>
      </w:r>
      <w:proofErr w:type="spellEnd"/>
      <w:r w:rsidRPr="001B6A1B">
        <w:rPr>
          <w:b/>
          <w:bCs/>
        </w:rPr>
        <w:t xml:space="preserve"> </w:t>
      </w:r>
      <w:proofErr w:type="spellStart"/>
      <w:r w:rsidRPr="001B6A1B">
        <w:rPr>
          <w:b/>
          <w:bCs/>
        </w:rPr>
        <w:t>денежных</w:t>
      </w:r>
      <w:proofErr w:type="spellEnd"/>
      <w:r w:rsidRPr="001B6A1B">
        <w:rPr>
          <w:b/>
          <w:bCs/>
        </w:rPr>
        <w:t xml:space="preserve"> </w:t>
      </w:r>
      <w:proofErr w:type="spellStart"/>
      <w:r w:rsidRPr="001B6A1B">
        <w:rPr>
          <w:b/>
          <w:bCs/>
        </w:rPr>
        <w:t>средств</w:t>
      </w:r>
      <w:proofErr w:type="spellEnd"/>
      <w:r w:rsidRPr="001B6A1B">
        <w:rPr>
          <w:b/>
          <w:bCs/>
        </w:rPr>
        <w:t>» и МСФО (IFRS) 7 «</w:t>
      </w:r>
      <w:proofErr w:type="spellStart"/>
      <w:r w:rsidRPr="001B6A1B">
        <w:rPr>
          <w:b/>
          <w:bCs/>
        </w:rPr>
        <w:t>Финансовые</w:t>
      </w:r>
      <w:proofErr w:type="spellEnd"/>
      <w:r w:rsidRPr="001B6A1B">
        <w:rPr>
          <w:b/>
          <w:bCs/>
        </w:rPr>
        <w:t xml:space="preserve"> </w:t>
      </w:r>
      <w:proofErr w:type="spellStart"/>
      <w:r w:rsidRPr="001B6A1B">
        <w:rPr>
          <w:b/>
          <w:bCs/>
        </w:rPr>
        <w:t>инструменты</w:t>
      </w:r>
      <w:proofErr w:type="spellEnd"/>
      <w:r w:rsidRPr="001B6A1B">
        <w:rPr>
          <w:b/>
          <w:bCs/>
        </w:rPr>
        <w:t xml:space="preserve">: </w:t>
      </w:r>
      <w:proofErr w:type="spellStart"/>
      <w:r w:rsidRPr="001B6A1B">
        <w:rPr>
          <w:b/>
          <w:bCs/>
        </w:rPr>
        <w:t>раскрытие</w:t>
      </w:r>
      <w:proofErr w:type="spellEnd"/>
      <w:r w:rsidRPr="001B6A1B">
        <w:rPr>
          <w:b/>
          <w:bCs/>
        </w:rPr>
        <w:t xml:space="preserve"> </w:t>
      </w:r>
      <w:proofErr w:type="spellStart"/>
      <w:r w:rsidRPr="001B6A1B">
        <w:rPr>
          <w:b/>
          <w:bCs/>
        </w:rPr>
        <w:t>информации</w:t>
      </w:r>
      <w:proofErr w:type="spellEnd"/>
      <w:r w:rsidRPr="001B6A1B">
        <w:rPr>
          <w:b/>
          <w:bCs/>
        </w:rPr>
        <w:t>» — «</w:t>
      </w:r>
      <w:proofErr w:type="spellStart"/>
      <w:r w:rsidRPr="001B6A1B">
        <w:rPr>
          <w:b/>
          <w:bCs/>
        </w:rPr>
        <w:t>Соглашения</w:t>
      </w:r>
      <w:proofErr w:type="spellEnd"/>
      <w:r w:rsidRPr="001B6A1B">
        <w:rPr>
          <w:b/>
          <w:bCs/>
        </w:rPr>
        <w:t xml:space="preserve"> о </w:t>
      </w:r>
      <w:proofErr w:type="spellStart"/>
      <w:r w:rsidRPr="001B6A1B">
        <w:rPr>
          <w:b/>
          <w:bCs/>
        </w:rPr>
        <w:t>финансировании</w:t>
      </w:r>
      <w:proofErr w:type="spellEnd"/>
      <w:r w:rsidRPr="001B6A1B">
        <w:rPr>
          <w:b/>
          <w:bCs/>
        </w:rPr>
        <w:t xml:space="preserve"> </w:t>
      </w:r>
      <w:proofErr w:type="spellStart"/>
      <w:r w:rsidRPr="001B6A1B">
        <w:rPr>
          <w:b/>
          <w:bCs/>
        </w:rPr>
        <w:t>поставщика</w:t>
      </w:r>
      <w:proofErr w:type="spellEnd"/>
      <w:r w:rsidRPr="001B6A1B">
        <w:rPr>
          <w:b/>
          <w:bCs/>
        </w:rPr>
        <w:t>»</w:t>
      </w:r>
    </w:p>
    <w:p w14:paraId="7BFF28A7" w14:textId="77777777" w:rsidR="0012757D" w:rsidRPr="0012757D" w:rsidRDefault="0012757D" w:rsidP="001275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12757D">
        <w:rPr>
          <w:lang w:val="ru-RU"/>
        </w:rPr>
        <w:t>Поправки к МСФО (IAS) 7 включают указание в отношении раскрытия информации о соглашениях финансирования поставщиков, которая позволяет пользователям оценить влияние таких соглашений на обязательства и денежные потоки организации. Кроме того, в МСФО (IFRS) 7 на примере договоров финансирования поставщиков было представлено раскрытие информации о подверженности организации концентрации риска ликвидности.</w:t>
      </w:r>
    </w:p>
    <w:p w14:paraId="06C7971E" w14:textId="77777777" w:rsidR="0012757D" w:rsidRPr="0012757D" w:rsidRDefault="0012757D" w:rsidP="001275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12757D">
        <w:rPr>
          <w:lang w:val="ru-RU"/>
        </w:rPr>
        <w:t>Определение термина «соглашение о финансировании поставщиков» не представлено. Вместо этого в поправках содержится описание характеристик соглашения, в отношении которого организация должна предоставлять информацию.</w:t>
      </w:r>
    </w:p>
    <w:p w14:paraId="31FD0489" w14:textId="77777777" w:rsidR="0012757D" w:rsidRPr="0012757D" w:rsidRDefault="0012757D" w:rsidP="001275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12757D">
        <w:rPr>
          <w:lang w:val="ru-RU"/>
        </w:rPr>
        <w:t>Поправки содержат переходные положения, действующие в отношении первого годового отчетного периода, в котором организация начинает их применять, и вступают в силу для годовых отчетных периодов, начинающихся 1 января 2024 года или после этой даты. Допускается досрочное применение.</w:t>
      </w:r>
    </w:p>
    <w:p w14:paraId="52A3BCCE" w14:textId="77777777" w:rsidR="0012757D" w:rsidRPr="001B6A1B" w:rsidRDefault="0012757D" w:rsidP="0012757D">
      <w:pPr>
        <w:spacing w:before="120"/>
        <w:ind w:left="567"/>
        <w:jc w:val="both"/>
        <w:rPr>
          <w:b/>
          <w:bCs/>
        </w:rPr>
      </w:pPr>
      <w:proofErr w:type="spellStart"/>
      <w:r w:rsidRPr="001B6A1B">
        <w:rPr>
          <w:b/>
          <w:bCs/>
        </w:rPr>
        <w:t>Поправки</w:t>
      </w:r>
      <w:proofErr w:type="spellEnd"/>
      <w:r w:rsidRPr="001B6A1B">
        <w:rPr>
          <w:b/>
          <w:bCs/>
        </w:rPr>
        <w:t xml:space="preserve"> к МСФО (IFRS) 16 «</w:t>
      </w:r>
      <w:proofErr w:type="spellStart"/>
      <w:r w:rsidRPr="001B6A1B">
        <w:rPr>
          <w:b/>
          <w:bCs/>
        </w:rPr>
        <w:t>Аренда</w:t>
      </w:r>
      <w:proofErr w:type="spellEnd"/>
      <w:r w:rsidRPr="001B6A1B">
        <w:rPr>
          <w:b/>
          <w:bCs/>
        </w:rPr>
        <w:t>» — «</w:t>
      </w:r>
      <w:proofErr w:type="spellStart"/>
      <w:r w:rsidRPr="001B6A1B">
        <w:rPr>
          <w:b/>
          <w:bCs/>
        </w:rPr>
        <w:t>Обязательства</w:t>
      </w:r>
      <w:proofErr w:type="spellEnd"/>
      <w:r w:rsidRPr="001B6A1B">
        <w:rPr>
          <w:b/>
          <w:bCs/>
        </w:rPr>
        <w:t xml:space="preserve"> </w:t>
      </w:r>
      <w:proofErr w:type="spellStart"/>
      <w:r w:rsidRPr="001B6A1B">
        <w:rPr>
          <w:b/>
          <w:bCs/>
        </w:rPr>
        <w:t>по</w:t>
      </w:r>
      <w:proofErr w:type="spellEnd"/>
      <w:r w:rsidRPr="001B6A1B">
        <w:rPr>
          <w:b/>
          <w:bCs/>
        </w:rPr>
        <w:t xml:space="preserve"> </w:t>
      </w:r>
      <w:proofErr w:type="spellStart"/>
      <w:r w:rsidRPr="001B6A1B">
        <w:rPr>
          <w:b/>
          <w:bCs/>
        </w:rPr>
        <w:t>аренде</w:t>
      </w:r>
      <w:proofErr w:type="spellEnd"/>
      <w:r w:rsidRPr="001B6A1B">
        <w:rPr>
          <w:b/>
          <w:bCs/>
        </w:rPr>
        <w:t xml:space="preserve"> в </w:t>
      </w:r>
      <w:proofErr w:type="spellStart"/>
      <w:r w:rsidRPr="001B6A1B">
        <w:rPr>
          <w:b/>
          <w:bCs/>
        </w:rPr>
        <w:t>операции</w:t>
      </w:r>
      <w:proofErr w:type="spellEnd"/>
      <w:r w:rsidRPr="001B6A1B">
        <w:rPr>
          <w:b/>
          <w:bCs/>
        </w:rPr>
        <w:t xml:space="preserve"> </w:t>
      </w:r>
      <w:proofErr w:type="spellStart"/>
      <w:r w:rsidRPr="001B6A1B">
        <w:rPr>
          <w:b/>
          <w:bCs/>
        </w:rPr>
        <w:t>продажи</w:t>
      </w:r>
      <w:proofErr w:type="spellEnd"/>
      <w:r w:rsidRPr="001B6A1B">
        <w:rPr>
          <w:b/>
          <w:bCs/>
        </w:rPr>
        <w:t xml:space="preserve"> с </w:t>
      </w:r>
      <w:proofErr w:type="spellStart"/>
      <w:r w:rsidRPr="001B6A1B">
        <w:rPr>
          <w:b/>
          <w:bCs/>
        </w:rPr>
        <w:t>обратной</w:t>
      </w:r>
      <w:proofErr w:type="spellEnd"/>
      <w:r w:rsidRPr="001B6A1B">
        <w:rPr>
          <w:b/>
          <w:bCs/>
        </w:rPr>
        <w:t xml:space="preserve"> </w:t>
      </w:r>
      <w:proofErr w:type="spellStart"/>
      <w:r w:rsidRPr="001B6A1B">
        <w:rPr>
          <w:b/>
          <w:bCs/>
        </w:rPr>
        <w:t>арендой</w:t>
      </w:r>
      <w:proofErr w:type="spellEnd"/>
      <w:r w:rsidRPr="001B6A1B">
        <w:rPr>
          <w:b/>
          <w:bCs/>
        </w:rPr>
        <w:t>»</w:t>
      </w:r>
    </w:p>
    <w:p w14:paraId="6E8F1E26" w14:textId="77777777" w:rsidR="0012757D" w:rsidRPr="0012757D" w:rsidRDefault="0012757D" w:rsidP="001275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12757D">
        <w:rPr>
          <w:lang w:val="ru-RU"/>
        </w:rPr>
        <w:t>Поправки к МСФО (IFRS) 16 добавляют требования к последующей оценке для операций продажи с обратной арендой, которые соответствуют положениям МСФО (IFRS) 15 для учета в качестве операции продажи актива. Продавец-арендатор должен определить арендные платежи или пересмотренные арендные платежи таким образом, чтобы продавец-арендатор не признавал бы никакой суммы прибыли или убытка в отношении оставшегося у него права пользования.</w:t>
      </w:r>
    </w:p>
    <w:p w14:paraId="0384868D" w14:textId="77777777" w:rsidR="0012757D" w:rsidRPr="0012757D" w:rsidRDefault="0012757D" w:rsidP="001275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12757D">
        <w:rPr>
          <w:lang w:val="ru-RU"/>
        </w:rPr>
        <w:t>Применение требований данных поправок не препятствует признанию продавцом-арендатором прибыли или убытка, относящихся к частичному или полному прекращению аренды. В отсутствие новых требований продавец-арендатор мог бы признать прибыль в отношении оставшегося у него права пользования исключительно в результате переоценки обязательства по аренде (например, в результате модификации договора аренды или изменения срока аренды) на основании общих требований МСФО (IFRS) 16. Это в особенности могло бы касаться продажи с обратной арендой, предусматривающей переменные арендные платежи, которые не зависят от индекса или ставки.</w:t>
      </w:r>
    </w:p>
    <w:p w14:paraId="0E2A94AF" w14:textId="77777777" w:rsidR="0012757D" w:rsidRPr="0012757D" w:rsidRDefault="0012757D" w:rsidP="001275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12757D">
        <w:rPr>
          <w:lang w:val="ru-RU"/>
        </w:rPr>
        <w:t>В рамках данных поправок СМСФО внес новый пример в МСФО (IFRS) 16, иллюстрирующий последующую оценку актива в форме права пользования и обязательства по аренде в операции продажи с обратной арендой, когда платежи предусматривают переменную часть, не зависящую от индекса или ставки. В представленных примерах также разъясняется, что обязательство, возникающее в результате операции продажи с обратной арендой, которая удовлетворяет требованиям МСФО (IFRS) 15 для учета в качестве продажи актива, является обязательством по аренде.</w:t>
      </w:r>
    </w:p>
    <w:p w14:paraId="1296BFAA" w14:textId="77777777" w:rsidR="0012757D" w:rsidRPr="0012757D" w:rsidRDefault="0012757D" w:rsidP="001275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12757D">
        <w:rPr>
          <w:lang w:val="ru-RU"/>
        </w:rPr>
        <w:t xml:space="preserve">Поправки применяются в отношении годовых отчетных периодов, начинающихся 1 января 2024 года или после этой даты. Допускается досрочное применение. </w:t>
      </w:r>
    </w:p>
    <w:p w14:paraId="469C48A2" w14:textId="77777777" w:rsidR="00C23676" w:rsidRDefault="00C23676" w:rsidP="00C23676">
      <w:pPr>
        <w:pStyle w:val="21"/>
        <w:keepNext w:val="0"/>
        <w:numPr>
          <w:ilvl w:val="0"/>
          <w:numId w:val="0"/>
        </w:numPr>
        <w:tabs>
          <w:tab w:val="left" w:pos="567"/>
        </w:tabs>
        <w:spacing w:before="120"/>
        <w:ind w:left="502" w:hanging="360"/>
        <w:rPr>
          <w:rFonts w:ascii="Times New Roman" w:hAnsi="Times New Roman"/>
          <w:sz w:val="24"/>
          <w:szCs w:val="24"/>
          <w:lang w:val="ru-RU"/>
        </w:rPr>
      </w:pPr>
    </w:p>
    <w:p w14:paraId="54D7C104" w14:textId="77777777" w:rsidR="00B16BF3" w:rsidRDefault="00B16BF3" w:rsidP="00B16BF3">
      <w:pPr>
        <w:pStyle w:val="a3"/>
        <w:rPr>
          <w:lang w:val="ru-RU"/>
        </w:rPr>
      </w:pPr>
    </w:p>
    <w:p w14:paraId="1C6A6E6E" w14:textId="77777777" w:rsidR="0012757D" w:rsidRDefault="0012757D" w:rsidP="00B16BF3">
      <w:pPr>
        <w:pStyle w:val="a3"/>
        <w:rPr>
          <w:lang w:val="ru-RU"/>
        </w:rPr>
      </w:pPr>
    </w:p>
    <w:p w14:paraId="42B0DABC" w14:textId="77777777" w:rsidR="0012757D" w:rsidRDefault="0012757D" w:rsidP="00B16BF3">
      <w:pPr>
        <w:pStyle w:val="a3"/>
        <w:rPr>
          <w:lang w:val="ru-RU"/>
        </w:rPr>
      </w:pPr>
    </w:p>
    <w:p w14:paraId="215A4308" w14:textId="77777777" w:rsidR="0012757D" w:rsidRDefault="0012757D" w:rsidP="00B16BF3">
      <w:pPr>
        <w:pStyle w:val="a3"/>
        <w:rPr>
          <w:lang w:val="ru-RU"/>
        </w:rPr>
      </w:pPr>
    </w:p>
    <w:p w14:paraId="504E2283" w14:textId="77777777" w:rsidR="0012757D" w:rsidRPr="00B16BF3" w:rsidRDefault="0012757D" w:rsidP="00B16BF3">
      <w:pPr>
        <w:pStyle w:val="a3"/>
        <w:rPr>
          <w:lang w:val="ru-RU"/>
        </w:rPr>
      </w:pPr>
    </w:p>
    <w:p w14:paraId="3893E64C" w14:textId="29088327" w:rsidR="008E2A2C" w:rsidRPr="004754D1" w:rsidRDefault="008E2A2C" w:rsidP="00C23676">
      <w:pPr>
        <w:pStyle w:val="21"/>
        <w:keepNext w:val="0"/>
        <w:tabs>
          <w:tab w:val="left" w:pos="567"/>
        </w:tabs>
        <w:spacing w:before="120"/>
        <w:rPr>
          <w:rFonts w:ascii="Times New Roman" w:hAnsi="Times New Roman"/>
          <w:sz w:val="24"/>
          <w:szCs w:val="24"/>
          <w:lang w:val="ru-RU"/>
        </w:rPr>
      </w:pPr>
      <w:r w:rsidRPr="004754D1">
        <w:rPr>
          <w:rFonts w:ascii="Times New Roman" w:hAnsi="Times New Roman"/>
          <w:sz w:val="24"/>
          <w:szCs w:val="24"/>
          <w:lang w:val="ru-RU"/>
        </w:rPr>
        <w:t>Допущение о непрерывности деятельности</w:t>
      </w:r>
    </w:p>
    <w:p w14:paraId="1CF6C7B4" w14:textId="34B4C200" w:rsidR="008E2A2C" w:rsidRPr="00C617A0" w:rsidRDefault="008E2A2C" w:rsidP="00B60E0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C617A0">
        <w:rPr>
          <w:lang w:val="ru-RU"/>
        </w:rPr>
        <w:t>Данная финансовая отчетность была подготовлена исходя из допущения о непрерывности деятельности, в соответствии с которым реализация активов и погашение обязательств происходят в обычно</w:t>
      </w:r>
      <w:r w:rsidR="00CB543A">
        <w:rPr>
          <w:lang w:val="ru-RU"/>
        </w:rPr>
        <w:t xml:space="preserve"> </w:t>
      </w:r>
      <w:r w:rsidRPr="00C617A0">
        <w:rPr>
          <w:lang w:val="ru-RU"/>
        </w:rPr>
        <w:t xml:space="preserve">установленном порядке. Настоящая финансовая отчетность была подготовлена на основе допущения непрерывности деятельности исходя из убеждения руководства в том, что денежные средства, полученные от операционной деятельности, а также от финансирования путем привлечения займов, позволят </w:t>
      </w:r>
      <w:r w:rsidR="00C617A0">
        <w:rPr>
          <w:lang w:val="ru-RU"/>
        </w:rPr>
        <w:t>Компании</w:t>
      </w:r>
      <w:r w:rsidRPr="00C617A0">
        <w:rPr>
          <w:lang w:val="ru-RU"/>
        </w:rPr>
        <w:t xml:space="preserve"> погасить свои краткосрочные обязательства</w:t>
      </w:r>
      <w:r w:rsidRPr="00CB543A">
        <w:rPr>
          <w:lang w:val="ru-RU"/>
        </w:rPr>
        <w:t xml:space="preserve">. Также, </w:t>
      </w:r>
      <w:r w:rsidR="00F77742" w:rsidRPr="00CB543A">
        <w:rPr>
          <w:lang w:val="ru-RU"/>
        </w:rPr>
        <w:t>Конечн</w:t>
      </w:r>
      <w:r w:rsidR="00E728F2">
        <w:rPr>
          <w:lang w:val="ru-RU"/>
        </w:rPr>
        <w:t>ая</w:t>
      </w:r>
      <w:r w:rsidR="00F77742" w:rsidRPr="00CB543A">
        <w:rPr>
          <w:lang w:val="ru-RU"/>
        </w:rPr>
        <w:t xml:space="preserve"> </w:t>
      </w:r>
      <w:r w:rsidR="00E728F2">
        <w:rPr>
          <w:lang w:val="ru-RU"/>
        </w:rPr>
        <w:t>контролирующая сторона</w:t>
      </w:r>
      <w:r w:rsidR="00F77742" w:rsidRPr="00CB543A">
        <w:rPr>
          <w:lang w:val="ru-RU"/>
        </w:rPr>
        <w:t xml:space="preserve"> взял</w:t>
      </w:r>
      <w:r w:rsidR="00E728F2">
        <w:rPr>
          <w:lang w:val="ru-RU"/>
        </w:rPr>
        <w:t>а</w:t>
      </w:r>
      <w:r w:rsidRPr="00CB543A">
        <w:rPr>
          <w:lang w:val="ru-RU"/>
        </w:rPr>
        <w:t xml:space="preserve"> на себя обязательство обеспечить финансовую и другую поддержку, необходимую для дальнейшего осуществления деятельности </w:t>
      </w:r>
      <w:r w:rsidR="00F77742" w:rsidRPr="00CB543A">
        <w:rPr>
          <w:lang w:val="ru-RU"/>
        </w:rPr>
        <w:t>Компании</w:t>
      </w:r>
      <w:r w:rsidRPr="00CB543A">
        <w:rPr>
          <w:lang w:val="ru-RU"/>
        </w:rPr>
        <w:t xml:space="preserve"> после </w:t>
      </w:r>
      <w:r w:rsidR="00975CB3" w:rsidRPr="00CB543A">
        <w:rPr>
          <w:lang w:val="ru-RU"/>
        </w:rPr>
        <w:t>31 декабря 20</w:t>
      </w:r>
      <w:r w:rsidR="004754D1">
        <w:rPr>
          <w:lang w:val="ru-RU"/>
        </w:rPr>
        <w:t>2</w:t>
      </w:r>
      <w:r w:rsidR="0012757D">
        <w:rPr>
          <w:lang w:val="ru-RU"/>
        </w:rPr>
        <w:t>3</w:t>
      </w:r>
      <w:r w:rsidRPr="00CB543A">
        <w:rPr>
          <w:lang w:val="ru-RU"/>
        </w:rPr>
        <w:t xml:space="preserve"> г.</w:t>
      </w:r>
    </w:p>
    <w:p w14:paraId="425812EA" w14:textId="05747798" w:rsidR="00EC1FDB" w:rsidRDefault="00EC1FDB" w:rsidP="00CB543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CB543A">
        <w:rPr>
          <w:lang w:val="ru-RU"/>
        </w:rPr>
        <w:t>По состоянию на 31 декабря 20</w:t>
      </w:r>
      <w:r w:rsidR="004754D1">
        <w:rPr>
          <w:lang w:val="ru-RU"/>
        </w:rPr>
        <w:t>2</w:t>
      </w:r>
      <w:r w:rsidR="0012757D">
        <w:rPr>
          <w:lang w:val="ru-RU"/>
        </w:rPr>
        <w:t>3</w:t>
      </w:r>
      <w:r w:rsidRPr="00CB543A">
        <w:rPr>
          <w:lang w:val="ru-RU"/>
        </w:rPr>
        <w:t xml:space="preserve"> года </w:t>
      </w:r>
      <w:r w:rsidR="00CB543A" w:rsidRPr="00CB543A">
        <w:rPr>
          <w:lang w:val="ru-RU"/>
        </w:rPr>
        <w:t xml:space="preserve">оборотные активы </w:t>
      </w:r>
      <w:r w:rsidR="00CB543A">
        <w:rPr>
          <w:lang w:val="ru-RU"/>
        </w:rPr>
        <w:t>Компании</w:t>
      </w:r>
      <w:r w:rsidRPr="00CB543A">
        <w:rPr>
          <w:lang w:val="ru-RU"/>
        </w:rPr>
        <w:t xml:space="preserve"> превышают ее </w:t>
      </w:r>
      <w:r w:rsidR="00CB543A" w:rsidRPr="00CB543A">
        <w:rPr>
          <w:lang w:val="ru-RU"/>
        </w:rPr>
        <w:t xml:space="preserve">краткосрочные обязательства </w:t>
      </w:r>
      <w:r w:rsidRPr="00CB543A">
        <w:rPr>
          <w:lang w:val="ru-RU"/>
        </w:rPr>
        <w:t xml:space="preserve">на </w:t>
      </w:r>
      <w:r w:rsidR="0012757D">
        <w:rPr>
          <w:lang w:val="ru-RU"/>
        </w:rPr>
        <w:t>48 748</w:t>
      </w:r>
      <w:r w:rsidR="00577D3B" w:rsidRPr="00CB543A">
        <w:rPr>
          <w:lang w:val="ru-RU"/>
        </w:rPr>
        <w:t xml:space="preserve"> </w:t>
      </w:r>
      <w:r w:rsidRPr="00CB543A">
        <w:rPr>
          <w:lang w:val="ru-RU"/>
        </w:rPr>
        <w:t>тыс. руб. (</w:t>
      </w:r>
      <w:r w:rsidR="004A4CAF">
        <w:rPr>
          <w:lang w:val="ru-RU"/>
        </w:rPr>
        <w:t xml:space="preserve">на </w:t>
      </w:r>
      <w:r w:rsidRPr="00CB543A">
        <w:rPr>
          <w:lang w:val="ru-RU"/>
        </w:rPr>
        <w:t>31 декабря 20</w:t>
      </w:r>
      <w:r w:rsidR="0012757D">
        <w:rPr>
          <w:lang w:val="ru-RU"/>
        </w:rPr>
        <w:t>22</w:t>
      </w:r>
      <w:r w:rsidRPr="00CB543A">
        <w:rPr>
          <w:lang w:val="ru-RU"/>
        </w:rPr>
        <w:t xml:space="preserve"> года: </w:t>
      </w:r>
      <w:r w:rsidR="0012757D">
        <w:rPr>
          <w:lang w:val="ru-RU"/>
        </w:rPr>
        <w:t>43 342</w:t>
      </w:r>
      <w:r w:rsidR="0012757D" w:rsidRPr="00CB543A">
        <w:rPr>
          <w:lang w:val="ru-RU"/>
        </w:rPr>
        <w:t xml:space="preserve"> </w:t>
      </w:r>
      <w:r w:rsidRPr="00CB543A">
        <w:rPr>
          <w:lang w:val="ru-RU"/>
        </w:rPr>
        <w:t xml:space="preserve">тыс. </w:t>
      </w:r>
      <w:proofErr w:type="spellStart"/>
      <w:r w:rsidRPr="00CB543A">
        <w:rPr>
          <w:lang w:val="ru-RU"/>
        </w:rPr>
        <w:t>руб</w:t>
      </w:r>
      <w:proofErr w:type="spellEnd"/>
      <w:r w:rsidRPr="00CB543A">
        <w:rPr>
          <w:lang w:val="ru-RU"/>
        </w:rPr>
        <w:t xml:space="preserve">). </w:t>
      </w:r>
      <w:r w:rsidR="00453381" w:rsidRPr="00CB543A">
        <w:rPr>
          <w:lang w:val="ru-RU"/>
        </w:rPr>
        <w:t>Р</w:t>
      </w:r>
      <w:r w:rsidR="00AE40BE" w:rsidRPr="00CB543A">
        <w:rPr>
          <w:lang w:val="ru-RU"/>
        </w:rPr>
        <w:t xml:space="preserve">уководство считает, что </w:t>
      </w:r>
      <w:r w:rsidR="00BB2F67">
        <w:rPr>
          <w:lang w:val="ru-RU"/>
        </w:rPr>
        <w:t>Компания</w:t>
      </w:r>
      <w:r w:rsidR="00AE40BE" w:rsidRPr="00CB543A">
        <w:rPr>
          <w:lang w:val="ru-RU"/>
        </w:rPr>
        <w:t xml:space="preserve"> будет способна полностью удовлетворить свои потребности в ликвидности.</w:t>
      </w:r>
    </w:p>
    <w:p w14:paraId="47DA82A2" w14:textId="77777777" w:rsidR="008E2A2C" w:rsidRPr="00635591" w:rsidRDefault="008E2A2C" w:rsidP="008E0617">
      <w:pPr>
        <w:pStyle w:val="21"/>
        <w:keepNext w:val="0"/>
        <w:tabs>
          <w:tab w:val="left" w:pos="567"/>
        </w:tabs>
        <w:spacing w:before="120"/>
        <w:rPr>
          <w:rFonts w:ascii="Times New Roman" w:hAnsi="Times New Roman"/>
          <w:sz w:val="24"/>
          <w:szCs w:val="24"/>
          <w:lang w:val="ru-RU"/>
        </w:rPr>
      </w:pPr>
      <w:r w:rsidRPr="00635591">
        <w:rPr>
          <w:rFonts w:ascii="Times New Roman" w:hAnsi="Times New Roman"/>
          <w:sz w:val="24"/>
          <w:szCs w:val="24"/>
          <w:lang w:val="ru-RU"/>
        </w:rPr>
        <w:t>Использование оценок, суждений и предположений</w:t>
      </w:r>
    </w:p>
    <w:p w14:paraId="24D262B6" w14:textId="77777777" w:rsidR="008E2A2C" w:rsidRPr="00635591" w:rsidRDefault="008E2A2C" w:rsidP="0063559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635591">
        <w:rPr>
          <w:lang w:val="ru-RU"/>
        </w:rPr>
        <w:t xml:space="preserve">Подготовка финансовой отчетности </w:t>
      </w:r>
      <w:r w:rsidR="00635591">
        <w:rPr>
          <w:lang w:val="ru-RU"/>
        </w:rPr>
        <w:t>Компании</w:t>
      </w:r>
      <w:r w:rsidRPr="00635591">
        <w:rPr>
          <w:lang w:val="ru-RU"/>
        </w:rPr>
        <w:t xml:space="preserve"> требует от ее руководства вынесения суждений и определения оценочных значений и допущений на конец отчетного периода, которые влияют на представляемые в отчетности суммы выручки, расходов, активов и обязательств, а также на раскрытие информации об условных обязательствах. Однако неопределенность в отношении этих допущений и оценочных значений может привести к результатам, которые могут потребовать в будущем существенных корректировок к балансовой стоимости актива или обязательства, в отношении которых принимаются подобные допущения и оценки.</w:t>
      </w:r>
    </w:p>
    <w:p w14:paraId="36219C23" w14:textId="77777777" w:rsidR="008E2A2C" w:rsidRPr="00635591" w:rsidRDefault="008E2A2C" w:rsidP="0063559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635591">
        <w:rPr>
          <w:b/>
          <w:lang w:val="ru-RU"/>
        </w:rPr>
        <w:t>Суждения.</w:t>
      </w:r>
      <w:r w:rsidRPr="00635591">
        <w:rPr>
          <w:lang w:val="ru-RU"/>
        </w:rPr>
        <w:t xml:space="preserve"> В процессе применения учетной политики </w:t>
      </w:r>
      <w:r w:rsidR="00635591">
        <w:rPr>
          <w:lang w:val="ru-RU"/>
        </w:rPr>
        <w:t>Компании</w:t>
      </w:r>
      <w:r w:rsidRPr="00635591">
        <w:rPr>
          <w:lang w:val="ru-RU"/>
        </w:rPr>
        <w:t xml:space="preserve"> руководство использовало следующие суждения, оказывающие наиболее существенное влияние на суммы, признанные в финансовой отчетности:</w:t>
      </w:r>
    </w:p>
    <w:p w14:paraId="426FB126" w14:textId="77777777" w:rsidR="008E2A2C" w:rsidRPr="008119FB" w:rsidRDefault="008E2A2C" w:rsidP="008119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119FB">
        <w:rPr>
          <w:b/>
          <w:lang w:val="ru-RU"/>
        </w:rPr>
        <w:t>Оценочные значения и допущения.</w:t>
      </w:r>
      <w:r w:rsidRPr="008119FB">
        <w:rPr>
          <w:lang w:val="ru-RU"/>
        </w:rPr>
        <w:t xml:space="preserve"> Основные допущения о будущем и прочие основные источники неопределенности в оценках на отчетную дату, которые могут послужить причиной существенных корректировок балансовой стоимости активов и обязательств в течение следующего финансового года, рассматриваются ниже. Допущения и оценочные значения </w:t>
      </w:r>
      <w:r w:rsidR="008119FB">
        <w:rPr>
          <w:lang w:val="ru-RU"/>
        </w:rPr>
        <w:t>Компании</w:t>
      </w:r>
      <w:r w:rsidRPr="008119FB">
        <w:rPr>
          <w:lang w:val="ru-RU"/>
        </w:rPr>
        <w:t xml:space="preserve"> основаны на исходных данных, которыми она располагала на момент подготовки финансовой отчетности. Однако текущие обстоятельства и допущения относительно будущего могут изменяться ввиду рыночных изменений или неподконтрольных </w:t>
      </w:r>
      <w:r w:rsidR="008119FB">
        <w:rPr>
          <w:lang w:val="ru-RU"/>
        </w:rPr>
        <w:t xml:space="preserve">Компании </w:t>
      </w:r>
      <w:r w:rsidRPr="008119FB">
        <w:rPr>
          <w:lang w:val="ru-RU"/>
        </w:rPr>
        <w:t>обстоятельств. Такие изменения отражаются в допущениях по мере того, как они происходят.</w:t>
      </w:r>
    </w:p>
    <w:p w14:paraId="51EBCEC1" w14:textId="77777777" w:rsidR="008E2A2C" w:rsidRDefault="008E2A2C" w:rsidP="009B26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9B2607">
        <w:rPr>
          <w:b/>
          <w:lang w:val="ru-RU"/>
        </w:rPr>
        <w:t>Обесценение нефинансовых активов.</w:t>
      </w:r>
      <w:r w:rsidRPr="009B2607">
        <w:rPr>
          <w:lang w:val="ru-RU"/>
        </w:rPr>
        <w:t xml:space="preserve"> На каждую отчетную дату </w:t>
      </w:r>
      <w:r w:rsidR="009B2607">
        <w:rPr>
          <w:lang w:val="ru-RU"/>
        </w:rPr>
        <w:t>Компания</w:t>
      </w:r>
      <w:r w:rsidRPr="009B2607">
        <w:rPr>
          <w:lang w:val="ru-RU"/>
        </w:rPr>
        <w:t xml:space="preserve"> оценивает активы на предмет наличия признаков возможного обесценения. Если подобные признаки имеют место, </w:t>
      </w:r>
      <w:r w:rsidR="009B2607">
        <w:rPr>
          <w:lang w:val="ru-RU"/>
        </w:rPr>
        <w:t>Компания</w:t>
      </w:r>
      <w:r w:rsidRPr="009B2607">
        <w:rPr>
          <w:lang w:val="ru-RU"/>
        </w:rPr>
        <w:t xml:space="preserve"> проводит оценку возмещаемой суммы таких активов. Возмещаемая стоимость актива – это наибольшая из следующих величин: справедливой стоимости актива или подразделения, генерирующего денежные потоки, за вычетом расходов на продажу, и стоимости от использования актива. Возмещаемая стоимость определяется для отдельного актива, кроме случаев, когда актив не генерирует приток денежных средств, которые, в основном, не зависимы от притоков, генерируемых другими активами или группами активов. В случае если балансовая стоимость актива превышает его возмещаемую сумму, такой актив считается обесцененным, и его стоимость списывается до возмещаемой суммы. При оценке стоимости от использования расчетные будущие денежные потоки дисконтируются до их приведенной стоимости с использованием ставки дисконтирования до налогообложения, отражающей текущую рыночную оценку временной стоимости денег и специфических рисков, относящихся к данным активам. </w:t>
      </w:r>
      <w:r w:rsidR="009B2607">
        <w:rPr>
          <w:lang w:val="ru-RU"/>
        </w:rPr>
        <w:t>Компания</w:t>
      </w:r>
      <w:r w:rsidRPr="009B2607">
        <w:rPr>
          <w:lang w:val="ru-RU"/>
        </w:rPr>
        <w:t xml:space="preserve"> не выявила индикаторов обесценения и не признавала убытков от обесценения активов.</w:t>
      </w:r>
    </w:p>
    <w:p w14:paraId="346092AB" w14:textId="77777777" w:rsidR="00FC7134" w:rsidRPr="009B2607" w:rsidRDefault="00FC7134" w:rsidP="009B26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5E6794AF" w14:textId="77777777" w:rsidR="008E2A2C" w:rsidRDefault="008E2A2C" w:rsidP="009B26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9B2607">
        <w:rPr>
          <w:lang w:val="ru-RU"/>
        </w:rPr>
        <w:t xml:space="preserve">Выявление признаков обесценения внеоборотных активов предусматривает использование оценок, которые включают, в частности, причину, сроки и сумму обесценения. Обесценение основывается на анализе значительного числа факторов, таких как изменения в текущих условиях конкуренции, ожидания роста в отрасли, увеличение стоимости капитала, изменения в возможностях привлечения финансирования в будущем, технологическое устаревание, прекращение обслуживания, текущая стоимость замещения и прочие изменения в обстоятельствах, указывающие на наличие обесценения. Определение возмещаемой суммы подразделения, генерирующего денежные потоки, требует использования оценок руководства. Определение стоимости от использования включает методы, основанные на оценке ожидаемых будущих дисконтированных денежных потоков и требующие от </w:t>
      </w:r>
      <w:r w:rsidR="009B2607">
        <w:rPr>
          <w:lang w:val="ru-RU"/>
        </w:rPr>
        <w:t>Компании</w:t>
      </w:r>
      <w:r w:rsidRPr="009B2607">
        <w:rPr>
          <w:lang w:val="ru-RU"/>
        </w:rPr>
        <w:t xml:space="preserve"> проведения оценки таких потоков на уровне подразделения, генерирующего денежные потоки, а также выбора обоснованной ставки дисконтирования для расчета приведенной стоимости денежных потоков. Такие оценки, включая используемые методы, могут оказать существенное влияние на справедливую стоимость и, в конечном итоге, на сумму обесценения.</w:t>
      </w:r>
    </w:p>
    <w:p w14:paraId="46BFDDDB" w14:textId="77777777" w:rsidR="008E2A2C" w:rsidRDefault="008E2A2C" w:rsidP="009027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9027BC">
        <w:rPr>
          <w:b/>
          <w:lang w:val="ru-RU"/>
        </w:rPr>
        <w:t>Сроки полезной службы основных средств.</w:t>
      </w:r>
      <w:r w:rsidRPr="009027BC">
        <w:rPr>
          <w:lang w:val="ru-RU"/>
        </w:rPr>
        <w:t xml:space="preserve"> </w:t>
      </w:r>
      <w:r w:rsidR="009027BC">
        <w:rPr>
          <w:lang w:val="ru-RU"/>
        </w:rPr>
        <w:t>Компания</w:t>
      </w:r>
      <w:r w:rsidRPr="009027BC">
        <w:rPr>
          <w:lang w:val="ru-RU"/>
        </w:rPr>
        <w:t xml:space="preserve"> оценивает остаточный срок полезной службы объектов основных средств, как минимум, в конце каждого финансового года. Оценка базируется на текущем состоянии активов и установленном периоде, в течение которого </w:t>
      </w:r>
      <w:r w:rsidR="009027BC">
        <w:rPr>
          <w:lang w:val="ru-RU"/>
        </w:rPr>
        <w:t>Компания</w:t>
      </w:r>
      <w:r w:rsidRPr="009027BC">
        <w:rPr>
          <w:lang w:val="ru-RU"/>
        </w:rPr>
        <w:t xml:space="preserve"> ожидает получение экономических выгод. Если ожидания отличаются от предыдущих оценок, то изменения учитываются как изменения в оценках. Такие оценки могут иметь существенное влияние на остаточную стоимость основных средств и амортизационные отчисления за отчетный период. </w:t>
      </w:r>
    </w:p>
    <w:p w14:paraId="49AF040F" w14:textId="208D1D77" w:rsidR="008E2A2C" w:rsidRPr="00AE66F2" w:rsidRDefault="008E2A2C" w:rsidP="00AE66F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AE66F2">
        <w:rPr>
          <w:b/>
          <w:lang w:val="ru-RU"/>
        </w:rPr>
        <w:t>Обесценение дебиторской задолженности.</w:t>
      </w:r>
      <w:r w:rsidRPr="00AE66F2">
        <w:rPr>
          <w:lang w:val="ru-RU"/>
        </w:rPr>
        <w:t xml:space="preserve"> </w:t>
      </w:r>
      <w:r w:rsidR="00AE66F2">
        <w:rPr>
          <w:lang w:val="ru-RU"/>
        </w:rPr>
        <w:t>Компания</w:t>
      </w:r>
      <w:r w:rsidRPr="00AE66F2">
        <w:rPr>
          <w:lang w:val="ru-RU"/>
        </w:rPr>
        <w:t xml:space="preserve"> анализирует дебиторскую задолженность на обесценение в связи с неспособностью клиентов осуществить требуемые платежи. При оценке достаточности резерва на сомнительную задолженность руководство исходит из собственной оценки текущей экономической ситуации в целом, распределения непогашенных остатков дебиторской задолженности по срокам возникновения, принятой практики списания, кредитоспособности клиента и изменений в условиях платежа. Изменение общих экономических условий, ситуации в отрасли или результатов деятельности конкретного покупателя или заказчика может потребовать внесения корректировок в суммы обесценения дебиторской задолженности, отраженные в финансовой отчетности. На </w:t>
      </w:r>
      <w:r w:rsidR="00975CB3" w:rsidRPr="00AE66F2">
        <w:rPr>
          <w:lang w:val="ru-RU"/>
        </w:rPr>
        <w:t>31 декабря 20</w:t>
      </w:r>
      <w:r w:rsidR="006553A6">
        <w:rPr>
          <w:lang w:val="ru-RU"/>
        </w:rPr>
        <w:t>2</w:t>
      </w:r>
      <w:r w:rsidR="0012757D">
        <w:rPr>
          <w:lang w:val="ru-RU"/>
        </w:rPr>
        <w:t>3</w:t>
      </w:r>
      <w:r w:rsidR="00FC6665">
        <w:rPr>
          <w:lang w:val="ru-RU"/>
        </w:rPr>
        <w:t xml:space="preserve"> </w:t>
      </w:r>
      <w:r w:rsidRPr="00AE66F2">
        <w:rPr>
          <w:lang w:val="ru-RU"/>
        </w:rPr>
        <w:t>г</w:t>
      </w:r>
      <w:r w:rsidR="002C424B">
        <w:rPr>
          <w:lang w:val="ru-RU"/>
        </w:rPr>
        <w:t>ода</w:t>
      </w:r>
      <w:r w:rsidR="006C676E">
        <w:rPr>
          <w:lang w:val="ru-RU"/>
        </w:rPr>
        <w:t xml:space="preserve"> и</w:t>
      </w:r>
      <w:r w:rsidR="00AE66F2">
        <w:rPr>
          <w:lang w:val="ru-RU"/>
        </w:rPr>
        <w:t xml:space="preserve"> 31 декабря 20</w:t>
      </w:r>
      <w:r w:rsidR="002C424B">
        <w:rPr>
          <w:lang w:val="ru-RU"/>
        </w:rPr>
        <w:t>2</w:t>
      </w:r>
      <w:r w:rsidR="0012757D">
        <w:rPr>
          <w:lang w:val="ru-RU"/>
        </w:rPr>
        <w:t>2</w:t>
      </w:r>
      <w:r w:rsidR="00AE66F2">
        <w:rPr>
          <w:lang w:val="ru-RU"/>
        </w:rPr>
        <w:t xml:space="preserve"> </w:t>
      </w:r>
      <w:r w:rsidR="002C424B">
        <w:rPr>
          <w:lang w:val="ru-RU"/>
        </w:rPr>
        <w:t>года</w:t>
      </w:r>
      <w:r w:rsidR="00AE66F2">
        <w:rPr>
          <w:lang w:val="ru-RU"/>
        </w:rPr>
        <w:t xml:space="preserve"> </w:t>
      </w:r>
      <w:r w:rsidRPr="00AE66F2">
        <w:rPr>
          <w:lang w:val="ru-RU"/>
        </w:rPr>
        <w:t xml:space="preserve">резерв под обесценение дебиторской задолженности </w:t>
      </w:r>
      <w:r w:rsidR="00AE66F2">
        <w:rPr>
          <w:lang w:val="ru-RU"/>
        </w:rPr>
        <w:t>не создавался</w:t>
      </w:r>
      <w:r w:rsidRPr="00AE66F2">
        <w:rPr>
          <w:lang w:val="ru-RU"/>
        </w:rPr>
        <w:t>.</w:t>
      </w:r>
    </w:p>
    <w:p w14:paraId="5A3B83B2" w14:textId="1DAFA5BA" w:rsidR="008E2A2C" w:rsidRDefault="008E2A2C" w:rsidP="006F06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6F066A">
        <w:rPr>
          <w:b/>
          <w:lang w:val="ru-RU"/>
        </w:rPr>
        <w:t>Активы по отложенному налогу на прибыль.</w:t>
      </w:r>
      <w:r w:rsidRPr="006F066A">
        <w:rPr>
          <w:lang w:val="ru-RU"/>
        </w:rPr>
        <w:t xml:space="preserve"> Отложенные налоговые активы анализируются на каждую отчетную дату и уменьшаются в той степени, в которой отсутствует вероятность получения налогооблагаемой прибыли, которая позволит использовать актив по отложенному налогу полностью или частично. Оценка указанной вероятности включает в себя субъективные суждения, основанные на ожидаемых результатах деятельности. При оценке вероятности будущего использования отложенного налогового актива учитываются различные факторы. Если фактические результаты отличаются от этих оценок, или если эти оценки должны быть скорректированы в будущем, то это может оказать отрицательное влияние на финансовое положение, результаты операционной деятельности и движение денежных средств </w:t>
      </w:r>
      <w:r w:rsidR="006F066A">
        <w:rPr>
          <w:lang w:val="ru-RU"/>
        </w:rPr>
        <w:t>Компании</w:t>
      </w:r>
      <w:r w:rsidRPr="006F066A">
        <w:rPr>
          <w:lang w:val="ru-RU"/>
        </w:rPr>
        <w:t>. В случае если оценка суммы отложенных налоговых активов, которые возможно использовать в будущем, снижается, данное снижение признается в отчете о совокупном доходе.</w:t>
      </w:r>
    </w:p>
    <w:p w14:paraId="76759F64" w14:textId="77777777" w:rsidR="00B72319" w:rsidRDefault="00B72319" w:rsidP="006F06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3838321C" w14:textId="48E67C5D" w:rsidR="0081313A" w:rsidRDefault="0081313A" w:rsidP="006F06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4D3DC48A" w14:textId="55A9CA48" w:rsidR="00F233BD" w:rsidRDefault="00F233BD" w:rsidP="006F06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6DC2186D" w14:textId="4A2FF97E" w:rsidR="00F233BD" w:rsidRDefault="00F233BD" w:rsidP="006F06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2D834631" w14:textId="2028A377" w:rsidR="00F233BD" w:rsidRDefault="00F233BD" w:rsidP="006F06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5213C1A7" w14:textId="5AF91110" w:rsidR="00F233BD" w:rsidRDefault="00F233BD" w:rsidP="006F06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3381E0B4" w14:textId="77777777" w:rsidR="008E2A2C" w:rsidRPr="00BC370D" w:rsidRDefault="008E2A2C" w:rsidP="008E2A2C">
      <w:pPr>
        <w:pStyle w:val="1"/>
        <w:rPr>
          <w:rFonts w:ascii="Times New Roman" w:hAnsi="Times New Roman"/>
          <w:sz w:val="24"/>
          <w:szCs w:val="24"/>
          <w:lang w:val="ru-RU"/>
        </w:rPr>
      </w:pPr>
      <w:r w:rsidRPr="00BC370D">
        <w:rPr>
          <w:rFonts w:ascii="Times New Roman" w:hAnsi="Times New Roman"/>
          <w:sz w:val="24"/>
          <w:szCs w:val="24"/>
          <w:lang w:val="ru-RU"/>
        </w:rPr>
        <w:t>Основные принципы учетной политики</w:t>
      </w:r>
    </w:p>
    <w:p w14:paraId="18962452" w14:textId="77777777" w:rsidR="008E2A2C" w:rsidRPr="00BC370D" w:rsidRDefault="008E2A2C"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BC370D">
        <w:rPr>
          <w:lang w:val="ru-RU"/>
        </w:rPr>
        <w:t xml:space="preserve">Основные принципы учетной политики </w:t>
      </w:r>
      <w:r w:rsidR="008D6E65">
        <w:rPr>
          <w:lang w:val="ru-RU"/>
        </w:rPr>
        <w:t>Компании</w:t>
      </w:r>
      <w:r w:rsidRPr="00BC370D">
        <w:rPr>
          <w:lang w:val="ru-RU"/>
        </w:rPr>
        <w:t xml:space="preserve">, последовательно применявшиеся при составлении данной финансовой отчетности, изложены в примечаниях </w:t>
      </w:r>
      <w:r w:rsidR="00176A4A">
        <w:rPr>
          <w:lang w:val="ru-RU"/>
        </w:rPr>
        <w:t>ниже:</w:t>
      </w:r>
    </w:p>
    <w:p w14:paraId="52FC29D7" w14:textId="77777777" w:rsidR="008E2A2C" w:rsidRPr="00BC370D" w:rsidRDefault="008E2A2C" w:rsidP="008E0617">
      <w:pPr>
        <w:pStyle w:val="21"/>
        <w:numPr>
          <w:ilvl w:val="0"/>
          <w:numId w:val="26"/>
        </w:numPr>
        <w:spacing w:before="120"/>
        <w:rPr>
          <w:rFonts w:ascii="Times New Roman" w:hAnsi="Times New Roman"/>
          <w:sz w:val="24"/>
          <w:szCs w:val="24"/>
          <w:lang w:val="ru-RU"/>
        </w:rPr>
      </w:pPr>
      <w:r w:rsidRPr="00BC370D">
        <w:rPr>
          <w:rFonts w:ascii="Times New Roman" w:hAnsi="Times New Roman"/>
          <w:sz w:val="24"/>
          <w:szCs w:val="24"/>
          <w:lang w:val="ru-RU"/>
        </w:rPr>
        <w:t>Финансовые инструменты</w:t>
      </w:r>
    </w:p>
    <w:p w14:paraId="2EDE04F5" w14:textId="77777777" w:rsidR="008E0617" w:rsidRPr="008E0617" w:rsidRDefault="008E0617"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8E0617">
        <w:rPr>
          <w:lang w:val="ru-RU"/>
        </w:rPr>
        <w:t xml:space="preserve">Финансовые активы и финансовые обязательства признаются, когда Компания становится стороной договорных отношений по соответствующему финансовому инструменту. </w:t>
      </w:r>
    </w:p>
    <w:p w14:paraId="1670FB68" w14:textId="77777777" w:rsidR="008E0617" w:rsidRPr="008E0617" w:rsidRDefault="008E0617"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Финансовые активы и финансовые обязательства первоначально оцениваются по справедливой стоимости. Транзакционные издержки, напрямую связанные с приобретением или выпуском финансовых активов и финансовых обязательств (кроме финансовых активов и финансовых обязательств, отражаемых по справедливой стоимости через прибыль или убытки), соответственно увеличивают или уменьшают справедливую стоимость финансовых активов или финансовых обязательств при первоначальном признании. Транзакционные издержки, напрямую относящиеся к приобретению финансовых активов или финансовых обязательств, отражаемых по справедливой стоимости через прибыль или убытки, относятся непосредственно на прибыль или убыток.</w:t>
      </w:r>
    </w:p>
    <w:p w14:paraId="07697470" w14:textId="77777777" w:rsidR="008E0617" w:rsidRPr="008E0617" w:rsidRDefault="008E0617" w:rsidP="008E0617">
      <w:pPr>
        <w:keepNext/>
        <w:numPr>
          <w:ilvl w:val="2"/>
          <w:numId w:val="0"/>
        </w:numPr>
        <w:spacing w:before="120" w:after="120"/>
        <w:ind w:right="-1"/>
        <w:jc w:val="both"/>
        <w:outlineLvl w:val="2"/>
        <w:rPr>
          <w:b/>
          <w:lang w:val="ru-RU"/>
        </w:rPr>
      </w:pPr>
      <w:r w:rsidRPr="008E0617">
        <w:rPr>
          <w:b/>
          <w:lang w:val="ru-RU"/>
        </w:rPr>
        <w:t>Финансовые активы</w:t>
      </w:r>
    </w:p>
    <w:p w14:paraId="73A4B43E" w14:textId="77777777" w:rsidR="008E0617" w:rsidRPr="008E0617" w:rsidRDefault="008E0617"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Все признанные в учете финансовые активы после первоначального признания оцениваются по амортизированной либо по справедливой стоимости в зависимости от классификации финансовых активов.</w:t>
      </w:r>
    </w:p>
    <w:p w14:paraId="10A39A46" w14:textId="77777777" w:rsidR="008E0617" w:rsidRPr="008E0617" w:rsidRDefault="008E0617"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8E0617">
        <w:rPr>
          <w:lang w:val="ru-RU"/>
        </w:rPr>
        <w:t>Классификация зависит от выбранной бизнес-модели организации для управления финансовыми активами и характеристиками, предусмотренных договорами денежных потоков. По состоянию на отчетную дату Компания имела финансовые активы, оцениваемые по амортизированной стоимости</w:t>
      </w:r>
      <w:r w:rsidR="000E4556">
        <w:rPr>
          <w:lang w:val="ru-RU"/>
        </w:rPr>
        <w:t xml:space="preserve"> и финансовые активы, оцениваемые по справедливую стоимость через прибыль или убыток</w:t>
      </w:r>
      <w:r w:rsidRPr="008E0617">
        <w:rPr>
          <w:lang w:val="ru-RU"/>
        </w:rPr>
        <w:t>.</w:t>
      </w:r>
    </w:p>
    <w:p w14:paraId="6F622AB2" w14:textId="77777777" w:rsidR="008E0617" w:rsidRPr="008E0617" w:rsidRDefault="008E0617" w:rsidP="008E0617">
      <w:pPr>
        <w:keepNext/>
        <w:numPr>
          <w:ilvl w:val="2"/>
          <w:numId w:val="0"/>
        </w:numPr>
        <w:spacing w:before="120"/>
        <w:ind w:right="-1"/>
        <w:jc w:val="both"/>
        <w:outlineLvl w:val="2"/>
        <w:rPr>
          <w:b/>
          <w:i/>
          <w:lang w:val="ru-RU"/>
        </w:rPr>
      </w:pPr>
      <w:r w:rsidRPr="008E0617">
        <w:rPr>
          <w:b/>
          <w:i/>
          <w:lang w:val="ru-RU"/>
        </w:rPr>
        <w:t>Финансовые активы, оцениваемые по справедливой стоимости с признанием ее изменения через прибыли или убытки (ОССЧПУ)</w:t>
      </w:r>
    </w:p>
    <w:p w14:paraId="240CE281" w14:textId="77777777" w:rsidR="008E0617" w:rsidRPr="008E0617" w:rsidRDefault="008E0617"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8E0617">
        <w:rPr>
          <w:lang w:val="ru-RU"/>
        </w:rPr>
        <w:t>Финансовый актив классифицируется как ССЧПУ, если он либо предназначен для торговли, либо определен в категорию ССЧПУ при первоначальном признании.</w:t>
      </w:r>
    </w:p>
    <w:p w14:paraId="1D5A41D0" w14:textId="77777777" w:rsidR="008E0617" w:rsidRPr="008E0617" w:rsidRDefault="008E0617"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Финансовый актив классифицируется как предназначенный для торговли, если он:</w:t>
      </w:r>
    </w:p>
    <w:p w14:paraId="2A9B7EF6" w14:textId="77777777" w:rsidR="008E0617" w:rsidRPr="008E0617" w:rsidRDefault="008E0617" w:rsidP="008E0617">
      <w:pPr>
        <w:pStyle w:val="afff6"/>
        <w:numPr>
          <w:ilvl w:val="0"/>
          <w:numId w:val="32"/>
        </w:numPr>
        <w:spacing w:after="120"/>
        <w:ind w:left="0" w:right="-1" w:firstLine="0"/>
        <w:rPr>
          <w:rFonts w:ascii="Times New Roman" w:eastAsia="Times New Roman" w:hAnsi="Times New Roman"/>
          <w:sz w:val="24"/>
          <w:szCs w:val="24"/>
        </w:rPr>
      </w:pPr>
      <w:r w:rsidRPr="008E0617">
        <w:rPr>
          <w:rFonts w:ascii="Times New Roman" w:eastAsia="Times New Roman" w:hAnsi="Times New Roman"/>
          <w:sz w:val="24"/>
          <w:szCs w:val="24"/>
        </w:rPr>
        <w:t>приобретается с основной целью перепродать его в ближайшем будущем;</w:t>
      </w:r>
    </w:p>
    <w:p w14:paraId="2A627843" w14:textId="77777777" w:rsidR="008E0617" w:rsidRPr="008E0617" w:rsidRDefault="008E0617" w:rsidP="008E0617">
      <w:pPr>
        <w:pStyle w:val="afff6"/>
        <w:numPr>
          <w:ilvl w:val="0"/>
          <w:numId w:val="32"/>
        </w:numPr>
        <w:spacing w:after="120"/>
        <w:ind w:left="0" w:right="-1" w:firstLine="0"/>
        <w:rPr>
          <w:rFonts w:ascii="Times New Roman" w:eastAsia="Times New Roman" w:hAnsi="Times New Roman"/>
          <w:sz w:val="24"/>
          <w:szCs w:val="24"/>
        </w:rPr>
      </w:pPr>
      <w:r w:rsidRPr="008E0617">
        <w:rPr>
          <w:rFonts w:ascii="Times New Roman" w:eastAsia="Times New Roman" w:hAnsi="Times New Roman"/>
          <w:sz w:val="24"/>
          <w:szCs w:val="24"/>
        </w:rPr>
        <w:t xml:space="preserve">при первоначальном принятии к учету является частью портфеля финансовых инструментов, которые управляются Компанией как единый портфель, по которому есть недавняя история краткосрочных покупок и перепродаж, или </w:t>
      </w:r>
    </w:p>
    <w:p w14:paraId="1EAC7477" w14:textId="77777777" w:rsidR="008E0617" w:rsidRPr="008E0617" w:rsidRDefault="008E0617"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Финансовый актив, не являющийся «предназначенным для торговли», может быть обозначен как ССЧПУ в момент принятия к учету, если:</w:t>
      </w:r>
    </w:p>
    <w:p w14:paraId="58FCAFB4" w14:textId="77777777" w:rsidR="008E0617" w:rsidRPr="008E0617" w:rsidRDefault="008E0617" w:rsidP="008E0617">
      <w:pPr>
        <w:pStyle w:val="afff6"/>
        <w:numPr>
          <w:ilvl w:val="0"/>
          <w:numId w:val="33"/>
        </w:numPr>
        <w:spacing w:after="200"/>
        <w:ind w:left="0" w:right="-1" w:firstLine="0"/>
        <w:rPr>
          <w:rFonts w:ascii="Times New Roman" w:eastAsia="Times New Roman" w:hAnsi="Times New Roman"/>
          <w:sz w:val="24"/>
          <w:szCs w:val="24"/>
        </w:rPr>
      </w:pPr>
      <w:r w:rsidRPr="008E0617">
        <w:rPr>
          <w:rFonts w:ascii="Times New Roman" w:eastAsia="Times New Roman" w:hAnsi="Times New Roman"/>
          <w:sz w:val="24"/>
          <w:szCs w:val="24"/>
        </w:rPr>
        <w:t xml:space="preserve">применение такой классификации устраняет или значительно сокращает дисбаланс в оценке и учете активов или обязательств, который, в противном случае, мог бы возникнуть; </w:t>
      </w:r>
    </w:p>
    <w:p w14:paraId="70ED6840" w14:textId="77777777" w:rsidR="008E0617" w:rsidRPr="008E0617" w:rsidRDefault="008E0617" w:rsidP="008E0617">
      <w:pPr>
        <w:pStyle w:val="afff6"/>
        <w:numPr>
          <w:ilvl w:val="0"/>
          <w:numId w:val="33"/>
        </w:numPr>
        <w:spacing w:after="200"/>
        <w:ind w:left="0" w:right="-1" w:firstLine="0"/>
        <w:rPr>
          <w:rFonts w:ascii="Times New Roman" w:eastAsia="Times New Roman" w:hAnsi="Times New Roman"/>
          <w:sz w:val="24"/>
          <w:szCs w:val="24"/>
        </w:rPr>
      </w:pPr>
      <w:r w:rsidRPr="008E0617">
        <w:rPr>
          <w:rFonts w:ascii="Times New Roman" w:eastAsia="Times New Roman" w:hAnsi="Times New Roman"/>
          <w:sz w:val="24"/>
          <w:szCs w:val="24"/>
        </w:rPr>
        <w:t>финансовый актив входит в группу финансовых активов, финансовых обязательств или группу финансовых активов и финансовых обязательств, управляемую и оцениваемую по справедливой стоимости в соответствии с документально оформленной стратегией управления рисками или инвестиционной стратегией Компании, и информация о такой группе представляется внутри предприятия на этой основе; или</w:t>
      </w:r>
    </w:p>
    <w:p w14:paraId="5EC5539D" w14:textId="77777777" w:rsidR="008E0617" w:rsidRPr="008E0617" w:rsidRDefault="008E0617" w:rsidP="008E0617">
      <w:pPr>
        <w:pStyle w:val="afff6"/>
        <w:numPr>
          <w:ilvl w:val="0"/>
          <w:numId w:val="33"/>
        </w:numPr>
        <w:spacing w:after="200"/>
        <w:ind w:left="0" w:right="-1" w:firstLine="0"/>
        <w:rPr>
          <w:rFonts w:ascii="Times New Roman" w:eastAsia="Times New Roman" w:hAnsi="Times New Roman"/>
          <w:sz w:val="24"/>
          <w:szCs w:val="24"/>
        </w:rPr>
      </w:pPr>
      <w:r w:rsidRPr="008E0617">
        <w:rPr>
          <w:rFonts w:ascii="Times New Roman" w:eastAsia="Times New Roman" w:hAnsi="Times New Roman"/>
          <w:sz w:val="24"/>
          <w:szCs w:val="24"/>
        </w:rPr>
        <w:t>финансовый актив является частью инструмента, содержащего один или несколько встроенных производных финансовых инструментов, и МСФО разрешает обозначить инструмент в целом как ССЧПУ.</w:t>
      </w:r>
    </w:p>
    <w:p w14:paraId="53258B52" w14:textId="77777777" w:rsidR="008E0617" w:rsidRPr="008E0617" w:rsidRDefault="008E0617"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 xml:space="preserve">Финансовые активы ССЧПУ отражаются по справедливой стоимости с отражением переоценки в прибылях и убытках. </w:t>
      </w:r>
    </w:p>
    <w:p w14:paraId="625EA819" w14:textId="77777777" w:rsidR="008E0617" w:rsidRPr="008E0617" w:rsidRDefault="008E0617" w:rsidP="008E0617">
      <w:pPr>
        <w:keepNext/>
        <w:numPr>
          <w:ilvl w:val="2"/>
          <w:numId w:val="0"/>
        </w:numPr>
        <w:spacing w:before="120" w:after="120"/>
        <w:ind w:right="-1"/>
        <w:jc w:val="both"/>
        <w:outlineLvl w:val="2"/>
        <w:rPr>
          <w:b/>
          <w:i/>
          <w:lang w:val="ru-RU"/>
        </w:rPr>
      </w:pPr>
      <w:r w:rsidRPr="008E0617">
        <w:rPr>
          <w:b/>
          <w:i/>
          <w:lang w:val="ru-RU"/>
        </w:rPr>
        <w:t>Финансовые активы, оцениваемые по амортизированной стоимости, и метод эффективной процентной ставки</w:t>
      </w:r>
    </w:p>
    <w:p w14:paraId="6463A2B8" w14:textId="77777777" w:rsidR="008E0617" w:rsidRPr="008E0617" w:rsidRDefault="008E0617"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Метод эффективной процентной ставки используется для расчета амортизированной стоимости долгового инструмента и распределения процентных доходов на соответствующий период. Эффективная процентная ставка – это ставка дисконтирования ожидаемых будущих денежных поступлений (включая все полученные или сделанные платежи по долговому инструменту, являющиеся неотъемлемой частью эффективной ставки процента, затраты по оформлению сделки и прочие премии или дисконты) на ожидаемый срок до погашения долгового инструмента или (если применимо) на более короткий срок до балансовой стоимости на момент принятия долгового инструмента к учету.</w:t>
      </w:r>
    </w:p>
    <w:p w14:paraId="5D664C4D" w14:textId="77777777" w:rsidR="008E0617" w:rsidRPr="008E0617" w:rsidRDefault="008E0617"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 xml:space="preserve">Амортизированная стоимость финансового актива представляет сумму, в которой оценивается финансовый актив при первоначальном признании, минус платежи в счет основной суммы долга, плюс величина накопленной амортизации, рассчитанной с использованием метода эффективной процентной ставки, – разницы между указанной первоначальной суммой и суммой к выплате при наступлении срока погашения, и скорректированная с учетом оценочного резерва под убытки. Валовая балансовая стоимость финансового актива представляет собой амортизированную стоимость финансового актива до корректировки на величину оценочного резерва под убытки. </w:t>
      </w:r>
    </w:p>
    <w:p w14:paraId="388A0F8C" w14:textId="77777777" w:rsidR="008E0617" w:rsidRPr="008E0617" w:rsidRDefault="008E0617"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Процентный доход рассчитывается с использованием метода эффективной процентной ставки, за исключением краткосрочной дебиторской задолженности, когда эффект от дисконтирования является несущественным.</w:t>
      </w:r>
    </w:p>
    <w:p w14:paraId="23834514" w14:textId="77777777" w:rsidR="008E0617" w:rsidRPr="008E0617" w:rsidRDefault="008E0617" w:rsidP="008E0617">
      <w:pPr>
        <w:keepNext/>
        <w:numPr>
          <w:ilvl w:val="2"/>
          <w:numId w:val="0"/>
        </w:numPr>
        <w:spacing w:before="120" w:after="120"/>
        <w:ind w:right="-1"/>
        <w:jc w:val="both"/>
        <w:outlineLvl w:val="2"/>
        <w:rPr>
          <w:b/>
          <w:i/>
          <w:lang w:val="ru-RU"/>
        </w:rPr>
      </w:pPr>
      <w:r w:rsidRPr="008E0617">
        <w:rPr>
          <w:b/>
          <w:i/>
          <w:lang w:val="ru-RU"/>
        </w:rPr>
        <w:t>Обесценение финансовых активов</w:t>
      </w:r>
    </w:p>
    <w:p w14:paraId="7DFDD439" w14:textId="77777777" w:rsidR="008E0617" w:rsidRPr="008E0617" w:rsidRDefault="008E0617"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Компания признает оценочные резервы по ожидаемым кредитным убыткам в отношении торговой и прочей дебиторской задолженности. Сумма ожидаемого кредитного убытка (далее «ОКУ») обновляется на каждую отчетную дату для целей отражения изменений в кредитном риске с момента первоначального признания соответствующего финансового инструмента.</w:t>
      </w:r>
    </w:p>
    <w:p w14:paraId="0DC3853F" w14:textId="77777777" w:rsidR="008E0617" w:rsidRPr="008E0617" w:rsidRDefault="008E0617"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Компания всегда признает кредитные убытки, ожидаемые за весь срок действия финансового инструмента, для торговой и прочей дебиторской задолженности. ОКУ по этим финансовым инструментам определяется на основании истории кредитных убытков Компании, скорректированной на специфичные для дебитора факторы, общую экономическую ситуацию и оценку как текущих, так и прогнозируемых обстоятельств на отчетную дату, включая временную стоимость денег, где это необходимо.</w:t>
      </w:r>
    </w:p>
    <w:p w14:paraId="20DB8327" w14:textId="77777777" w:rsidR="000E4556" w:rsidRDefault="008E0617"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 xml:space="preserve">Для всех остальных финансовых инструментов Компания признает кредитные убытки, ожидаемые за весь срок действия финансового инструмента, в момент существенного увеличения кредитного риска с момента первоначального признания финансового инструмента. Если кредитный риск по финансовому инструменту не возрос существенно с момента первоначального признания, Компания определяет оценочный резерв по такому финансовому инструменту в размере, равном величине кредитных убытков, ожидаемых в течение последующих 12 месяцев. Оценка необходимости признания ожидаемых кредитных убытков за весь срок основана на значительном увеличении вероятности или риска наступления дефолта с момента первоначального признания, а не на свидетельствах, подтверждающих наступление фактического дефолта или тот факт, что финансовый актив являлся кредитно-обесцененным по состоянию на отчетную дату. ОКУ за весь срок действия финансового инструмента представляет собой ожидаемые кредитные убытки, которые возникают вследствие всех возможных случаев неисполнения обязательств по инструменту в течение срока его действия. </w:t>
      </w:r>
    </w:p>
    <w:p w14:paraId="20432AAA" w14:textId="77777777" w:rsidR="008E0617" w:rsidRPr="008E0617" w:rsidRDefault="008E0617"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Кредитные убытки, ожидаемые в течение последующих 12 месяцев, представляют собой ожидаемые кредитные убытки, которые возникают вследствие случаев неисполнения обязательств по инструменту, могущих возникнуть в течение 12 месяцев после отчетной даты.</w:t>
      </w:r>
    </w:p>
    <w:p w14:paraId="4BC877C6" w14:textId="77777777" w:rsidR="008E0617" w:rsidRPr="008E0617" w:rsidRDefault="008E0617"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Оценка ожидаемых кредитных убытков основывается на оценке вероятности возникновения дефолта, убытков в случае дефолта (например, величине убытков в случае дефолта) и подверженности дефолту. Оценка вероятности возникновения дефолта и убытков от дефолта основывается на исторической и прогнозной информации.</w:t>
      </w:r>
    </w:p>
    <w:p w14:paraId="64A7D3B9" w14:textId="77777777" w:rsidR="008E0617" w:rsidRPr="008E0617" w:rsidRDefault="008E0617" w:rsidP="008E0617">
      <w:pPr>
        <w:keepNext/>
        <w:numPr>
          <w:ilvl w:val="2"/>
          <w:numId w:val="0"/>
        </w:numPr>
        <w:spacing w:before="120" w:after="120"/>
        <w:ind w:right="-1"/>
        <w:jc w:val="both"/>
        <w:outlineLvl w:val="2"/>
        <w:rPr>
          <w:b/>
          <w:i/>
          <w:lang w:val="ru-RU"/>
        </w:rPr>
      </w:pPr>
      <w:r w:rsidRPr="008E0617">
        <w:rPr>
          <w:b/>
          <w:i/>
          <w:lang w:val="ru-RU"/>
        </w:rPr>
        <w:t>Прекращение признания финансовых активов</w:t>
      </w:r>
    </w:p>
    <w:p w14:paraId="15725686" w14:textId="77777777" w:rsidR="008E0617" w:rsidRPr="008E0617" w:rsidRDefault="008E0617"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Компания прекращает признание финансовых активов только в случае прекращения договорных прав по ним на денежные потоки или в случае передачи финансового актива и соответствующих рисков и выгод другой стороне. При списании финансового актива, учитываемого по амортизированной стоимости, разница между балансовой стоимостью актива и суммой полученного и причитающегося к получению вознаграждения относится на прибыль или убыток.</w:t>
      </w:r>
    </w:p>
    <w:p w14:paraId="5E6DFEE3" w14:textId="77777777" w:rsidR="008E0617" w:rsidRPr="008E0617" w:rsidRDefault="008E0617" w:rsidP="008E0617">
      <w:pPr>
        <w:keepNext/>
        <w:numPr>
          <w:ilvl w:val="2"/>
          <w:numId w:val="0"/>
        </w:numPr>
        <w:spacing w:before="120" w:after="120"/>
        <w:ind w:right="-1"/>
        <w:jc w:val="both"/>
        <w:outlineLvl w:val="2"/>
        <w:rPr>
          <w:b/>
          <w:lang w:val="ru-RU"/>
        </w:rPr>
      </w:pPr>
      <w:r w:rsidRPr="008E0617">
        <w:rPr>
          <w:b/>
          <w:lang w:val="ru-RU"/>
        </w:rPr>
        <w:t>Финансовые обязательства</w:t>
      </w:r>
    </w:p>
    <w:p w14:paraId="3CD82AC0" w14:textId="77777777" w:rsidR="008E0617" w:rsidRPr="008E0617" w:rsidRDefault="008E0617" w:rsidP="008E06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Все признанные в учете финансовые обязательства после первоначального признания оцениваются либо по амортизированной стоимости с использованием метода эффективной ставки процента, либо по справедливой стоимости через прибыль и убыток (ССЧПУ). По состоянию на отчетную дату Компания имела только финансовые обязательства, оцениваемые по амортизированной стоимости.</w:t>
      </w:r>
    </w:p>
    <w:p w14:paraId="4BECCAE3" w14:textId="77777777" w:rsidR="008E0617" w:rsidRPr="000E4556" w:rsidRDefault="008E0617" w:rsidP="000E4556">
      <w:pPr>
        <w:keepNext/>
        <w:numPr>
          <w:ilvl w:val="2"/>
          <w:numId w:val="0"/>
        </w:numPr>
        <w:spacing w:before="120" w:after="120"/>
        <w:ind w:right="-1"/>
        <w:jc w:val="both"/>
        <w:outlineLvl w:val="2"/>
        <w:rPr>
          <w:b/>
          <w:i/>
          <w:lang w:val="ru-RU"/>
        </w:rPr>
      </w:pPr>
      <w:r w:rsidRPr="000E4556">
        <w:rPr>
          <w:b/>
          <w:i/>
          <w:lang w:val="ru-RU"/>
        </w:rPr>
        <w:t>Финансовые обязательства категории ССЧПУ</w:t>
      </w:r>
    </w:p>
    <w:p w14:paraId="563036B6" w14:textId="77777777" w:rsidR="008E0617" w:rsidRPr="008E0617" w:rsidRDefault="008E0617" w:rsidP="000E45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В состав финансовых обязательств категории ССЧПУ входят финансовые обязательства, предназначенные для торговли, а также обязательства, определенные в категорию ССЧПУ при первоначальном признании.</w:t>
      </w:r>
    </w:p>
    <w:p w14:paraId="12AFD291" w14:textId="77777777" w:rsidR="008E0617" w:rsidRPr="008E0617" w:rsidRDefault="008E0617" w:rsidP="000E45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Финансовое обязательство классифицируется как «предназначенное для торговых операций», если оно:</w:t>
      </w:r>
    </w:p>
    <w:p w14:paraId="7E2DAE1C" w14:textId="77777777" w:rsidR="008E0617" w:rsidRPr="008E0617" w:rsidRDefault="008E0617" w:rsidP="008E0617">
      <w:pPr>
        <w:pStyle w:val="afff6"/>
        <w:numPr>
          <w:ilvl w:val="0"/>
          <w:numId w:val="34"/>
        </w:numPr>
        <w:spacing w:after="120"/>
        <w:ind w:left="0" w:right="-1" w:firstLine="0"/>
        <w:rPr>
          <w:rFonts w:ascii="Times New Roman" w:eastAsia="Times New Roman" w:hAnsi="Times New Roman"/>
          <w:sz w:val="24"/>
          <w:szCs w:val="24"/>
        </w:rPr>
      </w:pPr>
      <w:r w:rsidRPr="008E0617">
        <w:rPr>
          <w:rFonts w:ascii="Times New Roman" w:eastAsia="Times New Roman" w:hAnsi="Times New Roman"/>
          <w:sz w:val="24"/>
          <w:szCs w:val="24"/>
        </w:rPr>
        <w:t>принимается с основной целью обратного выкупа в ближайшем будущем;</w:t>
      </w:r>
    </w:p>
    <w:p w14:paraId="397D532C" w14:textId="77777777" w:rsidR="008E0617" w:rsidRPr="008E0617" w:rsidRDefault="008E0617" w:rsidP="000E4556">
      <w:pPr>
        <w:pStyle w:val="afff6"/>
        <w:numPr>
          <w:ilvl w:val="0"/>
          <w:numId w:val="34"/>
        </w:numPr>
        <w:ind w:left="0" w:right="-1" w:firstLine="0"/>
        <w:rPr>
          <w:rFonts w:ascii="Times New Roman" w:eastAsia="Times New Roman" w:hAnsi="Times New Roman"/>
          <w:sz w:val="24"/>
          <w:szCs w:val="24"/>
        </w:rPr>
      </w:pPr>
      <w:r w:rsidRPr="008E0617">
        <w:rPr>
          <w:rFonts w:ascii="Times New Roman" w:eastAsia="Times New Roman" w:hAnsi="Times New Roman"/>
          <w:sz w:val="24"/>
          <w:szCs w:val="24"/>
        </w:rPr>
        <w:t xml:space="preserve">при первоначальном принятии к учету является частью портфеля финансовых инструментов, которые управляются Компанией как единый портфель, по которому есть недавняя история краткосрочных покупок и перепродаж. </w:t>
      </w:r>
    </w:p>
    <w:p w14:paraId="17EC8126" w14:textId="77777777" w:rsidR="008E0617" w:rsidRPr="008E0617" w:rsidRDefault="008E0617" w:rsidP="000E45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Финансовое обязательство, не являющееся финансовым обязательством, предназначенным для торговли, может квалифицироваться как финансовое обязательство категории ССЧПУ в момент принятия к учету, если:</w:t>
      </w:r>
    </w:p>
    <w:p w14:paraId="67235130" w14:textId="77777777" w:rsidR="008E0617" w:rsidRPr="008E0617" w:rsidRDefault="008E0617" w:rsidP="008E0617">
      <w:pPr>
        <w:pStyle w:val="afff6"/>
        <w:numPr>
          <w:ilvl w:val="0"/>
          <w:numId w:val="35"/>
        </w:numPr>
        <w:spacing w:after="200"/>
        <w:ind w:left="0" w:right="-1" w:firstLine="0"/>
        <w:rPr>
          <w:rFonts w:ascii="Times New Roman" w:eastAsia="Times New Roman" w:hAnsi="Times New Roman"/>
          <w:sz w:val="24"/>
          <w:szCs w:val="24"/>
        </w:rPr>
      </w:pPr>
      <w:r w:rsidRPr="008E0617">
        <w:rPr>
          <w:rFonts w:ascii="Times New Roman" w:eastAsia="Times New Roman" w:hAnsi="Times New Roman"/>
          <w:sz w:val="24"/>
          <w:szCs w:val="24"/>
        </w:rPr>
        <w:t xml:space="preserve">применение такой классификации устраняет или значительно сокращает дисбаланс в оценке и учете активов или обязательств, который, в противном случае, мог бы возникнуть; </w:t>
      </w:r>
    </w:p>
    <w:p w14:paraId="50EE9C17" w14:textId="77777777" w:rsidR="008E0617" w:rsidRPr="008E0617" w:rsidRDefault="008E0617" w:rsidP="008E0617">
      <w:pPr>
        <w:pStyle w:val="afff6"/>
        <w:numPr>
          <w:ilvl w:val="0"/>
          <w:numId w:val="35"/>
        </w:numPr>
        <w:spacing w:after="200"/>
        <w:ind w:left="0" w:right="-1" w:firstLine="0"/>
        <w:rPr>
          <w:rFonts w:ascii="Times New Roman" w:eastAsia="Times New Roman" w:hAnsi="Times New Roman"/>
          <w:sz w:val="24"/>
          <w:szCs w:val="24"/>
        </w:rPr>
      </w:pPr>
      <w:r w:rsidRPr="008E0617">
        <w:rPr>
          <w:rFonts w:ascii="Times New Roman" w:eastAsia="Times New Roman" w:hAnsi="Times New Roman"/>
          <w:sz w:val="24"/>
          <w:szCs w:val="24"/>
        </w:rPr>
        <w:t>финансовое обязательство является частью группы финансовых активов или финансовых обязательств либо группы финансовых активов и обязательств, управление и оценка которой осуществляется на основе справедливой стоимости в соответствии с документально оформленной стратегией управления рисками или инвестиционной стратегии Компании, и информация о такой группе финансовых обязательств представляется внутри организации на этой основе; или</w:t>
      </w:r>
    </w:p>
    <w:p w14:paraId="6CE70FA5" w14:textId="77777777" w:rsidR="008E0617" w:rsidRPr="008E0617" w:rsidRDefault="008E0617" w:rsidP="000E4556">
      <w:pPr>
        <w:pStyle w:val="afff6"/>
        <w:numPr>
          <w:ilvl w:val="0"/>
          <w:numId w:val="35"/>
        </w:numPr>
        <w:ind w:left="0" w:right="-1" w:firstLine="0"/>
        <w:rPr>
          <w:rFonts w:ascii="Times New Roman" w:eastAsia="Times New Roman" w:hAnsi="Times New Roman"/>
          <w:sz w:val="24"/>
          <w:szCs w:val="24"/>
        </w:rPr>
      </w:pPr>
      <w:r w:rsidRPr="008E0617">
        <w:rPr>
          <w:rFonts w:ascii="Times New Roman" w:eastAsia="Times New Roman" w:hAnsi="Times New Roman"/>
          <w:sz w:val="24"/>
          <w:szCs w:val="24"/>
        </w:rPr>
        <w:t>финансовый актив является частью инструмента, содержащего один или несколько встроенных производных финансовых инструментов, и МСФО разрешает обозначить инструмент в целом как ССЧПУ.</w:t>
      </w:r>
    </w:p>
    <w:p w14:paraId="77501F5B" w14:textId="77777777" w:rsidR="008E0617" w:rsidRPr="008E0617" w:rsidRDefault="008E0617" w:rsidP="000E45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 xml:space="preserve">Финансовые обязательства категории ССЧПУ отражаются по справедливой стоимости с отнесением переоценки на счет прибылей и убытков. </w:t>
      </w:r>
    </w:p>
    <w:p w14:paraId="57CFCDFC" w14:textId="77777777" w:rsidR="008E0617" w:rsidRPr="008E0617" w:rsidRDefault="008E0617" w:rsidP="008E0617">
      <w:pPr>
        <w:ind w:right="-1"/>
        <w:jc w:val="both"/>
        <w:rPr>
          <w:lang w:val="ru-RU"/>
        </w:rPr>
      </w:pPr>
    </w:p>
    <w:p w14:paraId="5A1E13FD" w14:textId="77777777" w:rsidR="008E0617" w:rsidRPr="000E4556" w:rsidRDefault="008E0617" w:rsidP="000E4556">
      <w:pPr>
        <w:keepNext/>
        <w:numPr>
          <w:ilvl w:val="2"/>
          <w:numId w:val="0"/>
        </w:numPr>
        <w:spacing w:before="80" w:after="80"/>
        <w:ind w:right="-1"/>
        <w:jc w:val="both"/>
        <w:outlineLvl w:val="2"/>
        <w:rPr>
          <w:b/>
          <w:i/>
          <w:lang w:val="ru-RU"/>
        </w:rPr>
      </w:pPr>
      <w:r w:rsidRPr="000E4556">
        <w:rPr>
          <w:b/>
          <w:i/>
          <w:lang w:val="ru-RU"/>
        </w:rPr>
        <w:t>Финансовые обязательства, оцениваемые по амортизированной стоимости</w:t>
      </w:r>
    </w:p>
    <w:p w14:paraId="4EF1A9C6" w14:textId="77777777" w:rsidR="008E0617" w:rsidRPr="008E0617" w:rsidRDefault="008E0617" w:rsidP="000E45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8E0617">
        <w:rPr>
          <w:lang w:val="ru-RU"/>
        </w:rPr>
        <w:t>Финансовые обязательства, которые не являются (1) условным обязательством покупателя при объединении бизнеса, (2) удерживаемым для торговли или (3), обозначенным как ССЧПУ, впоследствии оцениваются по амортизированной стоимости с использованием метода эффективной процентной ставки. Метод эффективной процентной ставки используется для расчета амортизированной стоимости финансового обязательства и распределения процентных расходов на соответствующий период. Эффективная процентная ставка – это ставка дисконтирования ожидаемых будущих денежных выплат (включая все полученные или сделанные платежи по финансовому обязательству, являющиеся неотъемлемой частью эффективной ставки процента, затраты по оформлению сделки и прочие премии или дисконты) на ожидаемый срок до погашения долгового инструмента или (если применимо) на более короткий срок до балансовой стоимости на момент принятия долгового инструмента к учету.</w:t>
      </w:r>
    </w:p>
    <w:p w14:paraId="280AFB1B" w14:textId="77777777" w:rsidR="008E0617" w:rsidRPr="000E4556" w:rsidRDefault="008E0617" w:rsidP="000E4556">
      <w:pPr>
        <w:keepNext/>
        <w:numPr>
          <w:ilvl w:val="2"/>
          <w:numId w:val="0"/>
        </w:numPr>
        <w:spacing w:before="120" w:after="120"/>
        <w:ind w:right="-1"/>
        <w:jc w:val="both"/>
        <w:outlineLvl w:val="2"/>
        <w:rPr>
          <w:b/>
          <w:i/>
          <w:lang w:val="ru-RU"/>
        </w:rPr>
      </w:pPr>
      <w:r w:rsidRPr="000E4556">
        <w:rPr>
          <w:b/>
          <w:i/>
          <w:lang w:val="ru-RU"/>
        </w:rPr>
        <w:t>Прекращение признания финансовых обязательств</w:t>
      </w:r>
    </w:p>
    <w:p w14:paraId="484FFD0C" w14:textId="77777777" w:rsidR="008E0617" w:rsidRPr="008E0617" w:rsidRDefault="008E0617" w:rsidP="000E4556">
      <w:pPr>
        <w:pStyle w:val="31"/>
        <w:numPr>
          <w:ilvl w:val="0"/>
          <w:numId w:val="0"/>
        </w:numPr>
        <w:spacing w:before="120" w:line="240" w:lineRule="auto"/>
        <w:ind w:right="-1" w:firstLine="851"/>
        <w:rPr>
          <w:b w:val="0"/>
          <w:i w:val="0"/>
          <w:sz w:val="24"/>
          <w:szCs w:val="24"/>
          <w:lang w:val="ru-RU"/>
        </w:rPr>
      </w:pPr>
      <w:r w:rsidRPr="008E0617">
        <w:rPr>
          <w:b w:val="0"/>
          <w:i w:val="0"/>
          <w:sz w:val="24"/>
          <w:szCs w:val="24"/>
          <w:lang w:val="ru-RU"/>
        </w:rPr>
        <w:t>Компания списывает финансовые обязательства только в случае их погашения, аннулирования или истечения срока требования по ним. Разница между балансовой стоимостью финансового обязательства, признание которого прекращается, и уплаченным или причитающимся к уплате вознаграждением признается в прибыли или убытке.</w:t>
      </w:r>
    </w:p>
    <w:p w14:paraId="3FAB7EB7" w14:textId="77777777" w:rsidR="008E2A2C" w:rsidRPr="005247AB" w:rsidRDefault="008E2A2C" w:rsidP="00221986">
      <w:pPr>
        <w:pStyle w:val="21"/>
        <w:numPr>
          <w:ilvl w:val="0"/>
          <w:numId w:val="26"/>
        </w:numPr>
        <w:rPr>
          <w:rFonts w:ascii="Times New Roman" w:hAnsi="Times New Roman"/>
          <w:sz w:val="24"/>
          <w:szCs w:val="24"/>
          <w:lang w:val="ru-RU"/>
        </w:rPr>
      </w:pPr>
      <w:r w:rsidRPr="005247AB">
        <w:rPr>
          <w:rFonts w:ascii="Times New Roman" w:hAnsi="Times New Roman"/>
          <w:sz w:val="24"/>
          <w:szCs w:val="24"/>
          <w:lang w:val="ru-RU"/>
        </w:rPr>
        <w:t>Денежные средства и их эквиваленты</w:t>
      </w:r>
    </w:p>
    <w:p w14:paraId="312905A7" w14:textId="77777777" w:rsidR="008E2A2C" w:rsidRPr="005247AB" w:rsidRDefault="008E2A2C" w:rsidP="005247A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5247AB">
        <w:rPr>
          <w:lang w:val="ru-RU"/>
        </w:rPr>
        <w:t xml:space="preserve">Денежные средства и их эквиваленты включают денежные средства, банковские депозиты и высоколиквидные инвестиции со сроком погашения, не превышающим трех месяцев. </w:t>
      </w:r>
    </w:p>
    <w:p w14:paraId="0DCAA2F9" w14:textId="77777777" w:rsidR="008E2A2C" w:rsidRPr="00404A23" w:rsidRDefault="008E2A2C" w:rsidP="000E4556">
      <w:pPr>
        <w:pStyle w:val="21"/>
        <w:numPr>
          <w:ilvl w:val="0"/>
          <w:numId w:val="26"/>
        </w:numPr>
        <w:spacing w:before="120"/>
        <w:rPr>
          <w:rFonts w:ascii="Times New Roman" w:hAnsi="Times New Roman"/>
          <w:sz w:val="24"/>
          <w:szCs w:val="24"/>
          <w:lang w:val="ru-RU"/>
        </w:rPr>
      </w:pPr>
      <w:r w:rsidRPr="00404A23">
        <w:rPr>
          <w:rFonts w:ascii="Times New Roman" w:hAnsi="Times New Roman"/>
          <w:sz w:val="24"/>
          <w:szCs w:val="24"/>
          <w:lang w:val="ru-RU"/>
        </w:rPr>
        <w:t>Основные средства</w:t>
      </w:r>
    </w:p>
    <w:p w14:paraId="31DAF2FD" w14:textId="77777777" w:rsidR="008E2A2C" w:rsidRPr="00404A23" w:rsidRDefault="008E2A2C" w:rsidP="000E4556">
      <w:pPr>
        <w:pStyle w:val="31"/>
        <w:keepNext w:val="0"/>
        <w:numPr>
          <w:ilvl w:val="0"/>
          <w:numId w:val="0"/>
        </w:numPr>
        <w:tabs>
          <w:tab w:val="clear" w:pos="0"/>
          <w:tab w:val="left" w:pos="567"/>
        </w:tabs>
        <w:spacing w:before="80" w:after="0" w:line="240" w:lineRule="auto"/>
        <w:jc w:val="left"/>
        <w:rPr>
          <w:sz w:val="24"/>
          <w:szCs w:val="24"/>
          <w:lang w:val="ru-RU"/>
        </w:rPr>
      </w:pPr>
      <w:r w:rsidRPr="00404A23">
        <w:rPr>
          <w:sz w:val="24"/>
          <w:szCs w:val="24"/>
          <w:lang w:val="ru-RU"/>
        </w:rPr>
        <w:t>Признание и оценка</w:t>
      </w:r>
    </w:p>
    <w:p w14:paraId="37A8A728" w14:textId="77777777" w:rsidR="00404A23" w:rsidRPr="00404A23" w:rsidRDefault="00404A23" w:rsidP="00404A2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404A23">
        <w:rPr>
          <w:lang w:val="ru-RU"/>
        </w:rPr>
        <w:t>Объекты основных средств оцениваются по первоначальной стоимости за минусом накопленного износа и убытков от обесценения.</w:t>
      </w:r>
    </w:p>
    <w:p w14:paraId="5C217BCD" w14:textId="77777777" w:rsidR="00404A23" w:rsidRPr="00404A23" w:rsidRDefault="00404A23" w:rsidP="00404A2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404A23">
        <w:rPr>
          <w:lang w:val="ru-RU"/>
        </w:rPr>
        <w:t xml:space="preserve">В фактическую стоимость включаются все затраты, непосредственно связанные с приобретением соответствующего актива. </w:t>
      </w:r>
    </w:p>
    <w:p w14:paraId="0B975240" w14:textId="77777777" w:rsidR="008E2A2C" w:rsidRDefault="00404A23" w:rsidP="001D40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F166E9">
        <w:rPr>
          <w:lang w:val="ru-RU"/>
        </w:rPr>
        <w:t>Если объект основных средств состоит из отдельных компонентов, имеющих разный срок полезного использования, каждый из них учитывается как отдельный объект основных средств.</w:t>
      </w:r>
    </w:p>
    <w:p w14:paraId="473B0E82" w14:textId="77777777" w:rsidR="001D4018" w:rsidRPr="001D4018" w:rsidRDefault="001D4018" w:rsidP="001D40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3FA85FFA" w14:textId="77777777" w:rsidR="008E2A2C" w:rsidRPr="00811ADF" w:rsidRDefault="008E2A2C" w:rsidP="00221986">
      <w:pPr>
        <w:pStyle w:val="21"/>
        <w:numPr>
          <w:ilvl w:val="0"/>
          <w:numId w:val="26"/>
        </w:numPr>
        <w:rPr>
          <w:rFonts w:ascii="Times New Roman" w:hAnsi="Times New Roman"/>
          <w:sz w:val="24"/>
          <w:szCs w:val="24"/>
          <w:lang w:val="ru-RU"/>
        </w:rPr>
      </w:pPr>
      <w:r w:rsidRPr="00811ADF">
        <w:rPr>
          <w:rFonts w:ascii="Times New Roman" w:hAnsi="Times New Roman"/>
          <w:sz w:val="24"/>
          <w:szCs w:val="24"/>
          <w:lang w:val="ru-RU"/>
        </w:rPr>
        <w:t>Нематериальные активы</w:t>
      </w:r>
    </w:p>
    <w:p w14:paraId="3976CFFD" w14:textId="77777777" w:rsidR="008E2A2C" w:rsidRPr="004760D8" w:rsidRDefault="008E2A2C" w:rsidP="008E2A2C">
      <w:pPr>
        <w:pStyle w:val="a3"/>
        <w:tabs>
          <w:tab w:val="left" w:pos="567"/>
        </w:tabs>
        <w:spacing w:before="0" w:after="0" w:line="240" w:lineRule="auto"/>
        <w:jc w:val="left"/>
        <w:rPr>
          <w:rFonts w:ascii="EYInterstate Light" w:hAnsi="EYInterstate Light" w:cs="Arial"/>
          <w:sz w:val="16"/>
          <w:szCs w:val="16"/>
          <w:lang w:val="ru-RU"/>
        </w:rPr>
      </w:pPr>
    </w:p>
    <w:p w14:paraId="1E15F268" w14:textId="77777777" w:rsidR="008E2A2C" w:rsidRPr="00543CA5" w:rsidRDefault="008E2A2C" w:rsidP="000E4556">
      <w:pPr>
        <w:pStyle w:val="31"/>
        <w:keepNext w:val="0"/>
        <w:numPr>
          <w:ilvl w:val="0"/>
          <w:numId w:val="0"/>
        </w:numPr>
        <w:tabs>
          <w:tab w:val="clear" w:pos="0"/>
          <w:tab w:val="left" w:pos="567"/>
        </w:tabs>
        <w:spacing w:before="0" w:after="0" w:line="240" w:lineRule="auto"/>
        <w:jc w:val="left"/>
        <w:rPr>
          <w:sz w:val="24"/>
          <w:szCs w:val="24"/>
          <w:lang w:val="ru-RU"/>
        </w:rPr>
      </w:pPr>
      <w:r w:rsidRPr="00543CA5">
        <w:rPr>
          <w:sz w:val="24"/>
          <w:szCs w:val="24"/>
          <w:lang w:val="ru-RU"/>
        </w:rPr>
        <w:t>Прочие нематериальные активы</w:t>
      </w:r>
    </w:p>
    <w:p w14:paraId="4B013CEC" w14:textId="77777777" w:rsidR="00CA50D5" w:rsidRPr="00543CA5" w:rsidRDefault="008E2A2C" w:rsidP="000E45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543CA5">
        <w:rPr>
          <w:lang w:val="ru-RU"/>
        </w:rPr>
        <w:t xml:space="preserve">Прочие нематериальные активы (программные продукты и тому подобное), приобретенные </w:t>
      </w:r>
      <w:r w:rsidR="006C676E">
        <w:rPr>
          <w:lang w:val="ru-RU"/>
        </w:rPr>
        <w:t>Компанией</w:t>
      </w:r>
      <w:r w:rsidRPr="00543CA5">
        <w:rPr>
          <w:lang w:val="ru-RU"/>
        </w:rPr>
        <w:t xml:space="preserve"> и имеющие конечный срок полезного использования, отражаются по фактической стоимости за вычетом накопленных сумм амортизации и убытков от обесценения. </w:t>
      </w:r>
    </w:p>
    <w:p w14:paraId="098B0BF8" w14:textId="77777777" w:rsidR="008E2A2C" w:rsidRDefault="008E2A2C" w:rsidP="00543C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543CA5">
        <w:rPr>
          <w:lang w:val="ru-RU"/>
        </w:rPr>
        <w:t>Амортизация начисляется линейным способом исходя из срока службы</w:t>
      </w:r>
      <w:r w:rsidR="005C4D8C">
        <w:rPr>
          <w:lang w:val="ru-RU"/>
        </w:rPr>
        <w:t xml:space="preserve"> актива</w:t>
      </w:r>
      <w:r w:rsidRPr="00543CA5">
        <w:rPr>
          <w:lang w:val="ru-RU"/>
        </w:rPr>
        <w:t>.</w:t>
      </w:r>
    </w:p>
    <w:p w14:paraId="3656E197" w14:textId="77777777" w:rsidR="008E2A2C" w:rsidRPr="007D44DE" w:rsidRDefault="008E2A2C" w:rsidP="000E4556">
      <w:pPr>
        <w:pStyle w:val="31"/>
        <w:keepNext w:val="0"/>
        <w:numPr>
          <w:ilvl w:val="0"/>
          <w:numId w:val="0"/>
        </w:numPr>
        <w:tabs>
          <w:tab w:val="clear" w:pos="0"/>
          <w:tab w:val="left" w:pos="567"/>
        </w:tabs>
        <w:spacing w:before="120" w:after="0" w:line="240" w:lineRule="auto"/>
        <w:jc w:val="left"/>
        <w:rPr>
          <w:sz w:val="24"/>
          <w:szCs w:val="24"/>
          <w:lang w:val="ru-RU"/>
        </w:rPr>
      </w:pPr>
      <w:r w:rsidRPr="007D44DE">
        <w:rPr>
          <w:sz w:val="24"/>
          <w:szCs w:val="24"/>
          <w:lang w:val="ru-RU"/>
        </w:rPr>
        <w:t>Последующие затраты</w:t>
      </w:r>
    </w:p>
    <w:p w14:paraId="3E19360C" w14:textId="77777777" w:rsidR="008E2A2C" w:rsidRDefault="008E2A2C" w:rsidP="000E45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7D44DE">
        <w:rPr>
          <w:lang w:val="ru-RU"/>
        </w:rPr>
        <w:t>Последующие затраты капитализируются в стоимости конкретного актива только в том случае, если они увеличивают будущие экономические выгоды, заключенные в данном активе. Все прочие затраты, включая таковые в отношении самостоятельно созданных брендов и гудвила, признаются в составе прибыли или убытка за период по мере возникновения.</w:t>
      </w:r>
    </w:p>
    <w:p w14:paraId="436950D4" w14:textId="77777777" w:rsidR="004A7FFC" w:rsidRPr="007D44DE" w:rsidRDefault="004A7FFC" w:rsidP="000E45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p>
    <w:p w14:paraId="683B3C2E" w14:textId="77777777" w:rsidR="008E2A2C" w:rsidRPr="007D44DE" w:rsidRDefault="008E2A2C" w:rsidP="00C3549F">
      <w:pPr>
        <w:pStyle w:val="21"/>
        <w:numPr>
          <w:ilvl w:val="0"/>
          <w:numId w:val="26"/>
        </w:numPr>
        <w:spacing w:before="120"/>
        <w:rPr>
          <w:rFonts w:ascii="Times New Roman" w:hAnsi="Times New Roman"/>
          <w:sz w:val="24"/>
          <w:szCs w:val="24"/>
          <w:lang w:val="ru-RU"/>
        </w:rPr>
      </w:pPr>
      <w:r w:rsidRPr="007D44DE">
        <w:rPr>
          <w:rFonts w:ascii="Times New Roman" w:hAnsi="Times New Roman"/>
          <w:sz w:val="24"/>
          <w:szCs w:val="24"/>
          <w:lang w:val="ru-RU"/>
        </w:rPr>
        <w:t>Запасы</w:t>
      </w:r>
    </w:p>
    <w:p w14:paraId="4380980A" w14:textId="77777777" w:rsidR="008E2A2C" w:rsidRPr="007D44DE" w:rsidRDefault="008E2A2C" w:rsidP="000E45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7D44DE">
        <w:rPr>
          <w:lang w:val="ru-RU"/>
        </w:rPr>
        <w:t>Запасы отражаются по наименьшей из двух величин: фактической себестоимости и чистой стоимости возможной продажи. Чистая стоимость возможной продажи представляет собой предполагаемую (расчетную) цену продажи объекта запасов в ходе обычной хозяйственной деятельности предприятия, за вычетом расчетных затрат на завершение выполнения работ по этому объекту и его продаже.</w:t>
      </w:r>
    </w:p>
    <w:p w14:paraId="37557D9E" w14:textId="77777777" w:rsidR="008E2A2C" w:rsidRPr="00F71276" w:rsidRDefault="008E2A2C" w:rsidP="000E4556">
      <w:pPr>
        <w:pStyle w:val="21"/>
        <w:numPr>
          <w:ilvl w:val="0"/>
          <w:numId w:val="26"/>
        </w:numPr>
        <w:spacing w:before="120"/>
        <w:rPr>
          <w:rFonts w:ascii="Times New Roman" w:hAnsi="Times New Roman"/>
          <w:sz w:val="24"/>
          <w:szCs w:val="24"/>
          <w:lang w:val="ru-RU"/>
        </w:rPr>
      </w:pPr>
      <w:r w:rsidRPr="00F71276">
        <w:rPr>
          <w:rFonts w:ascii="Times New Roman" w:hAnsi="Times New Roman"/>
          <w:sz w:val="24"/>
          <w:szCs w:val="24"/>
          <w:lang w:val="ru-RU"/>
        </w:rPr>
        <w:t>Вознаграждения сотрудникам</w:t>
      </w:r>
    </w:p>
    <w:p w14:paraId="65C0E2E6" w14:textId="77777777" w:rsidR="008E2A2C" w:rsidRPr="00F71276" w:rsidRDefault="008E2A2C" w:rsidP="000E45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F71276">
        <w:rPr>
          <w:lang w:val="ru-RU"/>
        </w:rPr>
        <w:t>Расходы по выплатам, связанным с услугами сотрудников в течение отчётного периода, включая заработную плату, отпускные и премии по результатам деятельности, а также соответствующие страховые взносы, признаются в том периоде, к которому относятся.</w:t>
      </w:r>
    </w:p>
    <w:p w14:paraId="33CD7CDA" w14:textId="77777777" w:rsidR="008E2A2C" w:rsidRPr="00424A17" w:rsidRDefault="008E2A2C" w:rsidP="00C354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jc w:val="both"/>
        <w:rPr>
          <w:b/>
          <w:i/>
          <w:lang w:val="ru-RU"/>
        </w:rPr>
      </w:pPr>
      <w:r w:rsidRPr="00424A17">
        <w:rPr>
          <w:b/>
          <w:i/>
          <w:lang w:val="ru-RU"/>
        </w:rPr>
        <w:t>Пенсионный план с установленными взносами</w:t>
      </w:r>
    </w:p>
    <w:p w14:paraId="6D3B953A" w14:textId="77777777" w:rsidR="008E2A2C" w:rsidRDefault="008E2A2C" w:rsidP="000E45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F71276">
        <w:rPr>
          <w:lang w:val="ru-RU"/>
        </w:rPr>
        <w:t xml:space="preserve">В соответствии с требованиями действующего законодательства </w:t>
      </w:r>
      <w:r w:rsidR="00F71276">
        <w:rPr>
          <w:lang w:val="ru-RU"/>
        </w:rPr>
        <w:t>Компания</w:t>
      </w:r>
      <w:r w:rsidRPr="00F71276">
        <w:rPr>
          <w:lang w:val="ru-RU"/>
        </w:rPr>
        <w:t xml:space="preserve"> осуществляет регулярные платежи в Пенсионный фонд Российской Федерации, которые могу быть классифицированы как пенсионный план с установленными взносами. Взносы </w:t>
      </w:r>
      <w:r w:rsidR="00F71276">
        <w:rPr>
          <w:lang w:val="ru-RU"/>
        </w:rPr>
        <w:t xml:space="preserve">Компании </w:t>
      </w:r>
      <w:r w:rsidRPr="00F71276">
        <w:rPr>
          <w:lang w:val="ru-RU"/>
        </w:rPr>
        <w:t>признаются в качестве расходов в отчётном периоде, к которому относятся соответствующие услуги сотрудников.</w:t>
      </w:r>
    </w:p>
    <w:p w14:paraId="21D8D0B4" w14:textId="77777777" w:rsidR="001D4018" w:rsidRPr="001D4018" w:rsidRDefault="001D4018" w:rsidP="001D4018">
      <w:pPr>
        <w:pStyle w:val="21"/>
        <w:numPr>
          <w:ilvl w:val="0"/>
          <w:numId w:val="26"/>
        </w:numPr>
        <w:spacing w:before="120"/>
        <w:rPr>
          <w:rFonts w:ascii="Times New Roman" w:hAnsi="Times New Roman"/>
          <w:sz w:val="24"/>
          <w:szCs w:val="24"/>
          <w:lang w:val="ru-RU"/>
        </w:rPr>
      </w:pPr>
      <w:r w:rsidRPr="001D4018">
        <w:rPr>
          <w:rFonts w:ascii="Times New Roman" w:hAnsi="Times New Roman"/>
          <w:sz w:val="24"/>
          <w:szCs w:val="24"/>
          <w:lang w:val="ru-RU"/>
        </w:rPr>
        <w:t>Резервы</w:t>
      </w:r>
    </w:p>
    <w:p w14:paraId="15CB3BF8" w14:textId="77777777" w:rsidR="001D4018" w:rsidRPr="001D4018" w:rsidRDefault="001D4018" w:rsidP="001D40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1D4018">
        <w:rPr>
          <w:lang w:val="ru-RU"/>
        </w:rPr>
        <w:t xml:space="preserve">Резерв по обязательствам и платежам отражается в том случае, если у Компании возникает юридическое или вытекающее из деловой практики обязательство в результате события, произошедшего до даты окончания отчетного периода, существует вероятность того, что выполнение этого обязательства повлечет за собой отток средств и можно достоверно оценить величину расходов на его выполнение. </w:t>
      </w:r>
    </w:p>
    <w:p w14:paraId="30C863E0" w14:textId="77777777" w:rsidR="001D4018" w:rsidRPr="001D4018" w:rsidRDefault="001D4018" w:rsidP="001D40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1D4018">
        <w:rPr>
          <w:lang w:val="ru-RU"/>
        </w:rPr>
        <w:t>Величина резерва определяется путем дисконтированных ожидаемых денежных потоков по ставке до налогообложения, которая отражает текущую рыночную оценку временной стоимости денег и рисков, присущих данному объекту.</w:t>
      </w:r>
    </w:p>
    <w:p w14:paraId="12AC467E" w14:textId="77777777" w:rsidR="001D4018" w:rsidRPr="001D4018" w:rsidRDefault="001D4018" w:rsidP="001D4018">
      <w:pPr>
        <w:pStyle w:val="21"/>
        <w:numPr>
          <w:ilvl w:val="0"/>
          <w:numId w:val="26"/>
        </w:numPr>
        <w:spacing w:before="120"/>
        <w:rPr>
          <w:rFonts w:ascii="Times New Roman" w:hAnsi="Times New Roman"/>
          <w:sz w:val="24"/>
          <w:szCs w:val="24"/>
          <w:lang w:val="ru-RU"/>
        </w:rPr>
      </w:pPr>
      <w:bookmarkStart w:id="5" w:name="_Toc351045812"/>
      <w:bookmarkStart w:id="6" w:name="_Toc351647643"/>
      <w:bookmarkStart w:id="7" w:name="_Toc352155014"/>
      <w:bookmarkStart w:id="8" w:name="_Toc353278617"/>
      <w:bookmarkStart w:id="9" w:name="_Toc355671782"/>
      <w:r w:rsidRPr="001D4018">
        <w:rPr>
          <w:rFonts w:ascii="Times New Roman" w:hAnsi="Times New Roman"/>
          <w:sz w:val="24"/>
          <w:szCs w:val="24"/>
          <w:lang w:val="ru-RU"/>
        </w:rPr>
        <w:t>Аренда</w:t>
      </w:r>
      <w:bookmarkEnd w:id="5"/>
      <w:bookmarkEnd w:id="6"/>
      <w:bookmarkEnd w:id="7"/>
      <w:bookmarkEnd w:id="8"/>
      <w:bookmarkEnd w:id="9"/>
    </w:p>
    <w:p w14:paraId="76191980" w14:textId="77777777" w:rsidR="001D4018" w:rsidRPr="001D4018" w:rsidRDefault="001D4018" w:rsidP="001D40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1D4018">
        <w:rPr>
          <w:lang w:val="ru-RU"/>
        </w:rPr>
        <w:t>Компания оценивает, является ли договор в целом или его отдельные компоненты договором аренды в момент его заключения. Компания признает актив в форме права пользования и соответствующее обязательство по аренде в отношении всех договоров аренды, в которых она является арендатором, за исключением договоров краткосрочной аренды (определяемой как аренда со сроком аренды 12 месяцев или менее) и договоров аренды активов с низкой стоимостью (таких как планшеты, персональные компьютеры, офисная мебель и телефоны). В отношении этих договоров аренды Компания признает арендные платежи в качестве операционных расходов на линейной основе в течение срока аренды, за исключением случаев, когда другой метод распределения расходов более точно соответствует распределению экономических выгод от арендованных активов во времени.</w:t>
      </w:r>
    </w:p>
    <w:p w14:paraId="3BF43983" w14:textId="77777777" w:rsidR="001D4018" w:rsidRPr="001D4018" w:rsidRDefault="001D4018" w:rsidP="001D40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1D4018">
        <w:rPr>
          <w:lang w:val="ru-RU"/>
        </w:rPr>
        <w:t>Обязательство по аренде первоначально оценивается по приведенной стоимости арендных платежей, дисконтированных с использованием ставки, заложенной в договоре аренде, которые не были уплачены на дату вступления договора аренды в силу. Если эту ставку невозможно определить, Компания использует рыночную ставку привлечения дополнительных заемных средств.</w:t>
      </w:r>
    </w:p>
    <w:p w14:paraId="234F33BA" w14:textId="77777777" w:rsidR="001D4018" w:rsidRPr="001D4018" w:rsidRDefault="001D4018" w:rsidP="001D40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1D4018">
        <w:rPr>
          <w:lang w:val="ru-RU"/>
        </w:rPr>
        <w:t>После даты начала аренды обязательство по аренде оценивается путем увеличения балансовой стоимости на сумму процентов по обязательству по аренде (с использованием метода эффективной процентной ставки) и уменьшения балансовой стоимости на сумму осуществленных арендных платежей.</w:t>
      </w:r>
    </w:p>
    <w:p w14:paraId="308037F2" w14:textId="77777777" w:rsidR="001D4018" w:rsidRPr="001D4018" w:rsidRDefault="001D4018" w:rsidP="001D40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1D4018">
        <w:rPr>
          <w:lang w:val="ru-RU"/>
        </w:rPr>
        <w:t xml:space="preserve">Активы в форме права пользования амортизируются в течение более короткого из двух периодов: срока аренды или срока полезного использования базового актива. </w:t>
      </w:r>
    </w:p>
    <w:p w14:paraId="41EEFC6E" w14:textId="77777777" w:rsidR="001D4018" w:rsidRPr="001D4018" w:rsidRDefault="001D4018" w:rsidP="001D40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1D4018">
        <w:rPr>
          <w:lang w:val="ru-RU"/>
        </w:rPr>
        <w:t>Активы в форме права пользования представлены отдельной строкой в отчете о финансовом положении.</w:t>
      </w:r>
    </w:p>
    <w:p w14:paraId="0856E6AD" w14:textId="77777777" w:rsidR="001D4018" w:rsidRPr="001D4018" w:rsidRDefault="001D4018" w:rsidP="001D4018">
      <w:pPr>
        <w:pStyle w:val="21"/>
        <w:numPr>
          <w:ilvl w:val="0"/>
          <w:numId w:val="26"/>
        </w:numPr>
        <w:spacing w:before="120"/>
        <w:rPr>
          <w:rFonts w:ascii="Times New Roman" w:hAnsi="Times New Roman"/>
          <w:sz w:val="24"/>
          <w:szCs w:val="24"/>
          <w:lang w:val="ru-RU"/>
        </w:rPr>
      </w:pPr>
      <w:bookmarkStart w:id="10" w:name="_Toc351045816"/>
      <w:bookmarkStart w:id="11" w:name="_Toc351647647"/>
      <w:bookmarkStart w:id="12" w:name="_Toc352155018"/>
      <w:bookmarkStart w:id="13" w:name="_Toc353278621"/>
      <w:bookmarkStart w:id="14" w:name="_Toc355671786"/>
      <w:r w:rsidRPr="001D4018">
        <w:rPr>
          <w:rFonts w:ascii="Times New Roman" w:hAnsi="Times New Roman"/>
          <w:sz w:val="24"/>
          <w:szCs w:val="24"/>
          <w:lang w:val="ru-RU"/>
        </w:rPr>
        <w:t>Условные обязательства</w:t>
      </w:r>
      <w:bookmarkEnd w:id="10"/>
      <w:bookmarkEnd w:id="11"/>
      <w:bookmarkEnd w:id="12"/>
      <w:bookmarkEnd w:id="13"/>
      <w:bookmarkEnd w:id="14"/>
    </w:p>
    <w:p w14:paraId="08DC1EBE" w14:textId="77777777" w:rsidR="001D4018" w:rsidRPr="001D4018" w:rsidRDefault="001D4018" w:rsidP="001D40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1D4018">
        <w:rPr>
          <w:lang w:val="ru-RU"/>
        </w:rPr>
        <w:t>На дату составления финансовой отчетности может существовать ряд условий, которые в дальнейшем под воздействием одного или нескольких факторов, не определенных на дату составления финансовой отчетности, могут привести к убыткам или обязательствам для Компании.</w:t>
      </w:r>
    </w:p>
    <w:p w14:paraId="7F9412B8" w14:textId="77777777" w:rsidR="001D4018" w:rsidRPr="001D4018" w:rsidRDefault="001D4018" w:rsidP="001D40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1D4018">
        <w:rPr>
          <w:lang w:val="ru-RU"/>
        </w:rPr>
        <w:t>Если отсутствует надежная оценка обязательства и отсутствует высокая вероятность того, что потребуется отток экономических ресурсов для погашения данного обязательства, Компания классифицирует данное обязательство, как условное и не признает его в отчете о финансовом положении.</w:t>
      </w:r>
    </w:p>
    <w:p w14:paraId="6E9F29C8" w14:textId="77777777" w:rsidR="001D4018" w:rsidRPr="001D4018" w:rsidRDefault="001D4018" w:rsidP="001D40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1D4018">
        <w:rPr>
          <w:lang w:val="ru-RU"/>
        </w:rPr>
        <w:t xml:space="preserve">Оценка производится на основе предположений и включает в себя фактор субъективности. Если в результате оценки вероятности появления будущего обязательства выявляется, что обязательство, имеющее денежное выражение, определено с достаточной степенью уверенности (является вероятным), тогда стоимостная оценка такой задолженности отражается в финансовой отчетности. </w:t>
      </w:r>
    </w:p>
    <w:p w14:paraId="6B12D11E" w14:textId="77777777" w:rsidR="001D4018" w:rsidRPr="001D4018" w:rsidRDefault="001D4018" w:rsidP="001D40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1D4018">
        <w:rPr>
          <w:lang w:val="ru-RU"/>
        </w:rPr>
        <w:t xml:space="preserve">В случае если предполагаемое обязательство, имеющее значительную стоимостную оценку, не может быть классифицировано как вероятное, а является лишь возможным, либо стоимостная оценка вероятного обязательства не определена, то в примечаниях к финансовой отчетности включается информация о характере такого обязательства и его стоимостная оценка (если сумма может быть определена с достаточной степенью уверенности и является значительной).  </w:t>
      </w:r>
    </w:p>
    <w:p w14:paraId="4BED68A7" w14:textId="77777777" w:rsidR="008E2A2C" w:rsidRPr="00F71276" w:rsidRDefault="008E2A2C" w:rsidP="000E4556">
      <w:pPr>
        <w:pStyle w:val="21"/>
        <w:numPr>
          <w:ilvl w:val="0"/>
          <w:numId w:val="26"/>
        </w:numPr>
        <w:spacing w:before="120"/>
        <w:rPr>
          <w:rFonts w:ascii="Times New Roman" w:hAnsi="Times New Roman"/>
          <w:sz w:val="24"/>
          <w:szCs w:val="24"/>
          <w:lang w:val="ru-RU"/>
        </w:rPr>
      </w:pPr>
      <w:r w:rsidRPr="00F71276">
        <w:rPr>
          <w:rFonts w:ascii="Times New Roman" w:hAnsi="Times New Roman"/>
          <w:sz w:val="24"/>
          <w:szCs w:val="24"/>
          <w:lang w:val="ru-RU"/>
        </w:rPr>
        <w:t>Выручка</w:t>
      </w:r>
    </w:p>
    <w:p w14:paraId="6DD4B923" w14:textId="77777777" w:rsidR="00424A17" w:rsidRDefault="00424A17" w:rsidP="00C354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424A17">
        <w:rPr>
          <w:lang w:val="ru-RU"/>
        </w:rPr>
        <w:t xml:space="preserve">Выручка от услуг признается по мере исполнения обязательств по соответствующему договору. </w:t>
      </w:r>
    </w:p>
    <w:p w14:paraId="14CF7831" w14:textId="77777777" w:rsidR="001D4018" w:rsidRPr="001D4018" w:rsidRDefault="001D4018" w:rsidP="001D4018">
      <w:pPr>
        <w:pStyle w:val="21"/>
        <w:numPr>
          <w:ilvl w:val="0"/>
          <w:numId w:val="26"/>
        </w:numPr>
        <w:spacing w:before="120"/>
        <w:rPr>
          <w:rFonts w:ascii="Times New Roman" w:hAnsi="Times New Roman"/>
          <w:sz w:val="24"/>
          <w:szCs w:val="24"/>
          <w:lang w:val="ru-RU"/>
        </w:rPr>
      </w:pPr>
      <w:bookmarkStart w:id="15" w:name="_Toc351045818"/>
      <w:bookmarkStart w:id="16" w:name="_Toc351647649"/>
      <w:bookmarkStart w:id="17" w:name="_Toc352155020"/>
      <w:bookmarkStart w:id="18" w:name="_Toc353278623"/>
      <w:bookmarkStart w:id="19" w:name="_Toc355671788"/>
      <w:r w:rsidRPr="001D4018">
        <w:rPr>
          <w:rFonts w:ascii="Times New Roman" w:hAnsi="Times New Roman"/>
          <w:sz w:val="24"/>
          <w:szCs w:val="24"/>
          <w:lang w:val="ru-RU"/>
        </w:rPr>
        <w:t>Признание расходов</w:t>
      </w:r>
      <w:bookmarkEnd w:id="15"/>
      <w:bookmarkEnd w:id="16"/>
      <w:bookmarkEnd w:id="17"/>
      <w:bookmarkEnd w:id="18"/>
      <w:bookmarkEnd w:id="19"/>
    </w:p>
    <w:p w14:paraId="7642A8AB" w14:textId="77777777" w:rsidR="001D4018" w:rsidRPr="001D4018" w:rsidRDefault="001D4018" w:rsidP="001D40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1D4018">
        <w:rPr>
          <w:lang w:val="ru-RU"/>
        </w:rPr>
        <w:t>Руководствуясь принципом консерватизма, Компания признает расходы по мере их возникновения в том отчетном периоде, в котором они возникают, исходя из условий сделок, в ходе обычной хозяйственной деятельности.</w:t>
      </w:r>
    </w:p>
    <w:p w14:paraId="764DA326" w14:textId="77777777" w:rsidR="008E2A2C" w:rsidRPr="001C2B87" w:rsidRDefault="008E2A2C" w:rsidP="000E4556">
      <w:pPr>
        <w:pStyle w:val="21"/>
        <w:numPr>
          <w:ilvl w:val="0"/>
          <w:numId w:val="26"/>
        </w:numPr>
        <w:spacing w:before="120"/>
        <w:rPr>
          <w:rFonts w:ascii="Times New Roman" w:hAnsi="Times New Roman"/>
          <w:sz w:val="24"/>
          <w:szCs w:val="24"/>
          <w:lang w:val="ru-RU"/>
        </w:rPr>
      </w:pPr>
      <w:r w:rsidRPr="001C2B87">
        <w:rPr>
          <w:rFonts w:ascii="Times New Roman" w:hAnsi="Times New Roman"/>
          <w:sz w:val="24"/>
          <w:szCs w:val="24"/>
          <w:lang w:val="ru-RU"/>
        </w:rPr>
        <w:t>Финансовые доходы и расходы</w:t>
      </w:r>
    </w:p>
    <w:p w14:paraId="1B78F2E6" w14:textId="77777777" w:rsidR="008E2A2C" w:rsidRPr="001C2B87" w:rsidRDefault="00AF37A2" w:rsidP="00C354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1C2B87">
        <w:rPr>
          <w:lang w:val="ru-RU"/>
        </w:rPr>
        <w:t xml:space="preserve">Эффект от дисконтирования финансовых инструментов отражается отдельно в составе финансовых доходов и расходов. </w:t>
      </w:r>
      <w:r w:rsidR="008E2A2C" w:rsidRPr="001C2B87">
        <w:rPr>
          <w:lang w:val="ru-RU"/>
        </w:rPr>
        <w:t>Финансовые доходы включают проценты по финансовым вложениям, прибыль в виде дивидендов, прибыль</w:t>
      </w:r>
      <w:r w:rsidR="002535F1">
        <w:rPr>
          <w:lang w:val="ru-RU"/>
        </w:rPr>
        <w:t xml:space="preserve"> </w:t>
      </w:r>
      <w:r w:rsidR="008E2A2C" w:rsidRPr="001C2B87">
        <w:rPr>
          <w:lang w:val="ru-RU"/>
        </w:rPr>
        <w:t xml:space="preserve">от продажи финансовых активов. Процентный доход отражается в отчете о совокупном доходе по мере начисления с учетом эффективной ставки доходности актива. Доход по дивидендам признается на дату установления права </w:t>
      </w:r>
      <w:r w:rsidR="001C2B87">
        <w:rPr>
          <w:lang w:val="ru-RU"/>
        </w:rPr>
        <w:t>Компании</w:t>
      </w:r>
      <w:r w:rsidR="008E2A2C" w:rsidRPr="001C2B87">
        <w:rPr>
          <w:lang w:val="ru-RU"/>
        </w:rPr>
        <w:t xml:space="preserve"> на получение выплаты.</w:t>
      </w:r>
    </w:p>
    <w:p w14:paraId="0A0B3268" w14:textId="77777777" w:rsidR="008E2A2C" w:rsidRPr="001C2B87" w:rsidRDefault="008E2A2C" w:rsidP="001C2B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1C2B87">
        <w:rPr>
          <w:lang w:val="ru-RU"/>
        </w:rPr>
        <w:t>Финансовые расходы включают расходы по займам, амортизацию дисконта по резервам и обязательствам</w:t>
      </w:r>
      <w:r w:rsidR="00FB781C">
        <w:rPr>
          <w:lang w:val="ru-RU"/>
        </w:rPr>
        <w:t>, убытки от продажи финансовых активов</w:t>
      </w:r>
      <w:r w:rsidRPr="001C2B87">
        <w:rPr>
          <w:lang w:val="ru-RU"/>
        </w:rPr>
        <w:t xml:space="preserve"> и убытки от обесценения финансовых активов кроме торговой и прочей дебиторской задолженности. Все расходы, понесенные в связи с привлечением заемных средств, отражаются в отчете о совокупном доходе с учетом эффективной процентной ставки.</w:t>
      </w:r>
    </w:p>
    <w:p w14:paraId="6A9972E1" w14:textId="77777777" w:rsidR="008E2A2C" w:rsidRDefault="008E2A2C" w:rsidP="001C2B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1C2B87">
        <w:rPr>
          <w:lang w:val="ru-RU"/>
        </w:rPr>
        <w:t xml:space="preserve">Затраты по займам, непосредственно связанные с приобретением, строительством или производством актива, который обязательно требует продолжительного периода времени для его подготовки к использованию в соответствии с намерениями </w:t>
      </w:r>
      <w:r w:rsidR="006A1977">
        <w:rPr>
          <w:lang w:val="ru-RU"/>
        </w:rPr>
        <w:t>Компании</w:t>
      </w:r>
      <w:r w:rsidRPr="001C2B87">
        <w:rPr>
          <w:lang w:val="ru-RU"/>
        </w:rPr>
        <w:t xml:space="preserve"> или к продаже, капитализируются как часть первоначальной стоимости такого актива. Все прочие затраты по займам относятся на расходы в том отчетном периоде, в котором они были понесены. Затраты по займам включают в себя выплату процентов и прочие затраты, понесенные компанией в связи с заемными средствами.</w:t>
      </w:r>
    </w:p>
    <w:p w14:paraId="1BD91D4C" w14:textId="77777777" w:rsidR="008E38FD" w:rsidRPr="001D4018" w:rsidRDefault="008E38FD" w:rsidP="008E38FD">
      <w:pPr>
        <w:pStyle w:val="21"/>
        <w:numPr>
          <w:ilvl w:val="0"/>
          <w:numId w:val="26"/>
        </w:numPr>
        <w:spacing w:before="120"/>
        <w:rPr>
          <w:rFonts w:ascii="Times New Roman" w:hAnsi="Times New Roman"/>
          <w:sz w:val="24"/>
          <w:szCs w:val="24"/>
          <w:lang w:val="ru-RU"/>
        </w:rPr>
      </w:pPr>
      <w:r w:rsidRPr="001D4018">
        <w:rPr>
          <w:rFonts w:ascii="Times New Roman" w:hAnsi="Times New Roman"/>
          <w:sz w:val="24"/>
          <w:szCs w:val="24"/>
          <w:lang w:val="ru-RU"/>
        </w:rPr>
        <w:t>Пересчет иностранных валют</w:t>
      </w:r>
    </w:p>
    <w:p w14:paraId="7345B43D" w14:textId="77777777" w:rsidR="008E38FD" w:rsidRPr="001D4018" w:rsidRDefault="008E38FD" w:rsidP="008E38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1D4018">
        <w:rPr>
          <w:lang w:val="ru-RU"/>
        </w:rPr>
        <w:t>Финансовая отчетность представлена в российских рублях, которые являются функциональной валютой и валютой представления отчетности. Операции в иностранных валютах первоначально пересчитываются в функциональную валюту по обменному курсу, действующему на дату операции. Монетарные активы и обязательства, выраженные в иностранных валютах, пересчитываются в функциональную валюту по обменному курсу, действующему на отчетную дату.</w:t>
      </w:r>
    </w:p>
    <w:p w14:paraId="54207AE0" w14:textId="77777777" w:rsidR="008E38FD" w:rsidRPr="001D4018" w:rsidRDefault="008E38FD" w:rsidP="008E38FD">
      <w:pPr>
        <w:pStyle w:val="21"/>
        <w:numPr>
          <w:ilvl w:val="0"/>
          <w:numId w:val="26"/>
        </w:numPr>
        <w:spacing w:before="120"/>
        <w:rPr>
          <w:rFonts w:ascii="Times New Roman" w:hAnsi="Times New Roman"/>
          <w:sz w:val="24"/>
          <w:szCs w:val="24"/>
          <w:lang w:val="ru-RU"/>
        </w:rPr>
      </w:pPr>
      <w:bookmarkStart w:id="20" w:name="_Toc351045819"/>
      <w:bookmarkStart w:id="21" w:name="_Toc351647650"/>
      <w:bookmarkStart w:id="22" w:name="_Toc352155021"/>
      <w:bookmarkStart w:id="23" w:name="_Toc353278624"/>
      <w:bookmarkStart w:id="24" w:name="_Toc355671789"/>
      <w:r w:rsidRPr="001D4018">
        <w:rPr>
          <w:rFonts w:ascii="Times New Roman" w:hAnsi="Times New Roman"/>
          <w:sz w:val="24"/>
          <w:szCs w:val="24"/>
          <w:lang w:val="ru-RU"/>
        </w:rPr>
        <w:t>События после отчетной даты</w:t>
      </w:r>
      <w:bookmarkEnd w:id="20"/>
      <w:bookmarkEnd w:id="21"/>
      <w:bookmarkEnd w:id="22"/>
      <w:bookmarkEnd w:id="23"/>
      <w:bookmarkEnd w:id="24"/>
    </w:p>
    <w:p w14:paraId="7D16C0CF" w14:textId="77777777" w:rsidR="008E2A2C" w:rsidRPr="008E38FD" w:rsidRDefault="008E38FD" w:rsidP="008E38F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1D4018">
        <w:rPr>
          <w:lang w:val="ru-RU"/>
        </w:rPr>
        <w:t>Финансовая отчетность корректируется на события, произошедшие между отчетной датой и датой, когда финансовая отчетность утверждена к выпуску, при условии, что они свидетельствуют об условиях, существовавших на конец отчетного периода. События, которые свидетельствуют о возникновении их после окончания отчетного периода, раскрываются в отчетности, но не корректируют ее.</w:t>
      </w:r>
    </w:p>
    <w:p w14:paraId="6CEFB271" w14:textId="77777777" w:rsidR="008E2A2C" w:rsidRPr="006A1977" w:rsidRDefault="008E2A2C" w:rsidP="008E38FD">
      <w:pPr>
        <w:pStyle w:val="21"/>
        <w:numPr>
          <w:ilvl w:val="0"/>
          <w:numId w:val="26"/>
        </w:numPr>
        <w:spacing w:before="120"/>
        <w:rPr>
          <w:rFonts w:ascii="Times New Roman" w:hAnsi="Times New Roman"/>
          <w:sz w:val="24"/>
          <w:szCs w:val="24"/>
          <w:lang w:val="ru-RU"/>
        </w:rPr>
      </w:pPr>
      <w:r w:rsidRPr="006A1977">
        <w:rPr>
          <w:rFonts w:ascii="Times New Roman" w:hAnsi="Times New Roman"/>
          <w:sz w:val="24"/>
          <w:szCs w:val="24"/>
          <w:lang w:val="ru-RU"/>
        </w:rPr>
        <w:t>Налог на прибыль</w:t>
      </w:r>
    </w:p>
    <w:p w14:paraId="429D92F6" w14:textId="77777777" w:rsidR="008E2A2C" w:rsidRPr="00FD62E1" w:rsidRDefault="008E2A2C" w:rsidP="00C354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60"/>
        <w:ind w:firstLine="851"/>
        <w:jc w:val="both"/>
        <w:rPr>
          <w:lang w:val="ru-RU"/>
        </w:rPr>
      </w:pPr>
      <w:r w:rsidRPr="00FD62E1">
        <w:rPr>
          <w:lang w:val="ru-RU"/>
        </w:rPr>
        <w:t>Налог на прибыль за отчетный период включает сумму фактического налога за год и сумму отложенного налога. Налог на прибыль отражается в отчете о совокупном доходе в полном объеме, за исключением сумм, относящихся к операциям, учитываемым непосредственно на счетах капитала, и соответственно отраженных в составе капитала.</w:t>
      </w:r>
    </w:p>
    <w:p w14:paraId="321BAF39" w14:textId="77777777" w:rsidR="008E2A2C" w:rsidRPr="00FD62E1" w:rsidRDefault="008E2A2C" w:rsidP="00FD62E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FD62E1">
        <w:rPr>
          <w:lang w:val="ru-RU"/>
        </w:rPr>
        <w:t>Налог на прибыль за отчетный период рассчитывается исходя из предполагаемого налогооблагаемого годового дохода с использованием налоговых ставок, действующих на отчетную дату, включая корректировки по налогу на прибыль за предыдущие годы.</w:t>
      </w:r>
    </w:p>
    <w:p w14:paraId="6B1DFEF6" w14:textId="77777777" w:rsidR="008E2A2C" w:rsidRPr="00FD62E1" w:rsidRDefault="008E2A2C" w:rsidP="00FD62E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FD62E1">
        <w:rPr>
          <w:lang w:val="ru-RU"/>
        </w:rPr>
        <w:t>Сумма отложенного налога отражается по балансовому методу учета и начисляется в отношении временных разниц, возникающих между данными бухгалтерского учета и данными, используемыми для целей налогообложения. Отложенный налог не отражается в отношении временных разниц, возникающих в следующих ситуациях: первоначальное признание гудвила, первоначальное признание активов и обязательств в операции, которая не является сделкой по объединению бизнеса и не влияет ни на бухгалтерскую, ни на налогооблагаемую прибыль, а также в отношении разн</w:t>
      </w:r>
      <w:r w:rsidR="006C676E">
        <w:rPr>
          <w:lang w:val="ru-RU"/>
        </w:rPr>
        <w:t xml:space="preserve">иц, относящихся к инвестициям </w:t>
      </w:r>
      <w:r w:rsidRPr="00FD62E1">
        <w:rPr>
          <w:lang w:val="ru-RU"/>
        </w:rPr>
        <w:t>при условии, что отсутствует вероятность реализации таких разниц в обозримом будущем. Размер отложенного налога определяется с использованием ставок, которые предполагается применять к временным разницам, когда они будут реализованы, исходя из законов, действующих на отчетную дату.</w:t>
      </w:r>
    </w:p>
    <w:p w14:paraId="78CB1ABA" w14:textId="77777777" w:rsidR="008E2A2C" w:rsidRDefault="008E2A2C" w:rsidP="00FD62E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FD62E1">
        <w:rPr>
          <w:lang w:val="ru-RU"/>
        </w:rPr>
        <w:t>Отложенный налоговый актив отражается в той мере, в какой существует вероятность того, что в будущем будет получена налогооблагаемая прибыль, достаточная для реализации такого актива. Размер отложенного налогового актива пересматривается на каждую отчетную дату и уменьшается в той мере, в какой уже не существует вероятности того, что будет получена соответствующая выгода от его реализации.</w:t>
      </w:r>
    </w:p>
    <w:p w14:paraId="22CD390C" w14:textId="77777777" w:rsidR="00C3549F" w:rsidRPr="00C3549F" w:rsidRDefault="00C3549F" w:rsidP="00C3549F">
      <w:pPr>
        <w:pStyle w:val="21"/>
        <w:numPr>
          <w:ilvl w:val="0"/>
          <w:numId w:val="26"/>
        </w:numPr>
        <w:spacing w:before="120"/>
        <w:rPr>
          <w:rFonts w:ascii="Times New Roman" w:hAnsi="Times New Roman"/>
          <w:sz w:val="24"/>
          <w:szCs w:val="24"/>
          <w:lang w:val="ru-RU"/>
        </w:rPr>
      </w:pPr>
      <w:r w:rsidRPr="00C3549F">
        <w:rPr>
          <w:rFonts w:ascii="Times New Roman" w:hAnsi="Times New Roman"/>
          <w:sz w:val="24"/>
          <w:szCs w:val="24"/>
          <w:lang w:val="ru-RU"/>
        </w:rPr>
        <w:t xml:space="preserve">Существенные вопросы, требующие применения профессионального суждения и оценки </w:t>
      </w:r>
    </w:p>
    <w:p w14:paraId="3612555B" w14:textId="77777777" w:rsidR="00C3549F" w:rsidRPr="00C3549F" w:rsidRDefault="00C3549F" w:rsidP="00C354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C3549F">
        <w:rPr>
          <w:lang w:val="ru-RU"/>
        </w:rPr>
        <w:t>В соответствии с МСФО (IAS) № 8 «Учетная политика, изменения в бухгалтерских оценках и ошибки» результат изменения в любой бухгалтерской оценке Компания признает перспективно (начиная с текущей отчетной даты и применительно к будущим периодам) путем включения его в прибыль или убыток в периоде, когда произошло изменение, если оно влияет только на данный период, или в периоде, когда произошло изменение, и в будущих периодах, если оно влияет на данный и будущие периоды.</w:t>
      </w:r>
    </w:p>
    <w:p w14:paraId="78614F49" w14:textId="77777777" w:rsidR="00C3549F" w:rsidRPr="00C3549F" w:rsidRDefault="00C3549F" w:rsidP="00C354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C3549F">
        <w:rPr>
          <w:lang w:val="ru-RU"/>
        </w:rPr>
        <w:t>Изменение в бухгалтерской оценке признается путем корректировки балансовой стоимости соответствующих активов, обязательств или статей собственного капитала.</w:t>
      </w:r>
    </w:p>
    <w:p w14:paraId="482B8B72" w14:textId="77777777" w:rsidR="00C3549F" w:rsidRDefault="00C3549F" w:rsidP="00C3549F">
      <w:pPr>
        <w:pStyle w:val="31"/>
        <w:numPr>
          <w:ilvl w:val="0"/>
          <w:numId w:val="0"/>
        </w:numPr>
        <w:spacing w:before="0" w:line="240" w:lineRule="auto"/>
        <w:ind w:left="567" w:right="282"/>
        <w:rPr>
          <w:lang w:val="ru-RU"/>
        </w:rPr>
      </w:pPr>
    </w:p>
    <w:p w14:paraId="49916BDB" w14:textId="77777777" w:rsidR="00C3549F" w:rsidRDefault="00C3549F" w:rsidP="00C3549F">
      <w:pPr>
        <w:pStyle w:val="a3"/>
        <w:rPr>
          <w:lang w:val="ru-RU"/>
        </w:rPr>
      </w:pPr>
    </w:p>
    <w:p w14:paraId="6B5DA71E" w14:textId="77777777" w:rsidR="008E2A2C" w:rsidRPr="00F06A8B" w:rsidRDefault="008E2A2C" w:rsidP="00F06A8B">
      <w:pPr>
        <w:pStyle w:val="1"/>
        <w:rPr>
          <w:rFonts w:ascii="Times New Roman" w:hAnsi="Times New Roman"/>
          <w:sz w:val="24"/>
          <w:szCs w:val="24"/>
          <w:lang w:val="ru-RU"/>
        </w:rPr>
      </w:pPr>
      <w:r w:rsidRPr="00F06A8B">
        <w:rPr>
          <w:rFonts w:ascii="Times New Roman" w:hAnsi="Times New Roman"/>
          <w:sz w:val="24"/>
          <w:szCs w:val="24"/>
          <w:lang w:val="ru-RU"/>
        </w:rPr>
        <w:t>Выручка</w:t>
      </w:r>
    </w:p>
    <w:p w14:paraId="02E1296E" w14:textId="77777777" w:rsidR="00F06A8B" w:rsidRPr="00F06A8B" w:rsidRDefault="00F06A8B" w:rsidP="00F06A8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tbl>
      <w:tblPr>
        <w:tblW w:w="9639" w:type="dxa"/>
        <w:tblInd w:w="108" w:type="dxa"/>
        <w:tblLayout w:type="fixed"/>
        <w:tblLook w:val="04A0" w:firstRow="1" w:lastRow="0" w:firstColumn="1" w:lastColumn="0" w:noHBand="0" w:noVBand="1"/>
      </w:tblPr>
      <w:tblGrid>
        <w:gridCol w:w="6237"/>
        <w:gridCol w:w="1701"/>
        <w:gridCol w:w="1701"/>
      </w:tblGrid>
      <w:tr w:rsidR="004942DF" w:rsidRPr="000046C0" w14:paraId="20BBAA4F" w14:textId="77777777" w:rsidTr="008E2A2C">
        <w:trPr>
          <w:trHeight w:val="20"/>
        </w:trPr>
        <w:tc>
          <w:tcPr>
            <w:tcW w:w="6237" w:type="dxa"/>
            <w:tcBorders>
              <w:top w:val="nil"/>
              <w:left w:val="nil"/>
              <w:bottom w:val="nil"/>
              <w:right w:val="nil"/>
            </w:tcBorders>
            <w:shd w:val="clear" w:color="auto" w:fill="auto"/>
            <w:vAlign w:val="bottom"/>
            <w:hideMark/>
          </w:tcPr>
          <w:p w14:paraId="12FF1A6F" w14:textId="77777777" w:rsidR="004942DF" w:rsidRPr="000046C0" w:rsidRDefault="004942DF" w:rsidP="004942DF">
            <w:pPr>
              <w:ind w:left="34" w:hanging="142"/>
              <w:rPr>
                <w:lang w:val="ru-RU"/>
              </w:rPr>
            </w:pPr>
          </w:p>
        </w:tc>
        <w:tc>
          <w:tcPr>
            <w:tcW w:w="1701" w:type="dxa"/>
            <w:tcBorders>
              <w:top w:val="nil"/>
              <w:left w:val="nil"/>
              <w:bottom w:val="single" w:sz="6" w:space="0" w:color="auto"/>
              <w:right w:val="nil"/>
            </w:tcBorders>
            <w:shd w:val="clear" w:color="auto" w:fill="auto"/>
            <w:vAlign w:val="bottom"/>
            <w:hideMark/>
          </w:tcPr>
          <w:p w14:paraId="5FA5D404" w14:textId="367F15C1" w:rsidR="004942DF" w:rsidRPr="000046C0" w:rsidRDefault="004942DF" w:rsidP="004942DF">
            <w:pPr>
              <w:ind w:right="-108"/>
              <w:jc w:val="right"/>
              <w:rPr>
                <w:b/>
                <w:bCs/>
                <w:lang w:val="ru-RU"/>
              </w:rPr>
            </w:pPr>
            <w:r w:rsidRPr="000046C0">
              <w:rPr>
                <w:b/>
                <w:bCs/>
                <w:lang w:val="ru-RU"/>
              </w:rPr>
              <w:t>20</w:t>
            </w:r>
            <w:r>
              <w:rPr>
                <w:b/>
                <w:bCs/>
                <w:lang w:val="ru-RU"/>
              </w:rPr>
              <w:t>2</w:t>
            </w:r>
            <w:r w:rsidR="009E3014">
              <w:rPr>
                <w:b/>
                <w:bCs/>
                <w:lang w:val="ru-RU"/>
              </w:rPr>
              <w:t>3</w:t>
            </w:r>
            <w:r>
              <w:rPr>
                <w:b/>
                <w:bCs/>
                <w:lang w:val="ru-RU"/>
              </w:rPr>
              <w:t xml:space="preserve"> </w:t>
            </w:r>
            <w:r w:rsidRPr="000046C0">
              <w:rPr>
                <w:b/>
                <w:bCs/>
                <w:lang w:val="ru-RU"/>
              </w:rPr>
              <w:t>г.</w:t>
            </w:r>
          </w:p>
        </w:tc>
        <w:tc>
          <w:tcPr>
            <w:tcW w:w="1701" w:type="dxa"/>
            <w:tcBorders>
              <w:top w:val="nil"/>
              <w:left w:val="nil"/>
              <w:bottom w:val="single" w:sz="6" w:space="0" w:color="auto"/>
              <w:right w:val="nil"/>
            </w:tcBorders>
            <w:shd w:val="clear" w:color="auto" w:fill="auto"/>
            <w:vAlign w:val="bottom"/>
            <w:hideMark/>
          </w:tcPr>
          <w:p w14:paraId="77C37710" w14:textId="74548B44" w:rsidR="004942DF" w:rsidRPr="000046C0" w:rsidRDefault="004942DF" w:rsidP="004942DF">
            <w:pPr>
              <w:ind w:right="-108"/>
              <w:jc w:val="right"/>
              <w:rPr>
                <w:b/>
                <w:bCs/>
                <w:lang w:val="ru-RU"/>
              </w:rPr>
            </w:pPr>
            <w:r w:rsidRPr="000046C0">
              <w:rPr>
                <w:b/>
                <w:bCs/>
                <w:lang w:val="ru-RU"/>
              </w:rPr>
              <w:t>20</w:t>
            </w:r>
            <w:r>
              <w:rPr>
                <w:b/>
                <w:bCs/>
                <w:lang w:val="ru-RU"/>
              </w:rPr>
              <w:t>2</w:t>
            </w:r>
            <w:r w:rsidR="009E3014">
              <w:rPr>
                <w:b/>
                <w:bCs/>
                <w:lang w:val="ru-RU"/>
              </w:rPr>
              <w:t>2</w:t>
            </w:r>
            <w:r>
              <w:rPr>
                <w:b/>
                <w:bCs/>
                <w:lang w:val="ru-RU"/>
              </w:rPr>
              <w:t xml:space="preserve"> </w:t>
            </w:r>
            <w:r w:rsidRPr="000046C0">
              <w:rPr>
                <w:b/>
                <w:bCs/>
                <w:lang w:val="ru-RU"/>
              </w:rPr>
              <w:t>г.</w:t>
            </w:r>
          </w:p>
        </w:tc>
      </w:tr>
      <w:tr w:rsidR="004942DF" w:rsidRPr="000046C0" w14:paraId="0230357B" w14:textId="77777777" w:rsidTr="00F02EE0">
        <w:trPr>
          <w:trHeight w:val="312"/>
        </w:trPr>
        <w:tc>
          <w:tcPr>
            <w:tcW w:w="6237" w:type="dxa"/>
            <w:tcBorders>
              <w:top w:val="nil"/>
              <w:left w:val="nil"/>
              <w:bottom w:val="nil"/>
              <w:right w:val="nil"/>
            </w:tcBorders>
            <w:shd w:val="clear" w:color="auto" w:fill="auto"/>
            <w:vAlign w:val="bottom"/>
            <w:hideMark/>
          </w:tcPr>
          <w:p w14:paraId="5A81582A" w14:textId="77777777" w:rsidR="004942DF" w:rsidRDefault="004942DF" w:rsidP="004942DF">
            <w:pPr>
              <w:ind w:left="34" w:hanging="142"/>
              <w:rPr>
                <w:lang w:val="ru-RU"/>
              </w:rPr>
            </w:pPr>
            <w:r>
              <w:rPr>
                <w:lang w:val="ru-RU"/>
              </w:rPr>
              <w:t xml:space="preserve">Вознаграждение за услуги </w:t>
            </w:r>
          </w:p>
          <w:p w14:paraId="2F201754" w14:textId="77777777" w:rsidR="004942DF" w:rsidRPr="000046C0" w:rsidRDefault="004942DF" w:rsidP="004942DF">
            <w:pPr>
              <w:ind w:left="34" w:hanging="142"/>
              <w:rPr>
                <w:lang w:val="ru-RU"/>
              </w:rPr>
            </w:pPr>
            <w:r>
              <w:rPr>
                <w:lang w:val="ru-RU"/>
              </w:rPr>
              <w:t>по доверительному управлению ПИФ</w:t>
            </w:r>
          </w:p>
        </w:tc>
        <w:tc>
          <w:tcPr>
            <w:tcW w:w="1701" w:type="dxa"/>
            <w:tcBorders>
              <w:top w:val="single" w:sz="6" w:space="0" w:color="auto"/>
              <w:left w:val="nil"/>
              <w:bottom w:val="nil"/>
              <w:right w:val="nil"/>
            </w:tcBorders>
            <w:shd w:val="clear" w:color="auto" w:fill="auto"/>
            <w:vAlign w:val="bottom"/>
          </w:tcPr>
          <w:p w14:paraId="7D2BC3B5" w14:textId="79A7E03F" w:rsidR="004942DF" w:rsidRPr="00F02EE0" w:rsidRDefault="009E3014" w:rsidP="004942DF">
            <w:pPr>
              <w:jc w:val="right"/>
              <w:rPr>
                <w:lang w:val="ru-RU"/>
              </w:rPr>
            </w:pPr>
            <w:r w:rsidRPr="009E3014">
              <w:rPr>
                <w:lang w:val="ru-RU"/>
              </w:rPr>
              <w:t>95 454</w:t>
            </w:r>
          </w:p>
        </w:tc>
        <w:tc>
          <w:tcPr>
            <w:tcW w:w="1701" w:type="dxa"/>
            <w:tcBorders>
              <w:top w:val="single" w:sz="6" w:space="0" w:color="auto"/>
              <w:left w:val="nil"/>
              <w:bottom w:val="nil"/>
              <w:right w:val="nil"/>
            </w:tcBorders>
            <w:shd w:val="clear" w:color="auto" w:fill="auto"/>
            <w:vAlign w:val="bottom"/>
          </w:tcPr>
          <w:p w14:paraId="130000ED" w14:textId="7289A80A" w:rsidR="004942DF" w:rsidRPr="00F02EE0" w:rsidRDefault="009E3014" w:rsidP="004942DF">
            <w:pPr>
              <w:jc w:val="right"/>
              <w:rPr>
                <w:lang w:val="ru-RU"/>
              </w:rPr>
            </w:pPr>
            <w:r w:rsidRPr="009E3014">
              <w:rPr>
                <w:lang w:val="ru-RU"/>
              </w:rPr>
              <w:t>70 469</w:t>
            </w:r>
          </w:p>
        </w:tc>
      </w:tr>
      <w:tr w:rsidR="004942DF" w:rsidRPr="000046C0" w14:paraId="1DC8BCC1" w14:textId="77777777" w:rsidTr="00F02EE0">
        <w:trPr>
          <w:trHeight w:val="312"/>
        </w:trPr>
        <w:tc>
          <w:tcPr>
            <w:tcW w:w="6237" w:type="dxa"/>
            <w:tcBorders>
              <w:top w:val="nil"/>
              <w:left w:val="nil"/>
              <w:bottom w:val="nil"/>
              <w:right w:val="nil"/>
            </w:tcBorders>
            <w:shd w:val="clear" w:color="auto" w:fill="auto"/>
            <w:vAlign w:val="bottom"/>
            <w:hideMark/>
          </w:tcPr>
          <w:p w14:paraId="0E8057B3" w14:textId="77777777" w:rsidR="004942DF" w:rsidRPr="000046C0" w:rsidRDefault="004942DF" w:rsidP="004942DF">
            <w:pPr>
              <w:ind w:left="34" w:hanging="142"/>
              <w:rPr>
                <w:lang w:val="ru-RU"/>
              </w:rPr>
            </w:pPr>
          </w:p>
        </w:tc>
        <w:tc>
          <w:tcPr>
            <w:tcW w:w="1701" w:type="dxa"/>
            <w:tcBorders>
              <w:top w:val="single" w:sz="6" w:space="0" w:color="auto"/>
              <w:left w:val="nil"/>
              <w:bottom w:val="double" w:sz="4" w:space="0" w:color="auto"/>
              <w:right w:val="nil"/>
            </w:tcBorders>
            <w:shd w:val="clear" w:color="auto" w:fill="auto"/>
            <w:vAlign w:val="bottom"/>
          </w:tcPr>
          <w:p w14:paraId="6CB1215A" w14:textId="2E320F75" w:rsidR="004942DF" w:rsidRPr="00F02EE0" w:rsidRDefault="009E3014" w:rsidP="004942DF">
            <w:pPr>
              <w:jc w:val="right"/>
              <w:rPr>
                <w:b/>
                <w:lang w:val="ru-RU"/>
              </w:rPr>
            </w:pPr>
            <w:r w:rsidRPr="009E3014">
              <w:rPr>
                <w:b/>
                <w:lang w:val="ru-RU"/>
              </w:rPr>
              <w:t>95 454</w:t>
            </w:r>
          </w:p>
        </w:tc>
        <w:tc>
          <w:tcPr>
            <w:tcW w:w="1701" w:type="dxa"/>
            <w:tcBorders>
              <w:top w:val="single" w:sz="6" w:space="0" w:color="auto"/>
              <w:left w:val="nil"/>
              <w:bottom w:val="double" w:sz="4" w:space="0" w:color="auto"/>
              <w:right w:val="nil"/>
            </w:tcBorders>
            <w:shd w:val="clear" w:color="auto" w:fill="auto"/>
            <w:vAlign w:val="bottom"/>
          </w:tcPr>
          <w:p w14:paraId="62597ACC" w14:textId="12AD870B" w:rsidR="004942DF" w:rsidRPr="00F02EE0" w:rsidRDefault="009E3014" w:rsidP="004942DF">
            <w:pPr>
              <w:jc w:val="right"/>
              <w:rPr>
                <w:b/>
                <w:lang w:val="ru-RU"/>
              </w:rPr>
            </w:pPr>
            <w:r w:rsidRPr="009E3014">
              <w:rPr>
                <w:b/>
                <w:lang w:val="ru-RU"/>
              </w:rPr>
              <w:t>70 469</w:t>
            </w:r>
          </w:p>
        </w:tc>
      </w:tr>
      <w:tr w:rsidR="00A04795" w:rsidRPr="000046C0" w14:paraId="4B76B12E" w14:textId="77777777" w:rsidTr="004E12BE">
        <w:trPr>
          <w:trHeight w:val="50"/>
        </w:trPr>
        <w:tc>
          <w:tcPr>
            <w:tcW w:w="6237" w:type="dxa"/>
            <w:tcBorders>
              <w:top w:val="nil"/>
              <w:left w:val="nil"/>
              <w:bottom w:val="nil"/>
              <w:right w:val="nil"/>
            </w:tcBorders>
            <w:shd w:val="clear" w:color="auto" w:fill="auto"/>
            <w:noWrap/>
            <w:vAlign w:val="bottom"/>
            <w:hideMark/>
          </w:tcPr>
          <w:p w14:paraId="38FDE705" w14:textId="77777777" w:rsidR="00A04795" w:rsidRPr="000046C0" w:rsidRDefault="00A04795" w:rsidP="008E2A2C">
            <w:pPr>
              <w:ind w:left="34" w:hanging="142"/>
              <w:rPr>
                <w:lang w:val="ru-RU"/>
              </w:rPr>
            </w:pPr>
          </w:p>
        </w:tc>
        <w:tc>
          <w:tcPr>
            <w:tcW w:w="1701" w:type="dxa"/>
            <w:tcBorders>
              <w:top w:val="double" w:sz="4" w:space="0" w:color="auto"/>
              <w:left w:val="nil"/>
              <w:right w:val="nil"/>
            </w:tcBorders>
            <w:shd w:val="clear" w:color="auto" w:fill="auto"/>
            <w:vAlign w:val="bottom"/>
            <w:hideMark/>
          </w:tcPr>
          <w:p w14:paraId="7F94796A" w14:textId="77777777" w:rsidR="00A04795" w:rsidRPr="000046C0" w:rsidRDefault="00A04795" w:rsidP="008E2A2C">
            <w:pPr>
              <w:tabs>
                <w:tab w:val="decimal" w:pos="1134"/>
              </w:tabs>
              <w:rPr>
                <w:b/>
                <w:lang w:val="ru-RU"/>
              </w:rPr>
            </w:pPr>
          </w:p>
        </w:tc>
        <w:tc>
          <w:tcPr>
            <w:tcW w:w="1701" w:type="dxa"/>
            <w:tcBorders>
              <w:top w:val="double" w:sz="4" w:space="0" w:color="auto"/>
              <w:left w:val="nil"/>
              <w:right w:val="nil"/>
            </w:tcBorders>
            <w:shd w:val="clear" w:color="auto" w:fill="auto"/>
            <w:vAlign w:val="bottom"/>
            <w:hideMark/>
          </w:tcPr>
          <w:p w14:paraId="7E02C619" w14:textId="77777777" w:rsidR="00A04795" w:rsidRPr="000046C0" w:rsidRDefault="00A04795" w:rsidP="0005088B">
            <w:pPr>
              <w:tabs>
                <w:tab w:val="decimal" w:pos="1134"/>
              </w:tabs>
              <w:rPr>
                <w:b/>
                <w:lang w:val="ru-RU"/>
              </w:rPr>
            </w:pPr>
          </w:p>
        </w:tc>
      </w:tr>
    </w:tbl>
    <w:p w14:paraId="2378148B" w14:textId="77777777" w:rsidR="00D5256F" w:rsidRDefault="00D5256F" w:rsidP="008E2A2C">
      <w:pPr>
        <w:pStyle w:val="a3"/>
        <w:spacing w:before="0" w:after="0" w:line="240" w:lineRule="auto"/>
        <w:jc w:val="left"/>
        <w:rPr>
          <w:sz w:val="24"/>
          <w:szCs w:val="24"/>
          <w:lang w:val="ru-RU"/>
        </w:rPr>
      </w:pPr>
    </w:p>
    <w:p w14:paraId="50B8E260" w14:textId="77777777" w:rsidR="004D33E3" w:rsidRDefault="004D33E3" w:rsidP="004D33E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4D33E3">
        <w:rPr>
          <w:lang w:val="ru-RU"/>
        </w:rPr>
        <w:t>Размер и порядок выплаты вознаграждения</w:t>
      </w:r>
      <w:r>
        <w:rPr>
          <w:lang w:val="ru-RU"/>
        </w:rPr>
        <w:t xml:space="preserve"> за услуги по доверительному управлению </w:t>
      </w:r>
      <w:r w:rsidRPr="004D33E3">
        <w:rPr>
          <w:lang w:val="ru-RU"/>
        </w:rPr>
        <w:t>определяется правилами</w:t>
      </w:r>
      <w:r>
        <w:rPr>
          <w:lang w:val="ru-RU"/>
        </w:rPr>
        <w:t xml:space="preserve"> </w:t>
      </w:r>
      <w:r w:rsidRPr="004D33E3">
        <w:rPr>
          <w:lang w:val="ru-RU"/>
        </w:rPr>
        <w:t xml:space="preserve">доверительного управления </w:t>
      </w:r>
      <w:r>
        <w:rPr>
          <w:lang w:val="ru-RU"/>
        </w:rPr>
        <w:t xml:space="preserve">паевыми инвестиционными </w:t>
      </w:r>
      <w:r w:rsidRPr="004D33E3">
        <w:rPr>
          <w:lang w:val="ru-RU"/>
        </w:rPr>
        <w:t>фондами.</w:t>
      </w:r>
    </w:p>
    <w:p w14:paraId="5FD15A75" w14:textId="77777777" w:rsidR="00C3549F" w:rsidRDefault="00C3549F" w:rsidP="004D33E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7D8835AF" w14:textId="77777777" w:rsidR="008E2A2C" w:rsidRPr="000046C0" w:rsidRDefault="00622FA4" w:rsidP="00B33DAB">
      <w:pPr>
        <w:pStyle w:val="1"/>
        <w:keepNext w:val="0"/>
        <w:tabs>
          <w:tab w:val="decimal" w:pos="567"/>
        </w:tabs>
        <w:spacing w:line="235" w:lineRule="auto"/>
        <w:ind w:left="0" w:firstLine="0"/>
        <w:rPr>
          <w:rFonts w:ascii="Times New Roman" w:hAnsi="Times New Roman"/>
          <w:sz w:val="24"/>
          <w:szCs w:val="24"/>
          <w:lang w:val="ru-RU"/>
        </w:rPr>
      </w:pPr>
      <w:r>
        <w:rPr>
          <w:rFonts w:ascii="Times New Roman" w:hAnsi="Times New Roman"/>
          <w:sz w:val="24"/>
          <w:szCs w:val="24"/>
          <w:lang w:val="ru-RU"/>
        </w:rPr>
        <w:t>О</w:t>
      </w:r>
      <w:r w:rsidR="008E38FD">
        <w:rPr>
          <w:rFonts w:ascii="Times New Roman" w:hAnsi="Times New Roman"/>
          <w:sz w:val="24"/>
          <w:szCs w:val="24"/>
          <w:lang w:val="ru-RU"/>
        </w:rPr>
        <w:t>перационные</w:t>
      </w:r>
      <w:r w:rsidR="008E2A2C" w:rsidRPr="000046C0">
        <w:rPr>
          <w:rFonts w:ascii="Times New Roman" w:hAnsi="Times New Roman"/>
          <w:sz w:val="24"/>
          <w:szCs w:val="24"/>
          <w:lang w:val="ru-RU"/>
        </w:rPr>
        <w:t xml:space="preserve"> расходы</w:t>
      </w:r>
    </w:p>
    <w:tbl>
      <w:tblPr>
        <w:tblW w:w="9639" w:type="dxa"/>
        <w:tblInd w:w="108" w:type="dxa"/>
        <w:tblLayout w:type="fixed"/>
        <w:tblLook w:val="04A0" w:firstRow="1" w:lastRow="0" w:firstColumn="1" w:lastColumn="0" w:noHBand="0" w:noVBand="1"/>
      </w:tblPr>
      <w:tblGrid>
        <w:gridCol w:w="6237"/>
        <w:gridCol w:w="1701"/>
        <w:gridCol w:w="1701"/>
      </w:tblGrid>
      <w:tr w:rsidR="009E3014" w:rsidRPr="000046C0" w14:paraId="477BFB95" w14:textId="77777777" w:rsidTr="008B7061">
        <w:trPr>
          <w:trHeight w:val="20"/>
        </w:trPr>
        <w:tc>
          <w:tcPr>
            <w:tcW w:w="6237" w:type="dxa"/>
            <w:tcBorders>
              <w:top w:val="nil"/>
              <w:left w:val="nil"/>
              <w:bottom w:val="nil"/>
              <w:right w:val="nil"/>
            </w:tcBorders>
            <w:shd w:val="clear" w:color="auto" w:fill="auto"/>
            <w:vAlign w:val="bottom"/>
            <w:hideMark/>
          </w:tcPr>
          <w:p w14:paraId="6D806C17" w14:textId="77777777" w:rsidR="009E3014" w:rsidRPr="000046C0" w:rsidRDefault="009E3014" w:rsidP="009E3014">
            <w:pPr>
              <w:ind w:left="34" w:hanging="142"/>
              <w:rPr>
                <w:lang w:val="ru-RU"/>
              </w:rPr>
            </w:pPr>
          </w:p>
        </w:tc>
        <w:tc>
          <w:tcPr>
            <w:tcW w:w="1701" w:type="dxa"/>
            <w:tcBorders>
              <w:top w:val="nil"/>
              <w:left w:val="nil"/>
              <w:bottom w:val="single" w:sz="6" w:space="0" w:color="auto"/>
              <w:right w:val="nil"/>
            </w:tcBorders>
            <w:shd w:val="clear" w:color="auto" w:fill="auto"/>
            <w:vAlign w:val="bottom"/>
            <w:hideMark/>
          </w:tcPr>
          <w:p w14:paraId="72BF8F63" w14:textId="49890CDF" w:rsidR="009E3014" w:rsidRPr="000046C0" w:rsidRDefault="009E3014" w:rsidP="009E3014">
            <w:pPr>
              <w:ind w:right="-108"/>
              <w:jc w:val="right"/>
              <w:rPr>
                <w:b/>
                <w:bCs/>
                <w:lang w:val="ru-RU"/>
              </w:rPr>
            </w:pPr>
            <w:r w:rsidRPr="000046C0">
              <w:rPr>
                <w:b/>
                <w:bCs/>
                <w:lang w:val="ru-RU"/>
              </w:rPr>
              <w:t>20</w:t>
            </w:r>
            <w:r>
              <w:rPr>
                <w:b/>
                <w:bCs/>
                <w:lang w:val="ru-RU"/>
              </w:rPr>
              <w:t xml:space="preserve">23 </w:t>
            </w:r>
            <w:r w:rsidRPr="000046C0">
              <w:rPr>
                <w:b/>
                <w:bCs/>
                <w:lang w:val="ru-RU"/>
              </w:rPr>
              <w:t>г.</w:t>
            </w:r>
          </w:p>
        </w:tc>
        <w:tc>
          <w:tcPr>
            <w:tcW w:w="1701" w:type="dxa"/>
            <w:tcBorders>
              <w:top w:val="nil"/>
              <w:left w:val="nil"/>
              <w:bottom w:val="single" w:sz="6" w:space="0" w:color="auto"/>
              <w:right w:val="nil"/>
            </w:tcBorders>
            <w:shd w:val="clear" w:color="auto" w:fill="auto"/>
            <w:vAlign w:val="bottom"/>
            <w:hideMark/>
          </w:tcPr>
          <w:p w14:paraId="39ECAB7F" w14:textId="377F1D63" w:rsidR="009E3014" w:rsidRPr="000046C0" w:rsidRDefault="009E3014" w:rsidP="009E3014">
            <w:pPr>
              <w:ind w:right="-108"/>
              <w:jc w:val="right"/>
              <w:rPr>
                <w:b/>
                <w:bCs/>
                <w:lang w:val="ru-RU"/>
              </w:rPr>
            </w:pPr>
            <w:r w:rsidRPr="000046C0">
              <w:rPr>
                <w:b/>
                <w:bCs/>
                <w:lang w:val="ru-RU"/>
              </w:rPr>
              <w:t>20</w:t>
            </w:r>
            <w:r>
              <w:rPr>
                <w:b/>
                <w:bCs/>
                <w:lang w:val="ru-RU"/>
              </w:rPr>
              <w:t xml:space="preserve">22 </w:t>
            </w:r>
            <w:r w:rsidRPr="000046C0">
              <w:rPr>
                <w:b/>
                <w:bCs/>
                <w:lang w:val="ru-RU"/>
              </w:rPr>
              <w:t>г.</w:t>
            </w:r>
          </w:p>
        </w:tc>
      </w:tr>
      <w:tr w:rsidR="009E3014" w:rsidRPr="000046C0" w14:paraId="0FFBFE1B" w14:textId="77777777" w:rsidTr="00E76DCF">
        <w:trPr>
          <w:trHeight w:val="312"/>
        </w:trPr>
        <w:tc>
          <w:tcPr>
            <w:tcW w:w="6237" w:type="dxa"/>
            <w:tcBorders>
              <w:top w:val="nil"/>
              <w:left w:val="nil"/>
              <w:right w:val="nil"/>
            </w:tcBorders>
            <w:shd w:val="clear" w:color="auto" w:fill="auto"/>
            <w:noWrap/>
            <w:vAlign w:val="center"/>
            <w:hideMark/>
          </w:tcPr>
          <w:p w14:paraId="7A6F51CD" w14:textId="38FB48A3" w:rsidR="009E3014" w:rsidRDefault="009E3014" w:rsidP="009E3014">
            <w:proofErr w:type="spellStart"/>
            <w:r>
              <w:t>Оплата</w:t>
            </w:r>
            <w:proofErr w:type="spellEnd"/>
            <w:r>
              <w:t xml:space="preserve"> </w:t>
            </w:r>
            <w:proofErr w:type="spellStart"/>
            <w:r>
              <w:t>труда</w:t>
            </w:r>
            <w:proofErr w:type="spellEnd"/>
            <w:r>
              <w:t xml:space="preserve"> и </w:t>
            </w:r>
            <w:proofErr w:type="spellStart"/>
            <w:r>
              <w:t>начисления</w:t>
            </w:r>
            <w:proofErr w:type="spellEnd"/>
          </w:p>
        </w:tc>
        <w:tc>
          <w:tcPr>
            <w:tcW w:w="1701" w:type="dxa"/>
            <w:tcBorders>
              <w:top w:val="single" w:sz="6" w:space="0" w:color="auto"/>
              <w:left w:val="nil"/>
              <w:right w:val="nil"/>
            </w:tcBorders>
            <w:shd w:val="clear" w:color="auto" w:fill="auto"/>
            <w:noWrap/>
            <w:vAlign w:val="center"/>
          </w:tcPr>
          <w:p w14:paraId="1BA21B0A" w14:textId="7B51E9D7" w:rsidR="009E3014" w:rsidRPr="008E38FD" w:rsidRDefault="009E3014" w:rsidP="009E3014">
            <w:pPr>
              <w:jc w:val="right"/>
              <w:rPr>
                <w:lang w:val="ru-RU"/>
              </w:rPr>
            </w:pPr>
            <w:r>
              <w:t>34 761</w:t>
            </w:r>
          </w:p>
        </w:tc>
        <w:tc>
          <w:tcPr>
            <w:tcW w:w="1701" w:type="dxa"/>
            <w:tcBorders>
              <w:top w:val="single" w:sz="6" w:space="0" w:color="auto"/>
              <w:left w:val="nil"/>
              <w:right w:val="nil"/>
            </w:tcBorders>
            <w:shd w:val="clear" w:color="auto" w:fill="auto"/>
            <w:vAlign w:val="center"/>
          </w:tcPr>
          <w:p w14:paraId="34F401F6" w14:textId="50FA962C" w:rsidR="009E3014" w:rsidRDefault="009E3014" w:rsidP="009E3014">
            <w:pPr>
              <w:jc w:val="right"/>
            </w:pPr>
            <w:r>
              <w:t>31 650</w:t>
            </w:r>
          </w:p>
        </w:tc>
      </w:tr>
      <w:tr w:rsidR="009E3014" w:rsidRPr="000046C0" w14:paraId="6F026711" w14:textId="77777777" w:rsidTr="00E76DCF">
        <w:trPr>
          <w:trHeight w:val="312"/>
        </w:trPr>
        <w:tc>
          <w:tcPr>
            <w:tcW w:w="6237" w:type="dxa"/>
            <w:tcBorders>
              <w:top w:val="nil"/>
              <w:left w:val="nil"/>
              <w:right w:val="nil"/>
            </w:tcBorders>
            <w:shd w:val="clear" w:color="auto" w:fill="auto"/>
            <w:noWrap/>
            <w:vAlign w:val="center"/>
          </w:tcPr>
          <w:p w14:paraId="2BAB3454" w14:textId="5765B672" w:rsidR="009E3014" w:rsidRDefault="009E3014" w:rsidP="009E3014">
            <w:proofErr w:type="spellStart"/>
            <w:r>
              <w:t>Услуги</w:t>
            </w:r>
            <w:proofErr w:type="spellEnd"/>
          </w:p>
        </w:tc>
        <w:tc>
          <w:tcPr>
            <w:tcW w:w="1701" w:type="dxa"/>
            <w:tcBorders>
              <w:left w:val="nil"/>
              <w:right w:val="nil"/>
            </w:tcBorders>
            <w:shd w:val="clear" w:color="auto" w:fill="auto"/>
            <w:noWrap/>
            <w:vAlign w:val="center"/>
          </w:tcPr>
          <w:p w14:paraId="62034990" w14:textId="6AC37914" w:rsidR="009E3014" w:rsidRDefault="009E3014" w:rsidP="009E3014">
            <w:pPr>
              <w:jc w:val="right"/>
              <w:rPr>
                <w:lang w:val="ru-RU"/>
              </w:rPr>
            </w:pPr>
            <w:r>
              <w:t>28 249</w:t>
            </w:r>
          </w:p>
        </w:tc>
        <w:tc>
          <w:tcPr>
            <w:tcW w:w="1701" w:type="dxa"/>
            <w:tcBorders>
              <w:left w:val="nil"/>
              <w:right w:val="nil"/>
            </w:tcBorders>
            <w:shd w:val="clear" w:color="auto" w:fill="auto"/>
            <w:vAlign w:val="center"/>
          </w:tcPr>
          <w:p w14:paraId="332A0B5B" w14:textId="39557FC0" w:rsidR="009E3014" w:rsidRDefault="009E3014" w:rsidP="009E3014">
            <w:pPr>
              <w:jc w:val="right"/>
              <w:rPr>
                <w:lang w:val="ru-RU"/>
              </w:rPr>
            </w:pPr>
            <w:r>
              <w:t>19 900</w:t>
            </w:r>
          </w:p>
        </w:tc>
      </w:tr>
      <w:tr w:rsidR="009E3014" w:rsidRPr="000D1160" w14:paraId="0F09F31E" w14:textId="77777777" w:rsidTr="00E76DCF">
        <w:trPr>
          <w:trHeight w:val="20"/>
        </w:trPr>
        <w:tc>
          <w:tcPr>
            <w:tcW w:w="6237" w:type="dxa"/>
            <w:tcBorders>
              <w:top w:val="nil"/>
              <w:left w:val="nil"/>
              <w:bottom w:val="nil"/>
              <w:right w:val="nil"/>
            </w:tcBorders>
            <w:shd w:val="clear" w:color="auto" w:fill="auto"/>
            <w:noWrap/>
            <w:vAlign w:val="center"/>
            <w:hideMark/>
          </w:tcPr>
          <w:p w14:paraId="51500D13" w14:textId="0ADCAB3D" w:rsidR="009E3014" w:rsidRDefault="009E3014" w:rsidP="009E3014">
            <w:proofErr w:type="spellStart"/>
            <w:r>
              <w:t>Расходы</w:t>
            </w:r>
            <w:proofErr w:type="spellEnd"/>
            <w:r>
              <w:t xml:space="preserve"> </w:t>
            </w:r>
            <w:proofErr w:type="spellStart"/>
            <w:r>
              <w:t>по</w:t>
            </w:r>
            <w:proofErr w:type="spellEnd"/>
            <w:r>
              <w:t xml:space="preserve"> </w:t>
            </w:r>
            <w:proofErr w:type="spellStart"/>
            <w:r>
              <w:t>операционной</w:t>
            </w:r>
            <w:proofErr w:type="spellEnd"/>
            <w:r>
              <w:t xml:space="preserve"> </w:t>
            </w:r>
            <w:proofErr w:type="spellStart"/>
            <w:r>
              <w:t>аренде</w:t>
            </w:r>
            <w:proofErr w:type="spellEnd"/>
          </w:p>
        </w:tc>
        <w:tc>
          <w:tcPr>
            <w:tcW w:w="1701" w:type="dxa"/>
            <w:tcBorders>
              <w:top w:val="nil"/>
              <w:left w:val="nil"/>
              <w:bottom w:val="nil"/>
              <w:right w:val="nil"/>
            </w:tcBorders>
            <w:shd w:val="clear" w:color="auto" w:fill="auto"/>
            <w:noWrap/>
            <w:vAlign w:val="center"/>
          </w:tcPr>
          <w:p w14:paraId="071285BF" w14:textId="36012294" w:rsidR="009E3014" w:rsidRPr="008E38FD" w:rsidRDefault="009E3014" w:rsidP="009E3014">
            <w:pPr>
              <w:jc w:val="right"/>
              <w:rPr>
                <w:lang w:val="ru-RU"/>
              </w:rPr>
            </w:pPr>
            <w:r>
              <w:t>8 001</w:t>
            </w:r>
          </w:p>
        </w:tc>
        <w:tc>
          <w:tcPr>
            <w:tcW w:w="1701" w:type="dxa"/>
            <w:tcBorders>
              <w:top w:val="nil"/>
              <w:left w:val="nil"/>
              <w:bottom w:val="nil"/>
              <w:right w:val="nil"/>
            </w:tcBorders>
            <w:shd w:val="clear" w:color="auto" w:fill="auto"/>
            <w:vAlign w:val="center"/>
          </w:tcPr>
          <w:p w14:paraId="6CA19CD1" w14:textId="43419BDD" w:rsidR="009E3014" w:rsidRDefault="009E3014" w:rsidP="009E3014">
            <w:pPr>
              <w:jc w:val="right"/>
            </w:pPr>
            <w:r>
              <w:t>7 585</w:t>
            </w:r>
          </w:p>
        </w:tc>
      </w:tr>
      <w:tr w:rsidR="009E3014" w:rsidRPr="000D1160" w14:paraId="6747F98B" w14:textId="77777777" w:rsidTr="00E76DCF">
        <w:trPr>
          <w:trHeight w:val="20"/>
        </w:trPr>
        <w:tc>
          <w:tcPr>
            <w:tcW w:w="6237" w:type="dxa"/>
            <w:tcBorders>
              <w:top w:val="nil"/>
              <w:left w:val="nil"/>
              <w:bottom w:val="nil"/>
              <w:right w:val="nil"/>
            </w:tcBorders>
            <w:shd w:val="clear" w:color="auto" w:fill="auto"/>
            <w:noWrap/>
            <w:vAlign w:val="center"/>
          </w:tcPr>
          <w:p w14:paraId="36882252" w14:textId="2EA37E06" w:rsidR="009E3014" w:rsidRDefault="009E3014" w:rsidP="009E3014">
            <w:proofErr w:type="spellStart"/>
            <w:r>
              <w:t>Программное</w:t>
            </w:r>
            <w:proofErr w:type="spellEnd"/>
            <w:r>
              <w:t xml:space="preserve"> </w:t>
            </w:r>
            <w:proofErr w:type="spellStart"/>
            <w:r>
              <w:t>обеспечение</w:t>
            </w:r>
            <w:proofErr w:type="spellEnd"/>
          </w:p>
        </w:tc>
        <w:tc>
          <w:tcPr>
            <w:tcW w:w="1701" w:type="dxa"/>
            <w:tcBorders>
              <w:top w:val="nil"/>
              <w:left w:val="nil"/>
              <w:bottom w:val="nil"/>
              <w:right w:val="nil"/>
            </w:tcBorders>
            <w:shd w:val="clear" w:color="auto" w:fill="auto"/>
            <w:noWrap/>
            <w:vAlign w:val="center"/>
          </w:tcPr>
          <w:p w14:paraId="1F99711E" w14:textId="4E23FD29" w:rsidR="009E3014" w:rsidRDefault="009E3014" w:rsidP="009E3014">
            <w:pPr>
              <w:jc w:val="right"/>
              <w:rPr>
                <w:lang w:val="ru-RU"/>
              </w:rPr>
            </w:pPr>
            <w:r>
              <w:t>860</w:t>
            </w:r>
          </w:p>
        </w:tc>
        <w:tc>
          <w:tcPr>
            <w:tcW w:w="1701" w:type="dxa"/>
            <w:tcBorders>
              <w:top w:val="nil"/>
              <w:left w:val="nil"/>
              <w:bottom w:val="nil"/>
              <w:right w:val="nil"/>
            </w:tcBorders>
            <w:shd w:val="clear" w:color="auto" w:fill="auto"/>
            <w:vAlign w:val="center"/>
          </w:tcPr>
          <w:p w14:paraId="5C9550C2" w14:textId="721E6558" w:rsidR="009E3014" w:rsidRDefault="009E3014" w:rsidP="009E3014">
            <w:pPr>
              <w:jc w:val="right"/>
              <w:rPr>
                <w:lang w:val="ru-RU"/>
              </w:rPr>
            </w:pPr>
            <w:r>
              <w:t>563</w:t>
            </w:r>
          </w:p>
        </w:tc>
      </w:tr>
      <w:tr w:rsidR="009E3014" w:rsidRPr="000D1160" w14:paraId="1D50CE10" w14:textId="77777777" w:rsidTr="00E76DCF">
        <w:trPr>
          <w:trHeight w:val="20"/>
        </w:trPr>
        <w:tc>
          <w:tcPr>
            <w:tcW w:w="6237" w:type="dxa"/>
            <w:tcBorders>
              <w:top w:val="nil"/>
              <w:left w:val="nil"/>
              <w:bottom w:val="nil"/>
              <w:right w:val="nil"/>
            </w:tcBorders>
            <w:shd w:val="clear" w:color="auto" w:fill="auto"/>
            <w:noWrap/>
            <w:vAlign w:val="center"/>
          </w:tcPr>
          <w:p w14:paraId="34AAB727" w14:textId="3C086806" w:rsidR="009E3014" w:rsidRDefault="009E3014" w:rsidP="009E3014">
            <w:proofErr w:type="spellStart"/>
            <w:r>
              <w:t>Амортизация</w:t>
            </w:r>
            <w:proofErr w:type="spellEnd"/>
            <w:r>
              <w:t xml:space="preserve"> </w:t>
            </w:r>
            <w:proofErr w:type="spellStart"/>
            <w:r>
              <w:t>основных</w:t>
            </w:r>
            <w:proofErr w:type="spellEnd"/>
            <w:r>
              <w:t xml:space="preserve"> </w:t>
            </w:r>
            <w:proofErr w:type="spellStart"/>
            <w:r>
              <w:t>средств</w:t>
            </w:r>
            <w:proofErr w:type="spellEnd"/>
            <w:r>
              <w:t xml:space="preserve"> и </w:t>
            </w:r>
            <w:proofErr w:type="spellStart"/>
            <w:r>
              <w:t>нематериальных</w:t>
            </w:r>
            <w:proofErr w:type="spellEnd"/>
            <w:r>
              <w:t xml:space="preserve"> </w:t>
            </w:r>
            <w:proofErr w:type="spellStart"/>
            <w:r>
              <w:t>активов</w:t>
            </w:r>
            <w:proofErr w:type="spellEnd"/>
          </w:p>
        </w:tc>
        <w:tc>
          <w:tcPr>
            <w:tcW w:w="1701" w:type="dxa"/>
            <w:tcBorders>
              <w:top w:val="nil"/>
              <w:left w:val="nil"/>
              <w:bottom w:val="nil"/>
              <w:right w:val="nil"/>
            </w:tcBorders>
            <w:shd w:val="clear" w:color="auto" w:fill="auto"/>
            <w:noWrap/>
            <w:vAlign w:val="center"/>
          </w:tcPr>
          <w:p w14:paraId="14412A2A" w14:textId="6A554952" w:rsidR="009E3014" w:rsidRDefault="009E3014" w:rsidP="009E3014">
            <w:pPr>
              <w:jc w:val="right"/>
              <w:rPr>
                <w:lang w:val="ru-RU"/>
              </w:rPr>
            </w:pPr>
            <w:r>
              <w:t>774</w:t>
            </w:r>
          </w:p>
        </w:tc>
        <w:tc>
          <w:tcPr>
            <w:tcW w:w="1701" w:type="dxa"/>
            <w:tcBorders>
              <w:top w:val="nil"/>
              <w:left w:val="nil"/>
              <w:bottom w:val="nil"/>
              <w:right w:val="nil"/>
            </w:tcBorders>
            <w:shd w:val="clear" w:color="auto" w:fill="auto"/>
            <w:vAlign w:val="center"/>
          </w:tcPr>
          <w:p w14:paraId="22FB49F4" w14:textId="1C8CF50C" w:rsidR="009E3014" w:rsidRDefault="009E3014" w:rsidP="009E3014">
            <w:pPr>
              <w:jc w:val="right"/>
              <w:rPr>
                <w:lang w:val="ru-RU"/>
              </w:rPr>
            </w:pPr>
            <w:r>
              <w:t>749</w:t>
            </w:r>
          </w:p>
        </w:tc>
      </w:tr>
      <w:tr w:rsidR="009E3014" w:rsidRPr="00C3549F" w14:paraId="77295D7E" w14:textId="77777777" w:rsidTr="00E76DCF">
        <w:trPr>
          <w:trHeight w:val="20"/>
        </w:trPr>
        <w:tc>
          <w:tcPr>
            <w:tcW w:w="6237" w:type="dxa"/>
            <w:tcBorders>
              <w:top w:val="nil"/>
              <w:left w:val="nil"/>
              <w:bottom w:val="nil"/>
              <w:right w:val="nil"/>
            </w:tcBorders>
            <w:shd w:val="clear" w:color="auto" w:fill="auto"/>
            <w:noWrap/>
            <w:vAlign w:val="center"/>
          </w:tcPr>
          <w:p w14:paraId="28F4EA2E" w14:textId="5DC138F0" w:rsidR="009E3014" w:rsidRPr="00C3549F" w:rsidRDefault="009E3014" w:rsidP="009E3014">
            <w:pPr>
              <w:rPr>
                <w:lang w:val="ru-RU"/>
              </w:rPr>
            </w:pPr>
            <w:proofErr w:type="spellStart"/>
            <w:r>
              <w:t>Связь</w:t>
            </w:r>
            <w:proofErr w:type="spellEnd"/>
            <w:r>
              <w:t xml:space="preserve"> и </w:t>
            </w:r>
            <w:proofErr w:type="spellStart"/>
            <w:r>
              <w:t>интернет</w:t>
            </w:r>
            <w:proofErr w:type="spellEnd"/>
          </w:p>
        </w:tc>
        <w:tc>
          <w:tcPr>
            <w:tcW w:w="1701" w:type="dxa"/>
            <w:tcBorders>
              <w:top w:val="nil"/>
              <w:left w:val="nil"/>
              <w:bottom w:val="nil"/>
              <w:right w:val="nil"/>
            </w:tcBorders>
            <w:shd w:val="clear" w:color="auto" w:fill="auto"/>
            <w:noWrap/>
            <w:vAlign w:val="center"/>
          </w:tcPr>
          <w:p w14:paraId="6DFA399E" w14:textId="47835034" w:rsidR="009E3014" w:rsidRPr="008E38FD" w:rsidRDefault="009E3014" w:rsidP="009E3014">
            <w:pPr>
              <w:jc w:val="right"/>
              <w:rPr>
                <w:lang w:val="ru-RU"/>
              </w:rPr>
            </w:pPr>
            <w:r>
              <w:t>724</w:t>
            </w:r>
          </w:p>
        </w:tc>
        <w:tc>
          <w:tcPr>
            <w:tcW w:w="1701" w:type="dxa"/>
            <w:tcBorders>
              <w:top w:val="nil"/>
              <w:left w:val="nil"/>
              <w:bottom w:val="nil"/>
              <w:right w:val="nil"/>
            </w:tcBorders>
            <w:shd w:val="clear" w:color="auto" w:fill="auto"/>
            <w:vAlign w:val="center"/>
          </w:tcPr>
          <w:p w14:paraId="033DDBE4" w14:textId="4B4C8E8B" w:rsidR="009E3014" w:rsidRDefault="009E3014" w:rsidP="009E3014">
            <w:pPr>
              <w:jc w:val="right"/>
            </w:pPr>
            <w:r>
              <w:t>691</w:t>
            </w:r>
          </w:p>
        </w:tc>
      </w:tr>
      <w:tr w:rsidR="009E3014" w:rsidRPr="00C3549F" w14:paraId="0E5F23E0" w14:textId="77777777" w:rsidTr="00E76DCF">
        <w:trPr>
          <w:trHeight w:val="20"/>
        </w:trPr>
        <w:tc>
          <w:tcPr>
            <w:tcW w:w="6237" w:type="dxa"/>
            <w:tcBorders>
              <w:top w:val="nil"/>
              <w:left w:val="nil"/>
              <w:bottom w:val="nil"/>
              <w:right w:val="nil"/>
            </w:tcBorders>
            <w:shd w:val="clear" w:color="auto" w:fill="auto"/>
            <w:noWrap/>
            <w:vAlign w:val="center"/>
          </w:tcPr>
          <w:p w14:paraId="6899AF8E" w14:textId="0CE77FBC" w:rsidR="009E3014" w:rsidRPr="00C3549F" w:rsidRDefault="009E3014" w:rsidP="009E3014">
            <w:pPr>
              <w:rPr>
                <w:lang w:val="ru-RU"/>
              </w:rPr>
            </w:pPr>
            <w:proofErr w:type="spellStart"/>
            <w:r>
              <w:t>Аудит</w:t>
            </w:r>
            <w:proofErr w:type="spellEnd"/>
          </w:p>
        </w:tc>
        <w:tc>
          <w:tcPr>
            <w:tcW w:w="1701" w:type="dxa"/>
            <w:tcBorders>
              <w:top w:val="nil"/>
              <w:left w:val="nil"/>
              <w:bottom w:val="nil"/>
              <w:right w:val="nil"/>
            </w:tcBorders>
            <w:shd w:val="clear" w:color="auto" w:fill="auto"/>
            <w:noWrap/>
            <w:vAlign w:val="center"/>
          </w:tcPr>
          <w:p w14:paraId="6AF0D265" w14:textId="57B6FFAD" w:rsidR="009E3014" w:rsidRDefault="009E3014" w:rsidP="009E3014">
            <w:pPr>
              <w:jc w:val="right"/>
              <w:rPr>
                <w:lang w:val="ru-RU"/>
              </w:rPr>
            </w:pPr>
            <w:r>
              <w:t>491</w:t>
            </w:r>
          </w:p>
        </w:tc>
        <w:tc>
          <w:tcPr>
            <w:tcW w:w="1701" w:type="dxa"/>
            <w:tcBorders>
              <w:top w:val="nil"/>
              <w:left w:val="nil"/>
              <w:bottom w:val="nil"/>
              <w:right w:val="nil"/>
            </w:tcBorders>
            <w:shd w:val="clear" w:color="auto" w:fill="auto"/>
            <w:vAlign w:val="center"/>
          </w:tcPr>
          <w:p w14:paraId="33C4578A" w14:textId="743BEEFA" w:rsidR="009E3014" w:rsidRDefault="009E3014" w:rsidP="009E3014">
            <w:pPr>
              <w:jc w:val="right"/>
              <w:rPr>
                <w:lang w:val="ru-RU"/>
              </w:rPr>
            </w:pPr>
            <w:r>
              <w:t>385</w:t>
            </w:r>
          </w:p>
        </w:tc>
      </w:tr>
      <w:tr w:rsidR="009E3014" w:rsidRPr="00C3549F" w14:paraId="7CC066F3" w14:textId="77777777" w:rsidTr="00E76DCF">
        <w:trPr>
          <w:trHeight w:val="20"/>
        </w:trPr>
        <w:tc>
          <w:tcPr>
            <w:tcW w:w="6237" w:type="dxa"/>
            <w:tcBorders>
              <w:top w:val="nil"/>
              <w:left w:val="nil"/>
              <w:bottom w:val="nil"/>
              <w:right w:val="nil"/>
            </w:tcBorders>
            <w:shd w:val="clear" w:color="auto" w:fill="auto"/>
            <w:noWrap/>
            <w:vAlign w:val="center"/>
          </w:tcPr>
          <w:p w14:paraId="08F4964D" w14:textId="0BCE4801" w:rsidR="009E3014" w:rsidRDefault="009E3014" w:rsidP="009E3014">
            <w:proofErr w:type="spellStart"/>
            <w:r>
              <w:t>Услуги</w:t>
            </w:r>
            <w:proofErr w:type="spellEnd"/>
            <w:r>
              <w:t xml:space="preserve"> </w:t>
            </w:r>
            <w:proofErr w:type="spellStart"/>
            <w:r>
              <w:t>банка</w:t>
            </w:r>
            <w:proofErr w:type="spellEnd"/>
          </w:p>
        </w:tc>
        <w:tc>
          <w:tcPr>
            <w:tcW w:w="1701" w:type="dxa"/>
            <w:tcBorders>
              <w:top w:val="nil"/>
              <w:left w:val="nil"/>
              <w:bottom w:val="nil"/>
              <w:right w:val="nil"/>
            </w:tcBorders>
            <w:shd w:val="clear" w:color="auto" w:fill="auto"/>
            <w:noWrap/>
            <w:vAlign w:val="center"/>
          </w:tcPr>
          <w:p w14:paraId="2A36C531" w14:textId="206B786D" w:rsidR="009E3014" w:rsidRPr="00622FA4" w:rsidRDefault="009E3014" w:rsidP="009E3014">
            <w:pPr>
              <w:jc w:val="right"/>
              <w:rPr>
                <w:lang w:val="ru-RU"/>
              </w:rPr>
            </w:pPr>
            <w:r>
              <w:t>346</w:t>
            </w:r>
          </w:p>
        </w:tc>
        <w:tc>
          <w:tcPr>
            <w:tcW w:w="1701" w:type="dxa"/>
            <w:tcBorders>
              <w:top w:val="nil"/>
              <w:left w:val="nil"/>
              <w:bottom w:val="nil"/>
              <w:right w:val="nil"/>
            </w:tcBorders>
            <w:shd w:val="clear" w:color="auto" w:fill="auto"/>
            <w:vAlign w:val="center"/>
          </w:tcPr>
          <w:p w14:paraId="1237ABA4" w14:textId="184A034F" w:rsidR="009E3014" w:rsidRDefault="009E3014" w:rsidP="009E3014">
            <w:pPr>
              <w:jc w:val="right"/>
            </w:pPr>
            <w:r>
              <w:t>306</w:t>
            </w:r>
          </w:p>
        </w:tc>
      </w:tr>
      <w:tr w:rsidR="009E3014" w:rsidRPr="000046C0" w14:paraId="4EC338FD" w14:textId="77777777" w:rsidTr="00E76DCF">
        <w:trPr>
          <w:trHeight w:val="20"/>
        </w:trPr>
        <w:tc>
          <w:tcPr>
            <w:tcW w:w="6237" w:type="dxa"/>
            <w:tcBorders>
              <w:top w:val="nil"/>
              <w:left w:val="nil"/>
              <w:bottom w:val="nil"/>
              <w:right w:val="nil"/>
            </w:tcBorders>
            <w:shd w:val="clear" w:color="auto" w:fill="auto"/>
            <w:noWrap/>
            <w:vAlign w:val="center"/>
            <w:hideMark/>
          </w:tcPr>
          <w:p w14:paraId="64630132" w14:textId="0D598FAA" w:rsidR="009E3014" w:rsidRDefault="009E3014" w:rsidP="009E3014">
            <w:proofErr w:type="spellStart"/>
            <w:r>
              <w:t>Материалы</w:t>
            </w:r>
            <w:proofErr w:type="spellEnd"/>
          </w:p>
        </w:tc>
        <w:tc>
          <w:tcPr>
            <w:tcW w:w="1701" w:type="dxa"/>
            <w:tcBorders>
              <w:top w:val="nil"/>
              <w:left w:val="nil"/>
              <w:bottom w:val="nil"/>
              <w:right w:val="nil"/>
            </w:tcBorders>
            <w:shd w:val="clear" w:color="auto" w:fill="auto"/>
            <w:noWrap/>
            <w:vAlign w:val="center"/>
          </w:tcPr>
          <w:p w14:paraId="4531DA78" w14:textId="70FEA781" w:rsidR="009E3014" w:rsidRPr="00622FA4" w:rsidRDefault="009E3014" w:rsidP="009E3014">
            <w:pPr>
              <w:jc w:val="right"/>
              <w:rPr>
                <w:lang w:val="ru-RU"/>
              </w:rPr>
            </w:pPr>
            <w:r>
              <w:t>29</w:t>
            </w:r>
          </w:p>
        </w:tc>
        <w:tc>
          <w:tcPr>
            <w:tcW w:w="1701" w:type="dxa"/>
            <w:tcBorders>
              <w:top w:val="nil"/>
              <w:left w:val="nil"/>
              <w:bottom w:val="nil"/>
              <w:right w:val="nil"/>
            </w:tcBorders>
            <w:shd w:val="clear" w:color="auto" w:fill="auto"/>
            <w:vAlign w:val="center"/>
          </w:tcPr>
          <w:p w14:paraId="2496F860" w14:textId="137A8B94" w:rsidR="009E3014" w:rsidRDefault="009E3014" w:rsidP="009E3014">
            <w:pPr>
              <w:jc w:val="right"/>
            </w:pPr>
            <w:r>
              <w:t>57</w:t>
            </w:r>
          </w:p>
        </w:tc>
      </w:tr>
      <w:tr w:rsidR="009E3014" w:rsidRPr="000046C0" w14:paraId="0ACAD293" w14:textId="77777777" w:rsidTr="00E76DCF">
        <w:trPr>
          <w:trHeight w:val="20"/>
        </w:trPr>
        <w:tc>
          <w:tcPr>
            <w:tcW w:w="6237" w:type="dxa"/>
            <w:tcBorders>
              <w:top w:val="nil"/>
              <w:left w:val="nil"/>
              <w:bottom w:val="nil"/>
              <w:right w:val="nil"/>
            </w:tcBorders>
            <w:shd w:val="clear" w:color="auto" w:fill="auto"/>
            <w:noWrap/>
            <w:vAlign w:val="center"/>
          </w:tcPr>
          <w:p w14:paraId="326E3201" w14:textId="20A1524C" w:rsidR="009E3014" w:rsidRPr="00C3549F" w:rsidRDefault="009E3014" w:rsidP="009E3014">
            <w:pPr>
              <w:rPr>
                <w:lang w:val="ru-RU"/>
              </w:rPr>
            </w:pPr>
            <w:proofErr w:type="spellStart"/>
            <w:r>
              <w:t>Комиссионные</w:t>
            </w:r>
            <w:proofErr w:type="spellEnd"/>
            <w:r>
              <w:t xml:space="preserve"> </w:t>
            </w:r>
            <w:proofErr w:type="spellStart"/>
            <w:r>
              <w:t>сборы</w:t>
            </w:r>
            <w:proofErr w:type="spellEnd"/>
            <w:r>
              <w:t xml:space="preserve"> и </w:t>
            </w:r>
            <w:proofErr w:type="spellStart"/>
            <w:r>
              <w:t>агентское</w:t>
            </w:r>
            <w:proofErr w:type="spellEnd"/>
            <w:r>
              <w:t xml:space="preserve"> </w:t>
            </w:r>
            <w:proofErr w:type="spellStart"/>
            <w:r>
              <w:t>вознаграждение</w:t>
            </w:r>
            <w:proofErr w:type="spellEnd"/>
          </w:p>
        </w:tc>
        <w:tc>
          <w:tcPr>
            <w:tcW w:w="1701" w:type="dxa"/>
            <w:tcBorders>
              <w:top w:val="nil"/>
              <w:left w:val="nil"/>
              <w:bottom w:val="nil"/>
              <w:right w:val="nil"/>
            </w:tcBorders>
            <w:shd w:val="clear" w:color="auto" w:fill="auto"/>
            <w:noWrap/>
            <w:vAlign w:val="center"/>
          </w:tcPr>
          <w:p w14:paraId="48812003" w14:textId="6D7C0E81" w:rsidR="009E3014" w:rsidRPr="00622FA4" w:rsidRDefault="009E3014" w:rsidP="009E3014">
            <w:pPr>
              <w:jc w:val="right"/>
              <w:rPr>
                <w:lang w:val="ru-RU"/>
              </w:rPr>
            </w:pPr>
            <w:r>
              <w:t>6</w:t>
            </w:r>
          </w:p>
        </w:tc>
        <w:tc>
          <w:tcPr>
            <w:tcW w:w="1701" w:type="dxa"/>
            <w:tcBorders>
              <w:top w:val="nil"/>
              <w:left w:val="nil"/>
              <w:bottom w:val="nil"/>
              <w:right w:val="nil"/>
            </w:tcBorders>
            <w:shd w:val="clear" w:color="auto" w:fill="auto"/>
            <w:vAlign w:val="center"/>
          </w:tcPr>
          <w:p w14:paraId="1CB5F027" w14:textId="4088442A" w:rsidR="009E3014" w:rsidRDefault="009E3014" w:rsidP="009E3014">
            <w:pPr>
              <w:jc w:val="right"/>
            </w:pPr>
            <w:r>
              <w:t>7</w:t>
            </w:r>
          </w:p>
        </w:tc>
      </w:tr>
      <w:tr w:rsidR="009E3014" w:rsidRPr="000046C0" w14:paraId="2CB85252" w14:textId="77777777" w:rsidTr="00E76DCF">
        <w:trPr>
          <w:trHeight w:val="20"/>
        </w:trPr>
        <w:tc>
          <w:tcPr>
            <w:tcW w:w="6237" w:type="dxa"/>
            <w:tcBorders>
              <w:top w:val="nil"/>
              <w:left w:val="nil"/>
              <w:bottom w:val="nil"/>
              <w:right w:val="nil"/>
            </w:tcBorders>
            <w:shd w:val="clear" w:color="auto" w:fill="auto"/>
            <w:noWrap/>
            <w:vAlign w:val="center"/>
          </w:tcPr>
          <w:p w14:paraId="21FD130B" w14:textId="4AC57978" w:rsidR="009E3014" w:rsidRPr="00C3549F" w:rsidRDefault="009E3014" w:rsidP="009E3014">
            <w:pPr>
              <w:rPr>
                <w:lang w:val="ru-RU"/>
              </w:rPr>
            </w:pPr>
            <w:proofErr w:type="spellStart"/>
            <w:r>
              <w:t>Восстановление</w:t>
            </w:r>
            <w:proofErr w:type="spellEnd"/>
            <w:r>
              <w:t xml:space="preserve"> </w:t>
            </w:r>
            <w:proofErr w:type="spellStart"/>
            <w:r>
              <w:t>резерва</w:t>
            </w:r>
            <w:proofErr w:type="spellEnd"/>
            <w:r>
              <w:t xml:space="preserve"> </w:t>
            </w:r>
            <w:proofErr w:type="spellStart"/>
            <w:r>
              <w:t>по</w:t>
            </w:r>
            <w:proofErr w:type="spellEnd"/>
            <w:r>
              <w:t xml:space="preserve"> </w:t>
            </w:r>
            <w:proofErr w:type="spellStart"/>
            <w:r>
              <w:t>обесценению</w:t>
            </w:r>
            <w:proofErr w:type="spellEnd"/>
            <w:r>
              <w:t xml:space="preserve"> </w:t>
            </w:r>
            <w:proofErr w:type="spellStart"/>
            <w:r>
              <w:t>денежных</w:t>
            </w:r>
            <w:proofErr w:type="spellEnd"/>
            <w:r>
              <w:t xml:space="preserve"> </w:t>
            </w:r>
            <w:proofErr w:type="spellStart"/>
            <w:r>
              <w:t>средств</w:t>
            </w:r>
            <w:proofErr w:type="spellEnd"/>
          </w:p>
        </w:tc>
        <w:tc>
          <w:tcPr>
            <w:tcW w:w="1701" w:type="dxa"/>
            <w:tcBorders>
              <w:top w:val="nil"/>
              <w:left w:val="nil"/>
              <w:bottom w:val="nil"/>
              <w:right w:val="nil"/>
            </w:tcBorders>
            <w:shd w:val="clear" w:color="auto" w:fill="auto"/>
            <w:noWrap/>
            <w:vAlign w:val="center"/>
          </w:tcPr>
          <w:p w14:paraId="04D044F9" w14:textId="4E10C45A" w:rsidR="009E3014" w:rsidRPr="00785B01" w:rsidRDefault="009E3014" w:rsidP="009E3014">
            <w:pPr>
              <w:jc w:val="right"/>
              <w:rPr>
                <w:color w:val="000000" w:themeColor="text1"/>
                <w:lang w:val="ru-RU"/>
              </w:rPr>
            </w:pPr>
            <w:r>
              <w:t>4</w:t>
            </w:r>
          </w:p>
        </w:tc>
        <w:tc>
          <w:tcPr>
            <w:tcW w:w="1701" w:type="dxa"/>
            <w:tcBorders>
              <w:top w:val="nil"/>
              <w:left w:val="nil"/>
              <w:bottom w:val="nil"/>
              <w:right w:val="nil"/>
            </w:tcBorders>
            <w:shd w:val="clear" w:color="auto" w:fill="auto"/>
            <w:vAlign w:val="center"/>
          </w:tcPr>
          <w:p w14:paraId="44F2ABDF" w14:textId="43D32143" w:rsidR="009E3014" w:rsidRPr="0001517B" w:rsidRDefault="009E3014" w:rsidP="009E3014">
            <w:pPr>
              <w:jc w:val="right"/>
              <w:rPr>
                <w:lang w:val="ru-RU"/>
              </w:rPr>
            </w:pPr>
            <w:r>
              <w:t>-5</w:t>
            </w:r>
          </w:p>
        </w:tc>
      </w:tr>
      <w:tr w:rsidR="009E3014" w:rsidRPr="000046C0" w14:paraId="1C45AD55" w14:textId="77777777" w:rsidTr="00E76DCF">
        <w:trPr>
          <w:trHeight w:val="20"/>
        </w:trPr>
        <w:tc>
          <w:tcPr>
            <w:tcW w:w="6237" w:type="dxa"/>
            <w:tcBorders>
              <w:top w:val="nil"/>
              <w:left w:val="nil"/>
              <w:bottom w:val="nil"/>
              <w:right w:val="nil"/>
            </w:tcBorders>
            <w:shd w:val="clear" w:color="auto" w:fill="auto"/>
            <w:noWrap/>
            <w:vAlign w:val="center"/>
            <w:hideMark/>
          </w:tcPr>
          <w:p w14:paraId="363AD221" w14:textId="165BBF06" w:rsidR="009E3014" w:rsidRPr="0001517B" w:rsidRDefault="009E3014" w:rsidP="009E3014">
            <w:pPr>
              <w:rPr>
                <w:lang w:val="ru-RU"/>
              </w:rPr>
            </w:pPr>
            <w:proofErr w:type="spellStart"/>
            <w:r>
              <w:t>Прочее</w:t>
            </w:r>
            <w:proofErr w:type="spellEnd"/>
          </w:p>
        </w:tc>
        <w:tc>
          <w:tcPr>
            <w:tcW w:w="1701" w:type="dxa"/>
            <w:tcBorders>
              <w:top w:val="nil"/>
              <w:left w:val="nil"/>
              <w:bottom w:val="single" w:sz="6" w:space="0" w:color="auto"/>
              <w:right w:val="nil"/>
            </w:tcBorders>
            <w:shd w:val="clear" w:color="auto" w:fill="auto"/>
            <w:noWrap/>
            <w:vAlign w:val="center"/>
          </w:tcPr>
          <w:p w14:paraId="099C1AA0" w14:textId="429E5F40" w:rsidR="009E3014" w:rsidRPr="00622FA4" w:rsidRDefault="009E3014" w:rsidP="009E3014">
            <w:pPr>
              <w:jc w:val="right"/>
              <w:rPr>
                <w:lang w:val="ru-RU"/>
              </w:rPr>
            </w:pPr>
            <w:r>
              <w:t>991</w:t>
            </w:r>
          </w:p>
        </w:tc>
        <w:tc>
          <w:tcPr>
            <w:tcW w:w="1701" w:type="dxa"/>
            <w:tcBorders>
              <w:top w:val="nil"/>
              <w:left w:val="nil"/>
              <w:bottom w:val="single" w:sz="6" w:space="0" w:color="auto"/>
              <w:right w:val="nil"/>
            </w:tcBorders>
            <w:shd w:val="clear" w:color="auto" w:fill="auto"/>
            <w:vAlign w:val="center"/>
          </w:tcPr>
          <w:p w14:paraId="44B62F69" w14:textId="61DDAF02" w:rsidR="009E3014" w:rsidRDefault="009E3014" w:rsidP="009E3014">
            <w:pPr>
              <w:jc w:val="right"/>
            </w:pPr>
            <w:r>
              <w:t>640</w:t>
            </w:r>
          </w:p>
        </w:tc>
      </w:tr>
      <w:tr w:rsidR="009E3014" w:rsidRPr="000046C0" w14:paraId="7A2173FB" w14:textId="77777777" w:rsidTr="00E76DCF">
        <w:trPr>
          <w:trHeight w:val="312"/>
        </w:trPr>
        <w:tc>
          <w:tcPr>
            <w:tcW w:w="6237" w:type="dxa"/>
            <w:tcBorders>
              <w:top w:val="nil"/>
              <w:left w:val="nil"/>
              <w:bottom w:val="nil"/>
              <w:right w:val="nil"/>
            </w:tcBorders>
            <w:shd w:val="clear" w:color="auto" w:fill="auto"/>
            <w:noWrap/>
            <w:vAlign w:val="bottom"/>
            <w:hideMark/>
          </w:tcPr>
          <w:p w14:paraId="381755B8" w14:textId="77777777" w:rsidR="009E3014" w:rsidRPr="000046C0" w:rsidRDefault="009E3014" w:rsidP="009E3014">
            <w:pPr>
              <w:spacing w:line="235" w:lineRule="auto"/>
              <w:ind w:left="34" w:hanging="142"/>
              <w:rPr>
                <w:lang w:val="ru-RU"/>
              </w:rPr>
            </w:pPr>
          </w:p>
        </w:tc>
        <w:tc>
          <w:tcPr>
            <w:tcW w:w="1701" w:type="dxa"/>
            <w:tcBorders>
              <w:top w:val="single" w:sz="6" w:space="0" w:color="auto"/>
              <w:left w:val="nil"/>
              <w:bottom w:val="double" w:sz="6" w:space="0" w:color="auto"/>
              <w:right w:val="nil"/>
            </w:tcBorders>
            <w:shd w:val="clear" w:color="auto" w:fill="auto"/>
            <w:vAlign w:val="center"/>
          </w:tcPr>
          <w:p w14:paraId="72404464" w14:textId="79580D19" w:rsidR="009E3014" w:rsidRPr="004942DF" w:rsidRDefault="009E3014" w:rsidP="009E3014">
            <w:pPr>
              <w:jc w:val="right"/>
              <w:rPr>
                <w:b/>
                <w:lang w:val="ru-RU"/>
              </w:rPr>
            </w:pPr>
            <w:r>
              <w:rPr>
                <w:b/>
                <w:bCs/>
              </w:rPr>
              <w:t>75 236</w:t>
            </w:r>
          </w:p>
        </w:tc>
        <w:tc>
          <w:tcPr>
            <w:tcW w:w="1701" w:type="dxa"/>
            <w:tcBorders>
              <w:top w:val="single" w:sz="6" w:space="0" w:color="auto"/>
              <w:left w:val="nil"/>
              <w:bottom w:val="double" w:sz="6" w:space="0" w:color="auto"/>
              <w:right w:val="nil"/>
            </w:tcBorders>
            <w:shd w:val="clear" w:color="auto" w:fill="auto"/>
            <w:vAlign w:val="center"/>
          </w:tcPr>
          <w:p w14:paraId="268C9449" w14:textId="64E6B56C" w:rsidR="009E3014" w:rsidRPr="000D1160" w:rsidRDefault="009E3014" w:rsidP="009E3014">
            <w:pPr>
              <w:jc w:val="right"/>
              <w:rPr>
                <w:b/>
                <w:lang w:val="ru-RU"/>
              </w:rPr>
            </w:pPr>
            <w:r>
              <w:rPr>
                <w:b/>
                <w:bCs/>
              </w:rPr>
              <w:t>62 528</w:t>
            </w:r>
          </w:p>
        </w:tc>
      </w:tr>
    </w:tbl>
    <w:p w14:paraId="706B5E9D" w14:textId="77777777" w:rsidR="000E0E92" w:rsidRPr="000E0E92" w:rsidRDefault="000E0E92" w:rsidP="000E0E92">
      <w:pPr>
        <w:pStyle w:val="a3"/>
        <w:rPr>
          <w:lang w:val="ru-RU"/>
        </w:rPr>
      </w:pPr>
    </w:p>
    <w:p w14:paraId="6219A5BE" w14:textId="222578C5" w:rsidR="00C1679B" w:rsidRPr="00B33DAB" w:rsidRDefault="00C1679B" w:rsidP="00C1679B">
      <w:pPr>
        <w:pStyle w:val="1"/>
        <w:keepNext w:val="0"/>
        <w:tabs>
          <w:tab w:val="decimal" w:pos="567"/>
        </w:tabs>
        <w:spacing w:line="235" w:lineRule="auto"/>
        <w:ind w:left="0" w:firstLine="0"/>
        <w:rPr>
          <w:rFonts w:ascii="Times New Roman" w:hAnsi="Times New Roman"/>
          <w:sz w:val="24"/>
          <w:szCs w:val="24"/>
          <w:lang w:val="ru-RU"/>
        </w:rPr>
      </w:pPr>
      <w:r w:rsidRPr="000046C0">
        <w:rPr>
          <w:rFonts w:ascii="Times New Roman" w:hAnsi="Times New Roman"/>
          <w:sz w:val="24"/>
          <w:szCs w:val="24"/>
          <w:lang w:val="ru-RU"/>
        </w:rPr>
        <w:t xml:space="preserve">Прочие </w:t>
      </w:r>
      <w:r w:rsidR="00C20C84">
        <w:rPr>
          <w:rFonts w:ascii="Times New Roman" w:hAnsi="Times New Roman"/>
          <w:sz w:val="24"/>
          <w:szCs w:val="24"/>
          <w:lang w:val="ru-RU"/>
        </w:rPr>
        <w:t>доходы</w:t>
      </w:r>
    </w:p>
    <w:p w14:paraId="0CF85BD8" w14:textId="724EB79A" w:rsidR="00A80781" w:rsidRDefault="00A80781" w:rsidP="008E2A2C">
      <w:pPr>
        <w:ind w:left="567" w:hanging="567"/>
        <w:rPr>
          <w:b/>
          <w:bCs/>
          <w:iCs/>
          <w:lang w:val="ru-RU"/>
        </w:rPr>
      </w:pPr>
    </w:p>
    <w:p w14:paraId="40DCC5DB" w14:textId="77777777" w:rsidR="00CB19BB" w:rsidRDefault="00CB19BB" w:rsidP="00CB19BB">
      <w:pPr>
        <w:ind w:left="567" w:hanging="567"/>
        <w:rPr>
          <w:b/>
          <w:bCs/>
          <w:iCs/>
          <w:lang w:val="ru-RU"/>
        </w:rPr>
      </w:pPr>
    </w:p>
    <w:p w14:paraId="709F4490" w14:textId="2BA9E13F" w:rsidR="00CB19BB" w:rsidRPr="00166A94" w:rsidRDefault="00CB19BB" w:rsidP="00CB19BB">
      <w:pPr>
        <w:ind w:left="567" w:hanging="567"/>
        <w:rPr>
          <w:b/>
          <w:bCs/>
          <w:iCs/>
          <w:lang w:val="ru-RU"/>
        </w:rPr>
      </w:pPr>
      <w:r w:rsidRPr="00166A94">
        <w:rPr>
          <w:b/>
          <w:bCs/>
          <w:iCs/>
          <w:lang w:val="ru-RU"/>
        </w:rPr>
        <w:t xml:space="preserve">Прочие </w:t>
      </w:r>
      <w:r>
        <w:rPr>
          <w:b/>
          <w:bCs/>
          <w:iCs/>
          <w:lang w:val="ru-RU"/>
        </w:rPr>
        <w:t>доходы</w:t>
      </w:r>
    </w:p>
    <w:tbl>
      <w:tblPr>
        <w:tblW w:w="9639" w:type="dxa"/>
        <w:tblInd w:w="108" w:type="dxa"/>
        <w:tblLayout w:type="fixed"/>
        <w:tblLook w:val="04A0" w:firstRow="1" w:lastRow="0" w:firstColumn="1" w:lastColumn="0" w:noHBand="0" w:noVBand="1"/>
      </w:tblPr>
      <w:tblGrid>
        <w:gridCol w:w="6237"/>
        <w:gridCol w:w="1701"/>
        <w:gridCol w:w="1701"/>
      </w:tblGrid>
      <w:tr w:rsidR="009E3014" w:rsidRPr="00166A94" w14:paraId="3423C515" w14:textId="77777777" w:rsidTr="00CC3DCD">
        <w:trPr>
          <w:trHeight w:val="20"/>
        </w:trPr>
        <w:tc>
          <w:tcPr>
            <w:tcW w:w="6237" w:type="dxa"/>
            <w:tcBorders>
              <w:top w:val="nil"/>
              <w:left w:val="nil"/>
              <w:bottom w:val="nil"/>
              <w:right w:val="nil"/>
            </w:tcBorders>
            <w:shd w:val="clear" w:color="auto" w:fill="auto"/>
            <w:vAlign w:val="bottom"/>
            <w:hideMark/>
          </w:tcPr>
          <w:p w14:paraId="291638A2" w14:textId="77777777" w:rsidR="009E3014" w:rsidRPr="00166A94" w:rsidRDefault="009E3014" w:rsidP="009E3014">
            <w:pPr>
              <w:ind w:left="34" w:hanging="142"/>
              <w:rPr>
                <w:b/>
                <w:bCs/>
                <w:lang w:val="ru-RU"/>
              </w:rPr>
            </w:pPr>
          </w:p>
        </w:tc>
        <w:tc>
          <w:tcPr>
            <w:tcW w:w="1701" w:type="dxa"/>
            <w:tcBorders>
              <w:top w:val="nil"/>
              <w:left w:val="nil"/>
              <w:bottom w:val="single" w:sz="6" w:space="0" w:color="auto"/>
              <w:right w:val="nil"/>
            </w:tcBorders>
            <w:shd w:val="clear" w:color="auto" w:fill="auto"/>
            <w:vAlign w:val="bottom"/>
            <w:hideMark/>
          </w:tcPr>
          <w:p w14:paraId="54875D1E" w14:textId="4F9D4655" w:rsidR="009E3014" w:rsidRPr="00166A94" w:rsidRDefault="009E3014" w:rsidP="009E3014">
            <w:pPr>
              <w:jc w:val="right"/>
              <w:rPr>
                <w:b/>
                <w:bCs/>
                <w:lang w:val="ru-RU"/>
              </w:rPr>
            </w:pPr>
            <w:r w:rsidRPr="000046C0">
              <w:rPr>
                <w:b/>
                <w:bCs/>
                <w:lang w:val="ru-RU"/>
              </w:rPr>
              <w:t>20</w:t>
            </w:r>
            <w:r>
              <w:rPr>
                <w:b/>
                <w:bCs/>
                <w:lang w:val="ru-RU"/>
              </w:rPr>
              <w:t xml:space="preserve">23 </w:t>
            </w:r>
            <w:r w:rsidRPr="000046C0">
              <w:rPr>
                <w:b/>
                <w:bCs/>
                <w:lang w:val="ru-RU"/>
              </w:rPr>
              <w:t>г.</w:t>
            </w:r>
          </w:p>
        </w:tc>
        <w:tc>
          <w:tcPr>
            <w:tcW w:w="1701" w:type="dxa"/>
            <w:tcBorders>
              <w:top w:val="nil"/>
              <w:left w:val="nil"/>
              <w:bottom w:val="single" w:sz="6" w:space="0" w:color="auto"/>
              <w:right w:val="nil"/>
            </w:tcBorders>
            <w:shd w:val="clear" w:color="auto" w:fill="auto"/>
            <w:vAlign w:val="bottom"/>
            <w:hideMark/>
          </w:tcPr>
          <w:p w14:paraId="680C1F90" w14:textId="1C8DCE3B" w:rsidR="009E3014" w:rsidRPr="00166A94" w:rsidRDefault="009E3014" w:rsidP="009E3014">
            <w:pPr>
              <w:jc w:val="right"/>
              <w:rPr>
                <w:b/>
                <w:bCs/>
                <w:lang w:val="ru-RU"/>
              </w:rPr>
            </w:pPr>
            <w:r w:rsidRPr="000046C0">
              <w:rPr>
                <w:b/>
                <w:bCs/>
                <w:lang w:val="ru-RU"/>
              </w:rPr>
              <w:t>20</w:t>
            </w:r>
            <w:r>
              <w:rPr>
                <w:b/>
                <w:bCs/>
                <w:lang w:val="ru-RU"/>
              </w:rPr>
              <w:t xml:space="preserve">22 </w:t>
            </w:r>
            <w:r w:rsidRPr="000046C0">
              <w:rPr>
                <w:b/>
                <w:bCs/>
                <w:lang w:val="ru-RU"/>
              </w:rPr>
              <w:t>г.</w:t>
            </w:r>
          </w:p>
        </w:tc>
      </w:tr>
      <w:tr w:rsidR="009E3014" w:rsidRPr="00166A94" w14:paraId="513E68B1" w14:textId="77777777" w:rsidTr="00CC3DCD">
        <w:trPr>
          <w:trHeight w:val="20"/>
        </w:trPr>
        <w:tc>
          <w:tcPr>
            <w:tcW w:w="6237" w:type="dxa"/>
            <w:tcBorders>
              <w:top w:val="nil"/>
              <w:left w:val="nil"/>
              <w:bottom w:val="nil"/>
              <w:right w:val="nil"/>
            </w:tcBorders>
            <w:shd w:val="clear" w:color="auto" w:fill="auto"/>
            <w:vAlign w:val="bottom"/>
            <w:hideMark/>
          </w:tcPr>
          <w:p w14:paraId="5B4C9470" w14:textId="77777777" w:rsidR="009E3014" w:rsidRPr="00166A94" w:rsidRDefault="009E3014" w:rsidP="009E3014">
            <w:pPr>
              <w:ind w:left="34" w:hanging="142"/>
              <w:rPr>
                <w:lang w:val="ru-RU"/>
              </w:rPr>
            </w:pPr>
            <w:r>
              <w:rPr>
                <w:lang w:val="ru-RU"/>
              </w:rPr>
              <w:t>Курсовые разницы</w:t>
            </w:r>
          </w:p>
        </w:tc>
        <w:tc>
          <w:tcPr>
            <w:tcW w:w="1701" w:type="dxa"/>
            <w:tcBorders>
              <w:top w:val="nil"/>
              <w:left w:val="nil"/>
              <w:bottom w:val="nil"/>
              <w:right w:val="nil"/>
            </w:tcBorders>
            <w:shd w:val="clear" w:color="auto" w:fill="auto"/>
            <w:vAlign w:val="bottom"/>
          </w:tcPr>
          <w:p w14:paraId="23E7766A" w14:textId="0DCBBF51" w:rsidR="009E3014" w:rsidRPr="00A84A9C" w:rsidRDefault="009E3014" w:rsidP="009E3014">
            <w:pPr>
              <w:jc w:val="right"/>
              <w:rPr>
                <w:lang w:val="ru-RU"/>
              </w:rPr>
            </w:pPr>
            <w:r>
              <w:rPr>
                <w:lang w:val="ru-RU"/>
              </w:rPr>
              <w:t>8 296</w:t>
            </w:r>
          </w:p>
        </w:tc>
        <w:tc>
          <w:tcPr>
            <w:tcW w:w="1701" w:type="dxa"/>
            <w:tcBorders>
              <w:top w:val="nil"/>
              <w:left w:val="nil"/>
              <w:bottom w:val="nil"/>
              <w:right w:val="nil"/>
            </w:tcBorders>
            <w:shd w:val="clear" w:color="auto" w:fill="auto"/>
            <w:vAlign w:val="bottom"/>
          </w:tcPr>
          <w:p w14:paraId="01B67F4D" w14:textId="2D1738AA" w:rsidR="009E3014" w:rsidRPr="00A84A9C" w:rsidRDefault="009E3014" w:rsidP="009E3014">
            <w:pPr>
              <w:jc w:val="right"/>
              <w:rPr>
                <w:lang w:val="ru-RU"/>
              </w:rPr>
            </w:pPr>
            <w:r>
              <w:rPr>
                <w:lang w:val="ru-RU"/>
              </w:rPr>
              <w:t>-</w:t>
            </w:r>
          </w:p>
        </w:tc>
      </w:tr>
      <w:tr w:rsidR="009E3014" w:rsidRPr="00166A94" w14:paraId="66939450" w14:textId="77777777" w:rsidTr="00CC3DCD">
        <w:trPr>
          <w:trHeight w:val="312"/>
        </w:trPr>
        <w:tc>
          <w:tcPr>
            <w:tcW w:w="6237" w:type="dxa"/>
            <w:tcBorders>
              <w:top w:val="nil"/>
              <w:left w:val="nil"/>
              <w:bottom w:val="nil"/>
              <w:right w:val="nil"/>
            </w:tcBorders>
            <w:shd w:val="clear" w:color="auto" w:fill="auto"/>
            <w:noWrap/>
            <w:vAlign w:val="bottom"/>
            <w:hideMark/>
          </w:tcPr>
          <w:p w14:paraId="1C38C6C7" w14:textId="77777777" w:rsidR="009E3014" w:rsidRPr="00166A94" w:rsidRDefault="009E3014" w:rsidP="009E3014">
            <w:pPr>
              <w:ind w:left="34" w:hanging="142"/>
              <w:rPr>
                <w:lang w:val="ru-RU"/>
              </w:rPr>
            </w:pPr>
          </w:p>
        </w:tc>
        <w:tc>
          <w:tcPr>
            <w:tcW w:w="1701" w:type="dxa"/>
            <w:tcBorders>
              <w:top w:val="single" w:sz="6" w:space="0" w:color="auto"/>
              <w:left w:val="nil"/>
              <w:bottom w:val="double" w:sz="6" w:space="0" w:color="auto"/>
              <w:right w:val="nil"/>
            </w:tcBorders>
            <w:shd w:val="clear" w:color="auto" w:fill="auto"/>
            <w:vAlign w:val="bottom"/>
          </w:tcPr>
          <w:p w14:paraId="492E9423" w14:textId="6AF7135D" w:rsidR="009E3014" w:rsidRPr="00A84A9C" w:rsidRDefault="009E3014" w:rsidP="009E3014">
            <w:pPr>
              <w:jc w:val="right"/>
              <w:rPr>
                <w:b/>
                <w:lang w:val="ru-RU"/>
              </w:rPr>
            </w:pPr>
            <w:r>
              <w:rPr>
                <w:b/>
                <w:lang w:val="ru-RU"/>
              </w:rPr>
              <w:t>8 296</w:t>
            </w:r>
          </w:p>
        </w:tc>
        <w:tc>
          <w:tcPr>
            <w:tcW w:w="1701" w:type="dxa"/>
            <w:tcBorders>
              <w:top w:val="single" w:sz="6" w:space="0" w:color="auto"/>
              <w:left w:val="nil"/>
              <w:bottom w:val="double" w:sz="6" w:space="0" w:color="auto"/>
              <w:right w:val="nil"/>
            </w:tcBorders>
            <w:shd w:val="clear" w:color="auto" w:fill="auto"/>
            <w:vAlign w:val="bottom"/>
          </w:tcPr>
          <w:p w14:paraId="1AF5E65F" w14:textId="76FE576A" w:rsidR="009E3014" w:rsidRPr="00A84A9C" w:rsidRDefault="009E3014" w:rsidP="009E3014">
            <w:pPr>
              <w:jc w:val="right"/>
              <w:rPr>
                <w:b/>
                <w:lang w:val="ru-RU"/>
              </w:rPr>
            </w:pPr>
            <w:r>
              <w:rPr>
                <w:b/>
                <w:lang w:val="ru-RU"/>
              </w:rPr>
              <w:t>-</w:t>
            </w:r>
          </w:p>
        </w:tc>
      </w:tr>
    </w:tbl>
    <w:p w14:paraId="7A2DA642" w14:textId="77777777" w:rsidR="00947AD2" w:rsidRDefault="00947AD2" w:rsidP="00947AD2">
      <w:pPr>
        <w:pStyle w:val="1"/>
        <w:keepNext w:val="0"/>
        <w:numPr>
          <w:ilvl w:val="0"/>
          <w:numId w:val="0"/>
        </w:numPr>
        <w:tabs>
          <w:tab w:val="decimal" w:pos="567"/>
        </w:tabs>
        <w:spacing w:line="235" w:lineRule="auto"/>
        <w:rPr>
          <w:rFonts w:ascii="Times New Roman" w:hAnsi="Times New Roman"/>
          <w:sz w:val="24"/>
          <w:szCs w:val="24"/>
          <w:lang w:val="ru-RU"/>
        </w:rPr>
      </w:pPr>
    </w:p>
    <w:p w14:paraId="415C87F5" w14:textId="43E4F00F" w:rsidR="00CB19BB" w:rsidRPr="00B33DAB" w:rsidRDefault="00CB19BB" w:rsidP="00CB19BB">
      <w:pPr>
        <w:pStyle w:val="1"/>
        <w:keepNext w:val="0"/>
        <w:tabs>
          <w:tab w:val="decimal" w:pos="567"/>
        </w:tabs>
        <w:spacing w:line="235" w:lineRule="auto"/>
        <w:ind w:left="0" w:firstLine="0"/>
        <w:rPr>
          <w:rFonts w:ascii="Times New Roman" w:hAnsi="Times New Roman"/>
          <w:sz w:val="24"/>
          <w:szCs w:val="24"/>
          <w:lang w:val="ru-RU"/>
        </w:rPr>
      </w:pPr>
      <w:r w:rsidRPr="000046C0">
        <w:rPr>
          <w:rFonts w:ascii="Times New Roman" w:hAnsi="Times New Roman"/>
          <w:sz w:val="24"/>
          <w:szCs w:val="24"/>
          <w:lang w:val="ru-RU"/>
        </w:rPr>
        <w:t xml:space="preserve">Прочие </w:t>
      </w:r>
      <w:r w:rsidR="000542D8">
        <w:rPr>
          <w:rFonts w:ascii="Times New Roman" w:hAnsi="Times New Roman"/>
          <w:sz w:val="24"/>
          <w:szCs w:val="24"/>
          <w:lang w:val="ru-RU"/>
        </w:rPr>
        <w:t>расходы</w:t>
      </w:r>
    </w:p>
    <w:p w14:paraId="087575BE" w14:textId="72C0FA0D" w:rsidR="00C20C84" w:rsidRDefault="00C20C84" w:rsidP="00CB19BB">
      <w:pPr>
        <w:rPr>
          <w:b/>
          <w:bCs/>
          <w:iCs/>
          <w:lang w:val="ru-RU"/>
        </w:rPr>
      </w:pPr>
    </w:p>
    <w:p w14:paraId="7045AC7F" w14:textId="77777777" w:rsidR="00785B01" w:rsidRDefault="00785B01" w:rsidP="00CB19BB">
      <w:pPr>
        <w:rPr>
          <w:b/>
          <w:bCs/>
          <w:iCs/>
          <w:lang w:val="ru-RU"/>
        </w:rPr>
      </w:pPr>
    </w:p>
    <w:p w14:paraId="2EE81D93" w14:textId="77777777" w:rsidR="008E2A2C" w:rsidRPr="00166A94" w:rsidRDefault="008E2A2C" w:rsidP="008E2A2C">
      <w:pPr>
        <w:ind w:left="567" w:hanging="567"/>
        <w:rPr>
          <w:b/>
          <w:bCs/>
          <w:iCs/>
          <w:lang w:val="ru-RU"/>
        </w:rPr>
      </w:pPr>
      <w:r w:rsidRPr="00166A94">
        <w:rPr>
          <w:b/>
          <w:bCs/>
          <w:iCs/>
          <w:lang w:val="ru-RU"/>
        </w:rPr>
        <w:t>Прочие расходы</w:t>
      </w:r>
    </w:p>
    <w:tbl>
      <w:tblPr>
        <w:tblW w:w="9639" w:type="dxa"/>
        <w:tblInd w:w="108" w:type="dxa"/>
        <w:tblLayout w:type="fixed"/>
        <w:tblLook w:val="04A0" w:firstRow="1" w:lastRow="0" w:firstColumn="1" w:lastColumn="0" w:noHBand="0" w:noVBand="1"/>
      </w:tblPr>
      <w:tblGrid>
        <w:gridCol w:w="6237"/>
        <w:gridCol w:w="1701"/>
        <w:gridCol w:w="1701"/>
      </w:tblGrid>
      <w:tr w:rsidR="009E3014" w:rsidRPr="00166A94" w14:paraId="6E12B6BC" w14:textId="77777777" w:rsidTr="008E2A2C">
        <w:trPr>
          <w:trHeight w:val="20"/>
        </w:trPr>
        <w:tc>
          <w:tcPr>
            <w:tcW w:w="6237" w:type="dxa"/>
            <w:tcBorders>
              <w:top w:val="nil"/>
              <w:left w:val="nil"/>
              <w:bottom w:val="nil"/>
              <w:right w:val="nil"/>
            </w:tcBorders>
            <w:shd w:val="clear" w:color="auto" w:fill="auto"/>
            <w:vAlign w:val="bottom"/>
            <w:hideMark/>
          </w:tcPr>
          <w:p w14:paraId="19C35B69" w14:textId="77777777" w:rsidR="009E3014" w:rsidRPr="00166A94" w:rsidRDefault="009E3014" w:rsidP="009E3014">
            <w:pPr>
              <w:ind w:left="34" w:hanging="142"/>
              <w:rPr>
                <w:b/>
                <w:bCs/>
                <w:lang w:val="ru-RU"/>
              </w:rPr>
            </w:pPr>
          </w:p>
        </w:tc>
        <w:tc>
          <w:tcPr>
            <w:tcW w:w="1701" w:type="dxa"/>
            <w:tcBorders>
              <w:top w:val="nil"/>
              <w:left w:val="nil"/>
              <w:bottom w:val="single" w:sz="6" w:space="0" w:color="auto"/>
              <w:right w:val="nil"/>
            </w:tcBorders>
            <w:shd w:val="clear" w:color="auto" w:fill="auto"/>
            <w:vAlign w:val="bottom"/>
            <w:hideMark/>
          </w:tcPr>
          <w:p w14:paraId="769677CC" w14:textId="26E32471" w:rsidR="009E3014" w:rsidRPr="00166A94" w:rsidRDefault="009E3014" w:rsidP="009E3014">
            <w:pPr>
              <w:jc w:val="right"/>
              <w:rPr>
                <w:b/>
                <w:bCs/>
                <w:lang w:val="ru-RU"/>
              </w:rPr>
            </w:pPr>
            <w:r w:rsidRPr="000046C0">
              <w:rPr>
                <w:b/>
                <w:bCs/>
                <w:lang w:val="ru-RU"/>
              </w:rPr>
              <w:t>20</w:t>
            </w:r>
            <w:r>
              <w:rPr>
                <w:b/>
                <w:bCs/>
                <w:lang w:val="ru-RU"/>
              </w:rPr>
              <w:t xml:space="preserve">23 </w:t>
            </w:r>
            <w:r w:rsidRPr="000046C0">
              <w:rPr>
                <w:b/>
                <w:bCs/>
                <w:lang w:val="ru-RU"/>
              </w:rPr>
              <w:t>г.</w:t>
            </w:r>
          </w:p>
        </w:tc>
        <w:tc>
          <w:tcPr>
            <w:tcW w:w="1701" w:type="dxa"/>
            <w:tcBorders>
              <w:top w:val="nil"/>
              <w:left w:val="nil"/>
              <w:bottom w:val="single" w:sz="6" w:space="0" w:color="auto"/>
              <w:right w:val="nil"/>
            </w:tcBorders>
            <w:shd w:val="clear" w:color="auto" w:fill="auto"/>
            <w:vAlign w:val="bottom"/>
            <w:hideMark/>
          </w:tcPr>
          <w:p w14:paraId="057ED735" w14:textId="72631920" w:rsidR="009E3014" w:rsidRPr="00166A94" w:rsidRDefault="009E3014" w:rsidP="009E3014">
            <w:pPr>
              <w:jc w:val="right"/>
              <w:rPr>
                <w:b/>
                <w:bCs/>
                <w:lang w:val="ru-RU"/>
              </w:rPr>
            </w:pPr>
            <w:r w:rsidRPr="000046C0">
              <w:rPr>
                <w:b/>
                <w:bCs/>
                <w:lang w:val="ru-RU"/>
              </w:rPr>
              <w:t>20</w:t>
            </w:r>
            <w:r>
              <w:rPr>
                <w:b/>
                <w:bCs/>
                <w:lang w:val="ru-RU"/>
              </w:rPr>
              <w:t xml:space="preserve">22 </w:t>
            </w:r>
            <w:r w:rsidRPr="000046C0">
              <w:rPr>
                <w:b/>
                <w:bCs/>
                <w:lang w:val="ru-RU"/>
              </w:rPr>
              <w:t>г.</w:t>
            </w:r>
          </w:p>
        </w:tc>
      </w:tr>
      <w:tr w:rsidR="009E3014" w:rsidRPr="00166A94" w14:paraId="1B51050F" w14:textId="77777777" w:rsidTr="00814F13">
        <w:trPr>
          <w:trHeight w:val="80"/>
        </w:trPr>
        <w:tc>
          <w:tcPr>
            <w:tcW w:w="6237" w:type="dxa"/>
            <w:tcBorders>
              <w:top w:val="nil"/>
              <w:left w:val="nil"/>
              <w:bottom w:val="nil"/>
              <w:right w:val="nil"/>
            </w:tcBorders>
            <w:shd w:val="clear" w:color="auto" w:fill="auto"/>
            <w:vAlign w:val="bottom"/>
          </w:tcPr>
          <w:p w14:paraId="748EE79B" w14:textId="621F48DA" w:rsidR="009E3014" w:rsidRPr="00166A94" w:rsidRDefault="009E3014" w:rsidP="009E3014">
            <w:pPr>
              <w:ind w:left="34" w:hanging="142"/>
              <w:rPr>
                <w:lang w:val="ru-RU"/>
              </w:rPr>
            </w:pPr>
            <w:r>
              <w:rPr>
                <w:lang w:val="ru-RU"/>
              </w:rPr>
              <w:t>Курсовая разница</w:t>
            </w:r>
          </w:p>
        </w:tc>
        <w:tc>
          <w:tcPr>
            <w:tcW w:w="1701" w:type="dxa"/>
            <w:tcBorders>
              <w:top w:val="nil"/>
              <w:left w:val="nil"/>
              <w:bottom w:val="nil"/>
              <w:right w:val="nil"/>
            </w:tcBorders>
            <w:shd w:val="clear" w:color="auto" w:fill="auto"/>
            <w:vAlign w:val="bottom"/>
          </w:tcPr>
          <w:p w14:paraId="29580E96" w14:textId="0DA819B9" w:rsidR="009E3014" w:rsidRDefault="009E3014" w:rsidP="009E3014">
            <w:pPr>
              <w:jc w:val="right"/>
              <w:rPr>
                <w:lang w:val="ru-RU"/>
              </w:rPr>
            </w:pPr>
            <w:r>
              <w:rPr>
                <w:lang w:val="ru-RU"/>
              </w:rPr>
              <w:t>-</w:t>
            </w:r>
          </w:p>
        </w:tc>
        <w:tc>
          <w:tcPr>
            <w:tcW w:w="1701" w:type="dxa"/>
            <w:tcBorders>
              <w:top w:val="nil"/>
              <w:left w:val="nil"/>
              <w:bottom w:val="nil"/>
              <w:right w:val="nil"/>
            </w:tcBorders>
            <w:shd w:val="clear" w:color="auto" w:fill="auto"/>
            <w:vAlign w:val="bottom"/>
          </w:tcPr>
          <w:p w14:paraId="32344BE9" w14:textId="45CB3E86" w:rsidR="009E3014" w:rsidRDefault="009E3014" w:rsidP="009E3014">
            <w:pPr>
              <w:jc w:val="right"/>
              <w:rPr>
                <w:lang w:val="ru-RU"/>
              </w:rPr>
            </w:pPr>
            <w:r>
              <w:rPr>
                <w:lang w:val="ru-RU"/>
              </w:rPr>
              <w:t>2 075</w:t>
            </w:r>
          </w:p>
        </w:tc>
      </w:tr>
      <w:tr w:rsidR="009E3014" w:rsidRPr="00166A94" w14:paraId="6E84818A" w14:textId="77777777" w:rsidTr="00814F13">
        <w:trPr>
          <w:trHeight w:val="80"/>
        </w:trPr>
        <w:tc>
          <w:tcPr>
            <w:tcW w:w="6237" w:type="dxa"/>
            <w:tcBorders>
              <w:top w:val="nil"/>
              <w:left w:val="nil"/>
              <w:bottom w:val="nil"/>
              <w:right w:val="nil"/>
            </w:tcBorders>
            <w:shd w:val="clear" w:color="auto" w:fill="auto"/>
            <w:vAlign w:val="bottom"/>
          </w:tcPr>
          <w:p w14:paraId="2B8EA6E0" w14:textId="7C4ACBE0" w:rsidR="009E3014" w:rsidRDefault="009E3014" w:rsidP="009E3014">
            <w:pPr>
              <w:ind w:left="34" w:hanging="142"/>
              <w:rPr>
                <w:lang w:val="ru-RU"/>
              </w:rPr>
            </w:pPr>
            <w:r w:rsidRPr="00166A94">
              <w:rPr>
                <w:lang w:val="ru-RU"/>
              </w:rPr>
              <w:t>Штрафы</w:t>
            </w:r>
            <w:r>
              <w:rPr>
                <w:lang w:val="ru-RU"/>
              </w:rPr>
              <w:t>, пени</w:t>
            </w:r>
          </w:p>
        </w:tc>
        <w:tc>
          <w:tcPr>
            <w:tcW w:w="1701" w:type="dxa"/>
            <w:tcBorders>
              <w:top w:val="nil"/>
              <w:left w:val="nil"/>
              <w:bottom w:val="nil"/>
              <w:right w:val="nil"/>
            </w:tcBorders>
            <w:shd w:val="clear" w:color="auto" w:fill="auto"/>
            <w:vAlign w:val="bottom"/>
          </w:tcPr>
          <w:p w14:paraId="1AA49A0C" w14:textId="75CFEB67" w:rsidR="009E3014" w:rsidRDefault="009E3014" w:rsidP="009E3014">
            <w:pPr>
              <w:jc w:val="right"/>
              <w:rPr>
                <w:lang w:val="ru-RU"/>
              </w:rPr>
            </w:pPr>
            <w:r>
              <w:rPr>
                <w:lang w:val="ru-RU"/>
              </w:rPr>
              <w:t>-</w:t>
            </w:r>
          </w:p>
        </w:tc>
        <w:tc>
          <w:tcPr>
            <w:tcW w:w="1701" w:type="dxa"/>
            <w:tcBorders>
              <w:top w:val="nil"/>
              <w:left w:val="nil"/>
              <w:bottom w:val="nil"/>
              <w:right w:val="nil"/>
            </w:tcBorders>
            <w:shd w:val="clear" w:color="auto" w:fill="auto"/>
            <w:vAlign w:val="bottom"/>
          </w:tcPr>
          <w:p w14:paraId="37B67A74" w14:textId="74B3A4C3" w:rsidR="009E3014" w:rsidRDefault="009E3014" w:rsidP="009E3014">
            <w:pPr>
              <w:jc w:val="right"/>
              <w:rPr>
                <w:lang w:val="ru-RU"/>
              </w:rPr>
            </w:pPr>
            <w:r>
              <w:rPr>
                <w:lang w:val="ru-RU"/>
              </w:rPr>
              <w:t>2</w:t>
            </w:r>
          </w:p>
        </w:tc>
      </w:tr>
      <w:tr w:rsidR="009E3014" w:rsidRPr="00166A94" w14:paraId="0418ABFB" w14:textId="77777777" w:rsidTr="001D0CC0">
        <w:trPr>
          <w:trHeight w:val="20"/>
        </w:trPr>
        <w:tc>
          <w:tcPr>
            <w:tcW w:w="6237" w:type="dxa"/>
            <w:tcBorders>
              <w:top w:val="nil"/>
              <w:left w:val="nil"/>
              <w:bottom w:val="nil"/>
              <w:right w:val="nil"/>
            </w:tcBorders>
            <w:shd w:val="clear" w:color="auto" w:fill="auto"/>
            <w:vAlign w:val="bottom"/>
            <w:hideMark/>
          </w:tcPr>
          <w:p w14:paraId="4CBA7DAB" w14:textId="77777777" w:rsidR="009E3014" w:rsidRPr="00166A94" w:rsidRDefault="009E3014" w:rsidP="009E3014">
            <w:pPr>
              <w:ind w:left="34" w:hanging="142"/>
              <w:rPr>
                <w:lang w:val="ru-RU"/>
              </w:rPr>
            </w:pPr>
            <w:r w:rsidRPr="00166A94">
              <w:rPr>
                <w:lang w:val="ru-RU"/>
              </w:rPr>
              <w:t>Прочие расходы</w:t>
            </w:r>
          </w:p>
        </w:tc>
        <w:tc>
          <w:tcPr>
            <w:tcW w:w="1701" w:type="dxa"/>
            <w:tcBorders>
              <w:top w:val="nil"/>
              <w:left w:val="nil"/>
              <w:bottom w:val="single" w:sz="6" w:space="0" w:color="auto"/>
              <w:right w:val="nil"/>
            </w:tcBorders>
            <w:shd w:val="clear" w:color="auto" w:fill="auto"/>
            <w:vAlign w:val="bottom"/>
          </w:tcPr>
          <w:p w14:paraId="2973E5BC" w14:textId="7E99A1BD" w:rsidR="009E3014" w:rsidRPr="00A84A9C" w:rsidRDefault="009E3014" w:rsidP="009E3014">
            <w:pPr>
              <w:jc w:val="right"/>
              <w:rPr>
                <w:lang w:val="ru-RU"/>
              </w:rPr>
            </w:pPr>
            <w:r>
              <w:rPr>
                <w:lang w:val="ru-RU"/>
              </w:rPr>
              <w:t>4</w:t>
            </w:r>
          </w:p>
        </w:tc>
        <w:tc>
          <w:tcPr>
            <w:tcW w:w="1701" w:type="dxa"/>
            <w:tcBorders>
              <w:top w:val="nil"/>
              <w:left w:val="nil"/>
              <w:bottom w:val="single" w:sz="6" w:space="0" w:color="auto"/>
              <w:right w:val="nil"/>
            </w:tcBorders>
            <w:shd w:val="clear" w:color="auto" w:fill="auto"/>
            <w:vAlign w:val="bottom"/>
          </w:tcPr>
          <w:p w14:paraId="5E412441" w14:textId="58DE890E" w:rsidR="009E3014" w:rsidRPr="00A84A9C" w:rsidRDefault="009E3014" w:rsidP="009E3014">
            <w:pPr>
              <w:jc w:val="right"/>
              <w:rPr>
                <w:lang w:val="ru-RU"/>
              </w:rPr>
            </w:pPr>
            <w:r>
              <w:rPr>
                <w:lang w:val="ru-RU"/>
              </w:rPr>
              <w:t>285</w:t>
            </w:r>
          </w:p>
        </w:tc>
      </w:tr>
      <w:tr w:rsidR="009E3014" w:rsidRPr="00166A94" w14:paraId="1C59D810" w14:textId="77777777" w:rsidTr="001D0CC0">
        <w:trPr>
          <w:trHeight w:val="312"/>
        </w:trPr>
        <w:tc>
          <w:tcPr>
            <w:tcW w:w="6237" w:type="dxa"/>
            <w:tcBorders>
              <w:top w:val="nil"/>
              <w:left w:val="nil"/>
              <w:bottom w:val="nil"/>
              <w:right w:val="nil"/>
            </w:tcBorders>
            <w:shd w:val="clear" w:color="auto" w:fill="auto"/>
            <w:noWrap/>
            <w:vAlign w:val="bottom"/>
            <w:hideMark/>
          </w:tcPr>
          <w:p w14:paraId="418A71E8" w14:textId="77777777" w:rsidR="009E3014" w:rsidRPr="00166A94" w:rsidRDefault="009E3014" w:rsidP="009E3014">
            <w:pPr>
              <w:ind w:left="34" w:hanging="142"/>
              <w:rPr>
                <w:lang w:val="ru-RU"/>
              </w:rPr>
            </w:pPr>
          </w:p>
        </w:tc>
        <w:tc>
          <w:tcPr>
            <w:tcW w:w="1701" w:type="dxa"/>
            <w:tcBorders>
              <w:top w:val="single" w:sz="6" w:space="0" w:color="auto"/>
              <w:left w:val="nil"/>
              <w:bottom w:val="double" w:sz="6" w:space="0" w:color="auto"/>
              <w:right w:val="nil"/>
            </w:tcBorders>
            <w:shd w:val="clear" w:color="auto" w:fill="auto"/>
            <w:vAlign w:val="bottom"/>
          </w:tcPr>
          <w:p w14:paraId="7740B42F" w14:textId="146ED9DA" w:rsidR="009E3014" w:rsidRPr="00A84A9C" w:rsidRDefault="009E3014" w:rsidP="009E3014">
            <w:pPr>
              <w:jc w:val="right"/>
              <w:rPr>
                <w:b/>
                <w:lang w:val="ru-RU"/>
              </w:rPr>
            </w:pPr>
            <w:r>
              <w:rPr>
                <w:b/>
                <w:lang w:val="ru-RU"/>
              </w:rPr>
              <w:t>4</w:t>
            </w:r>
          </w:p>
        </w:tc>
        <w:tc>
          <w:tcPr>
            <w:tcW w:w="1701" w:type="dxa"/>
            <w:tcBorders>
              <w:top w:val="single" w:sz="6" w:space="0" w:color="auto"/>
              <w:left w:val="nil"/>
              <w:bottom w:val="double" w:sz="6" w:space="0" w:color="auto"/>
              <w:right w:val="nil"/>
            </w:tcBorders>
            <w:shd w:val="clear" w:color="auto" w:fill="auto"/>
            <w:vAlign w:val="bottom"/>
          </w:tcPr>
          <w:p w14:paraId="084D664A" w14:textId="72825895" w:rsidR="009E3014" w:rsidRPr="00A84A9C" w:rsidRDefault="009E3014" w:rsidP="009E3014">
            <w:pPr>
              <w:jc w:val="right"/>
              <w:rPr>
                <w:b/>
                <w:lang w:val="ru-RU"/>
              </w:rPr>
            </w:pPr>
            <w:r>
              <w:rPr>
                <w:b/>
                <w:lang w:val="ru-RU"/>
              </w:rPr>
              <w:t>2 362</w:t>
            </w:r>
          </w:p>
        </w:tc>
      </w:tr>
    </w:tbl>
    <w:p w14:paraId="69A31E7B" w14:textId="77777777" w:rsidR="0001517B" w:rsidRDefault="0001517B" w:rsidP="0001517B">
      <w:pPr>
        <w:pStyle w:val="1"/>
        <w:keepNext w:val="0"/>
        <w:numPr>
          <w:ilvl w:val="0"/>
          <w:numId w:val="0"/>
        </w:numPr>
        <w:tabs>
          <w:tab w:val="decimal" w:pos="567"/>
        </w:tabs>
        <w:spacing w:before="240" w:line="235" w:lineRule="auto"/>
        <w:rPr>
          <w:rFonts w:ascii="Times New Roman" w:hAnsi="Times New Roman"/>
          <w:sz w:val="24"/>
          <w:szCs w:val="24"/>
          <w:lang w:val="ru-RU"/>
        </w:rPr>
      </w:pPr>
    </w:p>
    <w:p w14:paraId="3DC2939D" w14:textId="0B237098" w:rsidR="008E2A2C" w:rsidRPr="00343312" w:rsidRDefault="004D1E28" w:rsidP="00301F4C">
      <w:pPr>
        <w:pStyle w:val="1"/>
        <w:keepNext w:val="0"/>
        <w:tabs>
          <w:tab w:val="decimal" w:pos="567"/>
        </w:tabs>
        <w:spacing w:before="240" w:line="235" w:lineRule="auto"/>
        <w:ind w:left="0" w:firstLine="0"/>
        <w:rPr>
          <w:rFonts w:ascii="Times New Roman" w:hAnsi="Times New Roman"/>
          <w:sz w:val="24"/>
          <w:szCs w:val="24"/>
          <w:lang w:val="ru-RU"/>
        </w:rPr>
      </w:pPr>
      <w:r>
        <w:rPr>
          <w:rFonts w:ascii="Times New Roman" w:hAnsi="Times New Roman"/>
          <w:sz w:val="24"/>
          <w:szCs w:val="24"/>
          <w:lang w:val="ru-RU"/>
        </w:rPr>
        <w:t>Финансовые доходы</w:t>
      </w:r>
      <w:r w:rsidR="000A5D83">
        <w:rPr>
          <w:rFonts w:ascii="Times New Roman" w:hAnsi="Times New Roman"/>
          <w:sz w:val="24"/>
          <w:szCs w:val="24"/>
          <w:lang w:val="ru-RU"/>
        </w:rPr>
        <w:t xml:space="preserve"> и финансовые расходы</w:t>
      </w:r>
    </w:p>
    <w:p w14:paraId="6CA5B18B" w14:textId="77777777" w:rsidR="00343312" w:rsidRDefault="00343312" w:rsidP="00343312">
      <w:pPr>
        <w:ind w:left="567" w:hanging="567"/>
        <w:rPr>
          <w:b/>
          <w:bCs/>
          <w:iCs/>
          <w:lang w:val="ru-RU"/>
        </w:rPr>
      </w:pPr>
    </w:p>
    <w:p w14:paraId="2B991496" w14:textId="77777777" w:rsidR="008E2A2C" w:rsidRPr="00343312" w:rsidRDefault="008E2A2C" w:rsidP="00343312">
      <w:pPr>
        <w:ind w:left="567" w:hanging="567"/>
        <w:rPr>
          <w:b/>
          <w:bCs/>
          <w:iCs/>
          <w:lang w:val="ru-RU"/>
        </w:rPr>
      </w:pPr>
      <w:r w:rsidRPr="00343312">
        <w:rPr>
          <w:b/>
          <w:bCs/>
          <w:iCs/>
          <w:lang w:val="ru-RU"/>
        </w:rPr>
        <w:t>Финансовые доходы</w:t>
      </w:r>
    </w:p>
    <w:tbl>
      <w:tblPr>
        <w:tblW w:w="9390" w:type="dxa"/>
        <w:tblInd w:w="108" w:type="dxa"/>
        <w:tblLayout w:type="fixed"/>
        <w:tblLook w:val="04A0" w:firstRow="1" w:lastRow="0" w:firstColumn="1" w:lastColumn="0" w:noHBand="0" w:noVBand="1"/>
      </w:tblPr>
      <w:tblGrid>
        <w:gridCol w:w="5988"/>
        <w:gridCol w:w="1701"/>
        <w:gridCol w:w="1701"/>
      </w:tblGrid>
      <w:tr w:rsidR="009E3014" w:rsidRPr="00343312" w14:paraId="24D49D43" w14:textId="77777777" w:rsidTr="00A95DF7">
        <w:trPr>
          <w:trHeight w:val="20"/>
        </w:trPr>
        <w:tc>
          <w:tcPr>
            <w:tcW w:w="5988" w:type="dxa"/>
            <w:tcBorders>
              <w:top w:val="nil"/>
              <w:left w:val="nil"/>
              <w:bottom w:val="nil"/>
              <w:right w:val="nil"/>
            </w:tcBorders>
            <w:shd w:val="clear" w:color="auto" w:fill="auto"/>
            <w:vAlign w:val="bottom"/>
            <w:hideMark/>
          </w:tcPr>
          <w:p w14:paraId="2AB79855" w14:textId="77777777" w:rsidR="009E3014" w:rsidRPr="00343312" w:rsidRDefault="009E3014" w:rsidP="009E3014">
            <w:pPr>
              <w:ind w:left="34" w:hanging="142"/>
              <w:rPr>
                <w:lang w:val="ru-RU"/>
              </w:rPr>
            </w:pPr>
          </w:p>
        </w:tc>
        <w:tc>
          <w:tcPr>
            <w:tcW w:w="1701" w:type="dxa"/>
            <w:tcBorders>
              <w:top w:val="nil"/>
              <w:left w:val="nil"/>
              <w:bottom w:val="single" w:sz="6" w:space="0" w:color="auto"/>
              <w:right w:val="nil"/>
            </w:tcBorders>
            <w:shd w:val="clear" w:color="auto" w:fill="auto"/>
            <w:vAlign w:val="bottom"/>
            <w:hideMark/>
          </w:tcPr>
          <w:p w14:paraId="605BC68D" w14:textId="6CF14F0B" w:rsidR="009E3014" w:rsidRPr="00343312" w:rsidRDefault="009E3014" w:rsidP="009E3014">
            <w:pPr>
              <w:jc w:val="right"/>
              <w:rPr>
                <w:b/>
                <w:bCs/>
                <w:lang w:val="ru-RU"/>
              </w:rPr>
            </w:pPr>
            <w:r w:rsidRPr="000046C0">
              <w:rPr>
                <w:b/>
                <w:bCs/>
                <w:lang w:val="ru-RU"/>
              </w:rPr>
              <w:t>20</w:t>
            </w:r>
            <w:r>
              <w:rPr>
                <w:b/>
                <w:bCs/>
                <w:lang w:val="ru-RU"/>
              </w:rPr>
              <w:t xml:space="preserve">23 </w:t>
            </w:r>
            <w:r w:rsidRPr="000046C0">
              <w:rPr>
                <w:b/>
                <w:bCs/>
                <w:lang w:val="ru-RU"/>
              </w:rPr>
              <w:t>г.</w:t>
            </w:r>
          </w:p>
        </w:tc>
        <w:tc>
          <w:tcPr>
            <w:tcW w:w="1701" w:type="dxa"/>
            <w:tcBorders>
              <w:top w:val="nil"/>
              <w:left w:val="nil"/>
              <w:bottom w:val="single" w:sz="6" w:space="0" w:color="auto"/>
              <w:right w:val="nil"/>
            </w:tcBorders>
            <w:shd w:val="clear" w:color="auto" w:fill="auto"/>
            <w:vAlign w:val="bottom"/>
            <w:hideMark/>
          </w:tcPr>
          <w:p w14:paraId="3BDCE89D" w14:textId="3D8A0EA3" w:rsidR="009E3014" w:rsidRPr="00343312" w:rsidRDefault="009E3014" w:rsidP="009E3014">
            <w:pPr>
              <w:jc w:val="right"/>
              <w:rPr>
                <w:b/>
                <w:bCs/>
                <w:lang w:val="ru-RU"/>
              </w:rPr>
            </w:pPr>
            <w:r w:rsidRPr="000046C0">
              <w:rPr>
                <w:b/>
                <w:bCs/>
                <w:lang w:val="ru-RU"/>
              </w:rPr>
              <w:t>20</w:t>
            </w:r>
            <w:r>
              <w:rPr>
                <w:b/>
                <w:bCs/>
                <w:lang w:val="ru-RU"/>
              </w:rPr>
              <w:t xml:space="preserve">22 </w:t>
            </w:r>
            <w:r w:rsidRPr="000046C0">
              <w:rPr>
                <w:b/>
                <w:bCs/>
                <w:lang w:val="ru-RU"/>
              </w:rPr>
              <w:t>г.</w:t>
            </w:r>
          </w:p>
        </w:tc>
      </w:tr>
      <w:tr w:rsidR="007C7128" w:rsidRPr="00343312" w14:paraId="4A81E761" w14:textId="77777777" w:rsidTr="00A95DF7">
        <w:trPr>
          <w:trHeight w:val="20"/>
        </w:trPr>
        <w:tc>
          <w:tcPr>
            <w:tcW w:w="5988" w:type="dxa"/>
            <w:tcBorders>
              <w:top w:val="nil"/>
              <w:left w:val="nil"/>
              <w:bottom w:val="nil"/>
              <w:right w:val="nil"/>
            </w:tcBorders>
            <w:shd w:val="clear" w:color="auto" w:fill="auto"/>
            <w:vAlign w:val="bottom"/>
            <w:hideMark/>
          </w:tcPr>
          <w:p w14:paraId="0BA1DF19" w14:textId="77777777" w:rsidR="007C7128" w:rsidRPr="00343312" w:rsidRDefault="007C7128" w:rsidP="007C7128">
            <w:pPr>
              <w:ind w:left="34" w:hanging="142"/>
              <w:rPr>
                <w:b/>
                <w:bCs/>
                <w:lang w:val="ru-RU"/>
              </w:rPr>
            </w:pPr>
          </w:p>
        </w:tc>
        <w:tc>
          <w:tcPr>
            <w:tcW w:w="1701" w:type="dxa"/>
            <w:tcBorders>
              <w:top w:val="single" w:sz="6" w:space="0" w:color="auto"/>
              <w:left w:val="nil"/>
              <w:bottom w:val="nil"/>
              <w:right w:val="nil"/>
            </w:tcBorders>
            <w:shd w:val="clear" w:color="auto" w:fill="auto"/>
            <w:vAlign w:val="bottom"/>
            <w:hideMark/>
          </w:tcPr>
          <w:p w14:paraId="5BF867B2" w14:textId="77777777" w:rsidR="007C7128" w:rsidRPr="00343312" w:rsidRDefault="007C7128" w:rsidP="007C7128">
            <w:pPr>
              <w:rPr>
                <w:b/>
                <w:bCs/>
                <w:lang w:val="ru-RU"/>
              </w:rPr>
            </w:pPr>
          </w:p>
        </w:tc>
        <w:tc>
          <w:tcPr>
            <w:tcW w:w="1701" w:type="dxa"/>
            <w:tcBorders>
              <w:top w:val="single" w:sz="6" w:space="0" w:color="auto"/>
              <w:left w:val="nil"/>
              <w:bottom w:val="nil"/>
              <w:right w:val="nil"/>
            </w:tcBorders>
            <w:shd w:val="clear" w:color="auto" w:fill="auto"/>
            <w:vAlign w:val="bottom"/>
            <w:hideMark/>
          </w:tcPr>
          <w:p w14:paraId="63AEF88B" w14:textId="77777777" w:rsidR="007C7128" w:rsidRPr="00343312" w:rsidRDefault="007C7128" w:rsidP="007C7128">
            <w:pPr>
              <w:rPr>
                <w:b/>
                <w:bCs/>
                <w:lang w:val="ru-RU"/>
              </w:rPr>
            </w:pPr>
          </w:p>
        </w:tc>
      </w:tr>
      <w:tr w:rsidR="009E3014" w:rsidRPr="00AC4580" w14:paraId="2FBB732B" w14:textId="77777777" w:rsidTr="00A95DF7">
        <w:trPr>
          <w:trHeight w:val="80"/>
        </w:trPr>
        <w:tc>
          <w:tcPr>
            <w:tcW w:w="5988" w:type="dxa"/>
            <w:tcBorders>
              <w:top w:val="nil"/>
              <w:left w:val="nil"/>
              <w:bottom w:val="nil"/>
              <w:right w:val="nil"/>
            </w:tcBorders>
            <w:shd w:val="clear" w:color="auto" w:fill="auto"/>
            <w:vAlign w:val="bottom"/>
          </w:tcPr>
          <w:p w14:paraId="5E51D024" w14:textId="77777777" w:rsidR="009E3014" w:rsidRPr="00AC4580" w:rsidRDefault="009E3014" w:rsidP="009E3014">
            <w:pPr>
              <w:ind w:left="62" w:hanging="170"/>
              <w:rPr>
                <w:lang w:val="ru-RU"/>
              </w:rPr>
            </w:pPr>
            <w:r w:rsidRPr="00AC4580">
              <w:rPr>
                <w:lang w:val="ru-RU"/>
              </w:rPr>
              <w:t>Процентны</w:t>
            </w:r>
            <w:r>
              <w:rPr>
                <w:lang w:val="ru-RU"/>
              </w:rPr>
              <w:t>е</w:t>
            </w:r>
            <w:r w:rsidRPr="00AC4580">
              <w:rPr>
                <w:lang w:val="ru-RU"/>
              </w:rPr>
              <w:t xml:space="preserve"> доход</w:t>
            </w:r>
            <w:r>
              <w:rPr>
                <w:lang w:val="ru-RU"/>
              </w:rPr>
              <w:t>ы</w:t>
            </w:r>
          </w:p>
        </w:tc>
        <w:tc>
          <w:tcPr>
            <w:tcW w:w="1701" w:type="dxa"/>
            <w:tcBorders>
              <w:top w:val="nil"/>
              <w:left w:val="nil"/>
              <w:bottom w:val="nil"/>
              <w:right w:val="nil"/>
            </w:tcBorders>
            <w:shd w:val="clear" w:color="auto" w:fill="auto"/>
          </w:tcPr>
          <w:p w14:paraId="03AAEB2B" w14:textId="220576DF" w:rsidR="009E3014" w:rsidRPr="00AC4580" w:rsidRDefault="00AC1738" w:rsidP="009E3014">
            <w:pPr>
              <w:jc w:val="right"/>
              <w:rPr>
                <w:lang w:val="ru-RU"/>
              </w:rPr>
            </w:pPr>
            <w:r w:rsidRPr="00AC1738">
              <w:rPr>
                <w:lang w:val="ru-RU"/>
              </w:rPr>
              <w:t>2 099</w:t>
            </w:r>
          </w:p>
        </w:tc>
        <w:tc>
          <w:tcPr>
            <w:tcW w:w="1701" w:type="dxa"/>
            <w:tcBorders>
              <w:top w:val="nil"/>
              <w:left w:val="nil"/>
              <w:bottom w:val="nil"/>
              <w:right w:val="nil"/>
            </w:tcBorders>
            <w:shd w:val="clear" w:color="auto" w:fill="auto"/>
          </w:tcPr>
          <w:p w14:paraId="4F0C8E49" w14:textId="6D025EC2" w:rsidR="009E3014" w:rsidRPr="00AC4580" w:rsidRDefault="009E3014" w:rsidP="009E3014">
            <w:pPr>
              <w:jc w:val="right"/>
              <w:rPr>
                <w:lang w:val="ru-RU"/>
              </w:rPr>
            </w:pPr>
            <w:r>
              <w:rPr>
                <w:lang w:val="ru-RU"/>
              </w:rPr>
              <w:t>1 564</w:t>
            </w:r>
          </w:p>
        </w:tc>
      </w:tr>
      <w:tr w:rsidR="009E3014" w:rsidRPr="00AC4580" w14:paraId="1B3F9D39" w14:textId="77777777" w:rsidTr="00A95DF7">
        <w:trPr>
          <w:trHeight w:val="20"/>
        </w:trPr>
        <w:tc>
          <w:tcPr>
            <w:tcW w:w="5988" w:type="dxa"/>
            <w:tcBorders>
              <w:top w:val="nil"/>
              <w:left w:val="nil"/>
              <w:bottom w:val="nil"/>
              <w:right w:val="nil"/>
            </w:tcBorders>
            <w:shd w:val="clear" w:color="auto" w:fill="auto"/>
            <w:vAlign w:val="bottom"/>
            <w:hideMark/>
          </w:tcPr>
          <w:p w14:paraId="01F529BA" w14:textId="77777777" w:rsidR="009E3014" w:rsidRPr="00AC4580" w:rsidRDefault="009E3014" w:rsidP="009E3014">
            <w:pPr>
              <w:ind w:left="62" w:hanging="170"/>
              <w:rPr>
                <w:lang w:val="ru-RU"/>
              </w:rPr>
            </w:pPr>
          </w:p>
        </w:tc>
        <w:tc>
          <w:tcPr>
            <w:tcW w:w="1701" w:type="dxa"/>
            <w:tcBorders>
              <w:top w:val="single" w:sz="6" w:space="0" w:color="auto"/>
              <w:left w:val="nil"/>
              <w:bottom w:val="double" w:sz="6" w:space="0" w:color="auto"/>
              <w:right w:val="nil"/>
            </w:tcBorders>
            <w:shd w:val="clear" w:color="auto" w:fill="auto"/>
          </w:tcPr>
          <w:p w14:paraId="354E7978" w14:textId="716FF918" w:rsidR="009E3014" w:rsidRPr="0068426B" w:rsidRDefault="009E3014" w:rsidP="009E3014">
            <w:pPr>
              <w:jc w:val="right"/>
              <w:rPr>
                <w:b/>
                <w:lang w:val="ru-RU"/>
              </w:rPr>
            </w:pPr>
            <w:r>
              <w:rPr>
                <w:b/>
                <w:lang w:val="ru-RU"/>
              </w:rPr>
              <w:t>2 099</w:t>
            </w:r>
          </w:p>
        </w:tc>
        <w:tc>
          <w:tcPr>
            <w:tcW w:w="1701" w:type="dxa"/>
            <w:tcBorders>
              <w:top w:val="single" w:sz="6" w:space="0" w:color="auto"/>
              <w:left w:val="nil"/>
              <w:bottom w:val="double" w:sz="6" w:space="0" w:color="auto"/>
              <w:right w:val="nil"/>
            </w:tcBorders>
            <w:shd w:val="clear" w:color="auto" w:fill="auto"/>
          </w:tcPr>
          <w:p w14:paraId="1E96D394" w14:textId="307CDB9C" w:rsidR="009E3014" w:rsidRPr="0068426B" w:rsidRDefault="009E3014" w:rsidP="009E3014">
            <w:pPr>
              <w:jc w:val="right"/>
              <w:rPr>
                <w:b/>
                <w:lang w:val="ru-RU"/>
              </w:rPr>
            </w:pPr>
            <w:r>
              <w:rPr>
                <w:b/>
                <w:lang w:val="ru-RU"/>
              </w:rPr>
              <w:t>1 564</w:t>
            </w:r>
          </w:p>
        </w:tc>
      </w:tr>
    </w:tbl>
    <w:p w14:paraId="18DC7939" w14:textId="12539AD8" w:rsidR="008E2A2C" w:rsidRDefault="008E2A2C" w:rsidP="008E2A2C">
      <w:pPr>
        <w:rPr>
          <w:lang w:val="ru-RU"/>
        </w:rPr>
      </w:pPr>
    </w:p>
    <w:p w14:paraId="3037EC63" w14:textId="69FE4955" w:rsidR="000441EF" w:rsidRPr="00343312" w:rsidRDefault="000441EF" w:rsidP="000441EF">
      <w:pPr>
        <w:ind w:left="567" w:hanging="567"/>
        <w:rPr>
          <w:b/>
          <w:bCs/>
          <w:iCs/>
          <w:lang w:val="ru-RU"/>
        </w:rPr>
      </w:pPr>
      <w:r w:rsidRPr="00343312">
        <w:rPr>
          <w:b/>
          <w:bCs/>
          <w:iCs/>
          <w:lang w:val="ru-RU"/>
        </w:rPr>
        <w:t xml:space="preserve">Финансовые </w:t>
      </w:r>
      <w:r>
        <w:rPr>
          <w:b/>
          <w:bCs/>
          <w:iCs/>
          <w:lang w:val="ru-RU"/>
        </w:rPr>
        <w:t>расходы</w:t>
      </w:r>
    </w:p>
    <w:tbl>
      <w:tblPr>
        <w:tblW w:w="9390" w:type="dxa"/>
        <w:tblInd w:w="108" w:type="dxa"/>
        <w:tblLayout w:type="fixed"/>
        <w:tblLook w:val="04A0" w:firstRow="1" w:lastRow="0" w:firstColumn="1" w:lastColumn="0" w:noHBand="0" w:noVBand="1"/>
      </w:tblPr>
      <w:tblGrid>
        <w:gridCol w:w="5988"/>
        <w:gridCol w:w="1701"/>
        <w:gridCol w:w="1701"/>
      </w:tblGrid>
      <w:tr w:rsidR="009E3014" w:rsidRPr="00343312" w14:paraId="6883479E" w14:textId="77777777" w:rsidTr="00BD7500">
        <w:trPr>
          <w:trHeight w:val="20"/>
        </w:trPr>
        <w:tc>
          <w:tcPr>
            <w:tcW w:w="5988" w:type="dxa"/>
            <w:tcBorders>
              <w:top w:val="nil"/>
              <w:left w:val="nil"/>
              <w:bottom w:val="nil"/>
              <w:right w:val="nil"/>
            </w:tcBorders>
            <w:shd w:val="clear" w:color="auto" w:fill="auto"/>
            <w:vAlign w:val="bottom"/>
            <w:hideMark/>
          </w:tcPr>
          <w:p w14:paraId="6C744EA8" w14:textId="77777777" w:rsidR="009E3014" w:rsidRPr="00343312" w:rsidRDefault="009E3014" w:rsidP="009E3014">
            <w:pPr>
              <w:ind w:left="34" w:hanging="142"/>
              <w:rPr>
                <w:lang w:val="ru-RU"/>
              </w:rPr>
            </w:pPr>
          </w:p>
        </w:tc>
        <w:tc>
          <w:tcPr>
            <w:tcW w:w="1701" w:type="dxa"/>
            <w:tcBorders>
              <w:top w:val="nil"/>
              <w:left w:val="nil"/>
              <w:bottom w:val="single" w:sz="6" w:space="0" w:color="auto"/>
              <w:right w:val="nil"/>
            </w:tcBorders>
            <w:shd w:val="clear" w:color="auto" w:fill="auto"/>
            <w:vAlign w:val="bottom"/>
            <w:hideMark/>
          </w:tcPr>
          <w:p w14:paraId="44FA61D1" w14:textId="77B1385C" w:rsidR="009E3014" w:rsidRPr="00343312" w:rsidRDefault="009E3014" w:rsidP="009E3014">
            <w:pPr>
              <w:jc w:val="right"/>
              <w:rPr>
                <w:b/>
                <w:bCs/>
                <w:lang w:val="ru-RU"/>
              </w:rPr>
            </w:pPr>
            <w:r w:rsidRPr="000046C0">
              <w:rPr>
                <w:b/>
                <w:bCs/>
                <w:lang w:val="ru-RU"/>
              </w:rPr>
              <w:t>20</w:t>
            </w:r>
            <w:r>
              <w:rPr>
                <w:b/>
                <w:bCs/>
                <w:lang w:val="ru-RU"/>
              </w:rPr>
              <w:t xml:space="preserve">23 </w:t>
            </w:r>
            <w:r w:rsidRPr="000046C0">
              <w:rPr>
                <w:b/>
                <w:bCs/>
                <w:lang w:val="ru-RU"/>
              </w:rPr>
              <w:t>г.</w:t>
            </w:r>
          </w:p>
        </w:tc>
        <w:tc>
          <w:tcPr>
            <w:tcW w:w="1701" w:type="dxa"/>
            <w:tcBorders>
              <w:top w:val="nil"/>
              <w:left w:val="nil"/>
              <w:bottom w:val="single" w:sz="6" w:space="0" w:color="auto"/>
              <w:right w:val="nil"/>
            </w:tcBorders>
            <w:shd w:val="clear" w:color="auto" w:fill="auto"/>
            <w:vAlign w:val="bottom"/>
            <w:hideMark/>
          </w:tcPr>
          <w:p w14:paraId="54876039" w14:textId="06806575" w:rsidR="009E3014" w:rsidRPr="00343312" w:rsidRDefault="009E3014" w:rsidP="009E3014">
            <w:pPr>
              <w:jc w:val="right"/>
              <w:rPr>
                <w:b/>
                <w:bCs/>
                <w:lang w:val="ru-RU"/>
              </w:rPr>
            </w:pPr>
            <w:r w:rsidRPr="000046C0">
              <w:rPr>
                <w:b/>
                <w:bCs/>
                <w:lang w:val="ru-RU"/>
              </w:rPr>
              <w:t>20</w:t>
            </w:r>
            <w:r>
              <w:rPr>
                <w:b/>
                <w:bCs/>
                <w:lang w:val="ru-RU"/>
              </w:rPr>
              <w:t xml:space="preserve">22 </w:t>
            </w:r>
            <w:r w:rsidRPr="000046C0">
              <w:rPr>
                <w:b/>
                <w:bCs/>
                <w:lang w:val="ru-RU"/>
              </w:rPr>
              <w:t>г.</w:t>
            </w:r>
          </w:p>
        </w:tc>
      </w:tr>
      <w:tr w:rsidR="007C7128" w:rsidRPr="00343312" w14:paraId="4B561720" w14:textId="77777777" w:rsidTr="00BD7500">
        <w:trPr>
          <w:trHeight w:val="20"/>
        </w:trPr>
        <w:tc>
          <w:tcPr>
            <w:tcW w:w="5988" w:type="dxa"/>
            <w:tcBorders>
              <w:top w:val="nil"/>
              <w:left w:val="nil"/>
              <w:bottom w:val="nil"/>
              <w:right w:val="nil"/>
            </w:tcBorders>
            <w:shd w:val="clear" w:color="auto" w:fill="auto"/>
            <w:vAlign w:val="bottom"/>
            <w:hideMark/>
          </w:tcPr>
          <w:p w14:paraId="0F5F5B3B" w14:textId="77777777" w:rsidR="007C7128" w:rsidRPr="00343312" w:rsidRDefault="007C7128" w:rsidP="007C7128">
            <w:pPr>
              <w:ind w:left="34" w:hanging="142"/>
              <w:rPr>
                <w:b/>
                <w:bCs/>
                <w:lang w:val="ru-RU"/>
              </w:rPr>
            </w:pPr>
          </w:p>
        </w:tc>
        <w:tc>
          <w:tcPr>
            <w:tcW w:w="1701" w:type="dxa"/>
            <w:tcBorders>
              <w:top w:val="single" w:sz="6" w:space="0" w:color="auto"/>
              <w:left w:val="nil"/>
              <w:bottom w:val="nil"/>
              <w:right w:val="nil"/>
            </w:tcBorders>
            <w:shd w:val="clear" w:color="auto" w:fill="auto"/>
            <w:vAlign w:val="bottom"/>
            <w:hideMark/>
          </w:tcPr>
          <w:p w14:paraId="583BB050" w14:textId="77777777" w:rsidR="007C7128" w:rsidRPr="00343312" w:rsidRDefault="007C7128" w:rsidP="007C7128">
            <w:pPr>
              <w:rPr>
                <w:b/>
                <w:bCs/>
                <w:lang w:val="ru-RU"/>
              </w:rPr>
            </w:pPr>
          </w:p>
        </w:tc>
        <w:tc>
          <w:tcPr>
            <w:tcW w:w="1701" w:type="dxa"/>
            <w:tcBorders>
              <w:top w:val="single" w:sz="6" w:space="0" w:color="auto"/>
              <w:left w:val="nil"/>
              <w:bottom w:val="nil"/>
              <w:right w:val="nil"/>
            </w:tcBorders>
            <w:shd w:val="clear" w:color="auto" w:fill="auto"/>
            <w:vAlign w:val="bottom"/>
            <w:hideMark/>
          </w:tcPr>
          <w:p w14:paraId="04E7CAA7" w14:textId="77777777" w:rsidR="007C7128" w:rsidRPr="00343312" w:rsidRDefault="007C7128" w:rsidP="007C7128">
            <w:pPr>
              <w:rPr>
                <w:b/>
                <w:bCs/>
                <w:lang w:val="ru-RU"/>
              </w:rPr>
            </w:pPr>
          </w:p>
        </w:tc>
      </w:tr>
      <w:tr w:rsidR="009E3014" w:rsidRPr="00AC4580" w14:paraId="19FBCE42" w14:textId="77777777" w:rsidTr="00BD7500">
        <w:trPr>
          <w:trHeight w:val="80"/>
        </w:trPr>
        <w:tc>
          <w:tcPr>
            <w:tcW w:w="5988" w:type="dxa"/>
            <w:tcBorders>
              <w:top w:val="nil"/>
              <w:left w:val="nil"/>
              <w:bottom w:val="nil"/>
              <w:right w:val="nil"/>
            </w:tcBorders>
            <w:shd w:val="clear" w:color="auto" w:fill="auto"/>
            <w:vAlign w:val="bottom"/>
          </w:tcPr>
          <w:p w14:paraId="40C1F1C7" w14:textId="67CDF189" w:rsidR="009E3014" w:rsidRPr="00AC4580" w:rsidRDefault="009E3014" w:rsidP="009E3014">
            <w:pPr>
              <w:ind w:left="62" w:hanging="170"/>
              <w:rPr>
                <w:lang w:val="ru-RU"/>
              </w:rPr>
            </w:pPr>
            <w:r>
              <w:rPr>
                <w:lang w:val="ru-RU"/>
              </w:rPr>
              <w:t>Переоценка ценных бумаг</w:t>
            </w:r>
          </w:p>
        </w:tc>
        <w:tc>
          <w:tcPr>
            <w:tcW w:w="1701" w:type="dxa"/>
            <w:tcBorders>
              <w:top w:val="nil"/>
              <w:left w:val="nil"/>
              <w:bottom w:val="nil"/>
              <w:right w:val="nil"/>
            </w:tcBorders>
            <w:shd w:val="clear" w:color="auto" w:fill="auto"/>
          </w:tcPr>
          <w:p w14:paraId="6B65403F" w14:textId="19982E61" w:rsidR="009E3014" w:rsidRPr="00AC4580" w:rsidRDefault="00AC1738" w:rsidP="009E3014">
            <w:pPr>
              <w:jc w:val="right"/>
              <w:rPr>
                <w:lang w:val="ru-RU"/>
              </w:rPr>
            </w:pPr>
            <w:r w:rsidRPr="00AC1738">
              <w:rPr>
                <w:lang w:val="ru-RU"/>
              </w:rPr>
              <w:t>2 771</w:t>
            </w:r>
          </w:p>
        </w:tc>
        <w:tc>
          <w:tcPr>
            <w:tcW w:w="1701" w:type="dxa"/>
            <w:tcBorders>
              <w:top w:val="nil"/>
              <w:left w:val="nil"/>
              <w:bottom w:val="nil"/>
              <w:right w:val="nil"/>
            </w:tcBorders>
            <w:shd w:val="clear" w:color="auto" w:fill="auto"/>
          </w:tcPr>
          <w:p w14:paraId="265EB2BD" w14:textId="7DC2BD69" w:rsidR="009E3014" w:rsidRPr="00AC4580" w:rsidRDefault="009E3014" w:rsidP="009E3014">
            <w:pPr>
              <w:jc w:val="right"/>
              <w:rPr>
                <w:lang w:val="ru-RU"/>
              </w:rPr>
            </w:pPr>
            <w:r>
              <w:rPr>
                <w:lang w:val="ru-RU"/>
              </w:rPr>
              <w:t>1 987</w:t>
            </w:r>
          </w:p>
        </w:tc>
      </w:tr>
      <w:tr w:rsidR="009E3014" w:rsidRPr="00AC4580" w14:paraId="7CEA1D5B" w14:textId="77777777" w:rsidTr="00BD7500">
        <w:trPr>
          <w:trHeight w:val="20"/>
        </w:trPr>
        <w:tc>
          <w:tcPr>
            <w:tcW w:w="5988" w:type="dxa"/>
            <w:tcBorders>
              <w:top w:val="nil"/>
              <w:left w:val="nil"/>
              <w:bottom w:val="nil"/>
              <w:right w:val="nil"/>
            </w:tcBorders>
            <w:shd w:val="clear" w:color="auto" w:fill="auto"/>
            <w:vAlign w:val="bottom"/>
            <w:hideMark/>
          </w:tcPr>
          <w:p w14:paraId="7963778D" w14:textId="77777777" w:rsidR="009E3014" w:rsidRPr="00AC4580" w:rsidRDefault="009E3014" w:rsidP="009E3014">
            <w:pPr>
              <w:ind w:left="62" w:hanging="170"/>
              <w:rPr>
                <w:lang w:val="ru-RU"/>
              </w:rPr>
            </w:pPr>
          </w:p>
        </w:tc>
        <w:tc>
          <w:tcPr>
            <w:tcW w:w="1701" w:type="dxa"/>
            <w:tcBorders>
              <w:top w:val="single" w:sz="6" w:space="0" w:color="auto"/>
              <w:left w:val="nil"/>
              <w:bottom w:val="double" w:sz="6" w:space="0" w:color="auto"/>
              <w:right w:val="nil"/>
            </w:tcBorders>
            <w:shd w:val="clear" w:color="auto" w:fill="auto"/>
          </w:tcPr>
          <w:p w14:paraId="77EE59CD" w14:textId="11FDD00A" w:rsidR="009E3014" w:rsidRPr="0068426B" w:rsidRDefault="009E3014" w:rsidP="009E3014">
            <w:pPr>
              <w:jc w:val="right"/>
              <w:rPr>
                <w:b/>
                <w:lang w:val="ru-RU"/>
              </w:rPr>
            </w:pPr>
            <w:r>
              <w:rPr>
                <w:b/>
                <w:lang w:val="ru-RU"/>
              </w:rPr>
              <w:t>2 771</w:t>
            </w:r>
          </w:p>
        </w:tc>
        <w:tc>
          <w:tcPr>
            <w:tcW w:w="1701" w:type="dxa"/>
            <w:tcBorders>
              <w:top w:val="single" w:sz="6" w:space="0" w:color="auto"/>
              <w:left w:val="nil"/>
              <w:bottom w:val="double" w:sz="6" w:space="0" w:color="auto"/>
              <w:right w:val="nil"/>
            </w:tcBorders>
            <w:shd w:val="clear" w:color="auto" w:fill="auto"/>
          </w:tcPr>
          <w:p w14:paraId="0DF7F7CD" w14:textId="487F8AF4" w:rsidR="009E3014" w:rsidRPr="0068426B" w:rsidRDefault="009E3014" w:rsidP="009E3014">
            <w:pPr>
              <w:jc w:val="right"/>
              <w:rPr>
                <w:b/>
                <w:lang w:val="ru-RU"/>
              </w:rPr>
            </w:pPr>
            <w:r>
              <w:rPr>
                <w:b/>
                <w:lang w:val="ru-RU"/>
              </w:rPr>
              <w:t>1 987</w:t>
            </w:r>
          </w:p>
        </w:tc>
      </w:tr>
    </w:tbl>
    <w:p w14:paraId="2C68169A" w14:textId="77777777" w:rsidR="000441EF" w:rsidRPr="0094322E" w:rsidRDefault="000441EF" w:rsidP="008E2A2C">
      <w:pPr>
        <w:rPr>
          <w:lang w:val="ru-RU"/>
        </w:rPr>
      </w:pPr>
    </w:p>
    <w:p w14:paraId="5D232F6F" w14:textId="77777777" w:rsidR="008E2A2C" w:rsidRPr="004760D8" w:rsidRDefault="008E2A2C" w:rsidP="008E2A2C">
      <w:pPr>
        <w:rPr>
          <w:rFonts w:ascii="EYInterstate Light" w:hAnsi="EYInterstate Light"/>
          <w:sz w:val="6"/>
          <w:szCs w:val="6"/>
          <w:lang w:val="ru-RU"/>
        </w:rPr>
      </w:pPr>
    </w:p>
    <w:p w14:paraId="29DFAA37" w14:textId="77777777" w:rsidR="008E2A2C" w:rsidRPr="004760D8" w:rsidRDefault="008E2A2C" w:rsidP="008E2A2C">
      <w:pPr>
        <w:rPr>
          <w:rFonts w:ascii="EYInterstate Light" w:hAnsi="EYInterstate Light"/>
          <w:sz w:val="6"/>
          <w:szCs w:val="6"/>
          <w:lang w:val="ru-RU"/>
        </w:rPr>
      </w:pPr>
    </w:p>
    <w:p w14:paraId="0491C13F" w14:textId="77777777" w:rsidR="00EB4833" w:rsidRDefault="00EB4833" w:rsidP="008E2A2C">
      <w:pPr>
        <w:rPr>
          <w:rFonts w:ascii="EYInterstate Light" w:hAnsi="EYInterstate Light"/>
          <w:sz w:val="6"/>
          <w:szCs w:val="6"/>
          <w:lang w:val="ru-RU"/>
        </w:rPr>
      </w:pPr>
    </w:p>
    <w:p w14:paraId="66AF4961" w14:textId="293A470A" w:rsidR="008E2A2C" w:rsidRPr="00233190" w:rsidRDefault="000A5D83" w:rsidP="00233190">
      <w:pPr>
        <w:pStyle w:val="1"/>
        <w:keepNext w:val="0"/>
        <w:tabs>
          <w:tab w:val="decimal" w:pos="567"/>
        </w:tabs>
        <w:spacing w:line="235" w:lineRule="auto"/>
        <w:ind w:left="0" w:firstLine="0"/>
        <w:rPr>
          <w:rFonts w:ascii="Times New Roman" w:hAnsi="Times New Roman"/>
          <w:sz w:val="24"/>
          <w:szCs w:val="24"/>
          <w:lang w:val="ru-RU"/>
        </w:rPr>
      </w:pPr>
      <w:r>
        <w:rPr>
          <w:rFonts w:ascii="Times New Roman" w:hAnsi="Times New Roman"/>
          <w:sz w:val="24"/>
          <w:szCs w:val="24"/>
          <w:lang w:val="ru-RU"/>
        </w:rPr>
        <w:t>Налог</w:t>
      </w:r>
      <w:r w:rsidR="008E2A2C" w:rsidRPr="00233190">
        <w:rPr>
          <w:rFonts w:ascii="Times New Roman" w:hAnsi="Times New Roman"/>
          <w:sz w:val="24"/>
          <w:szCs w:val="24"/>
          <w:lang w:val="ru-RU"/>
        </w:rPr>
        <w:t xml:space="preserve"> на прибыль</w:t>
      </w:r>
    </w:p>
    <w:tbl>
      <w:tblPr>
        <w:tblW w:w="4891" w:type="pct"/>
        <w:tblInd w:w="108" w:type="dxa"/>
        <w:tblLayout w:type="fixed"/>
        <w:tblLook w:val="0000" w:firstRow="0" w:lastRow="0" w:firstColumn="0" w:lastColumn="0" w:noHBand="0" w:noVBand="0"/>
      </w:tblPr>
      <w:tblGrid>
        <w:gridCol w:w="6096"/>
        <w:gridCol w:w="1666"/>
        <w:gridCol w:w="1666"/>
      </w:tblGrid>
      <w:tr w:rsidR="009E3014" w:rsidRPr="00233190" w14:paraId="500F1B1B" w14:textId="77777777" w:rsidTr="00CB19BB">
        <w:trPr>
          <w:trHeight w:val="20"/>
          <w:tblHeader/>
        </w:trPr>
        <w:tc>
          <w:tcPr>
            <w:tcW w:w="6096" w:type="dxa"/>
            <w:vAlign w:val="bottom"/>
          </w:tcPr>
          <w:p w14:paraId="6D9EF09E" w14:textId="77777777" w:rsidR="009E3014" w:rsidRPr="00233190" w:rsidRDefault="009E3014" w:rsidP="009E3014">
            <w:pPr>
              <w:pStyle w:val="tabletext"/>
              <w:spacing w:before="0" w:after="0"/>
              <w:ind w:left="62" w:hanging="170"/>
              <w:rPr>
                <w:sz w:val="24"/>
                <w:lang w:val="ru-RU"/>
              </w:rPr>
            </w:pPr>
          </w:p>
        </w:tc>
        <w:tc>
          <w:tcPr>
            <w:tcW w:w="1666" w:type="dxa"/>
            <w:tcBorders>
              <w:bottom w:val="single" w:sz="6" w:space="0" w:color="auto"/>
            </w:tcBorders>
            <w:vAlign w:val="bottom"/>
          </w:tcPr>
          <w:p w14:paraId="0581CA33" w14:textId="47568070" w:rsidR="009E3014" w:rsidRPr="00233190" w:rsidRDefault="009E3014" w:rsidP="009E3014">
            <w:pPr>
              <w:jc w:val="right"/>
              <w:rPr>
                <w:b/>
                <w:bCs/>
                <w:lang w:val="ru-RU"/>
              </w:rPr>
            </w:pPr>
            <w:r w:rsidRPr="000046C0">
              <w:rPr>
                <w:b/>
                <w:bCs/>
                <w:lang w:val="ru-RU"/>
              </w:rPr>
              <w:t>20</w:t>
            </w:r>
            <w:r>
              <w:rPr>
                <w:b/>
                <w:bCs/>
                <w:lang w:val="ru-RU"/>
              </w:rPr>
              <w:t xml:space="preserve">23 </w:t>
            </w:r>
            <w:r w:rsidRPr="000046C0">
              <w:rPr>
                <w:b/>
                <w:bCs/>
                <w:lang w:val="ru-RU"/>
              </w:rPr>
              <w:t>г.</w:t>
            </w:r>
          </w:p>
        </w:tc>
        <w:tc>
          <w:tcPr>
            <w:tcW w:w="1666" w:type="dxa"/>
            <w:tcBorders>
              <w:bottom w:val="single" w:sz="6" w:space="0" w:color="auto"/>
            </w:tcBorders>
            <w:vAlign w:val="bottom"/>
          </w:tcPr>
          <w:p w14:paraId="5F36B01C" w14:textId="3969F194" w:rsidR="009E3014" w:rsidRPr="00233190" w:rsidRDefault="009E3014" w:rsidP="009E3014">
            <w:pPr>
              <w:jc w:val="right"/>
              <w:rPr>
                <w:b/>
                <w:bCs/>
                <w:lang w:val="ru-RU"/>
              </w:rPr>
            </w:pPr>
            <w:r w:rsidRPr="000046C0">
              <w:rPr>
                <w:b/>
                <w:bCs/>
                <w:lang w:val="ru-RU"/>
              </w:rPr>
              <w:t>20</w:t>
            </w:r>
            <w:r>
              <w:rPr>
                <w:b/>
                <w:bCs/>
                <w:lang w:val="ru-RU"/>
              </w:rPr>
              <w:t xml:space="preserve">22 </w:t>
            </w:r>
            <w:r w:rsidRPr="000046C0">
              <w:rPr>
                <w:b/>
                <w:bCs/>
                <w:lang w:val="ru-RU"/>
              </w:rPr>
              <w:t>г.</w:t>
            </w:r>
          </w:p>
        </w:tc>
      </w:tr>
      <w:tr w:rsidR="007C7128" w:rsidRPr="00233190" w14:paraId="0C926449" w14:textId="77777777" w:rsidTr="00CB19BB">
        <w:trPr>
          <w:trHeight w:val="20"/>
        </w:trPr>
        <w:tc>
          <w:tcPr>
            <w:tcW w:w="6096" w:type="dxa"/>
            <w:vAlign w:val="bottom"/>
          </w:tcPr>
          <w:p w14:paraId="6E8FBB17" w14:textId="77777777" w:rsidR="007C7128" w:rsidRPr="00233190" w:rsidRDefault="007C7128" w:rsidP="007C7128">
            <w:pPr>
              <w:pStyle w:val="tabletext"/>
              <w:spacing w:before="0" w:after="0"/>
              <w:ind w:left="62" w:hanging="170"/>
              <w:rPr>
                <w:b/>
                <w:bCs/>
                <w:sz w:val="24"/>
                <w:lang w:val="ru-RU"/>
              </w:rPr>
            </w:pPr>
            <w:r w:rsidRPr="00233190">
              <w:rPr>
                <w:b/>
                <w:sz w:val="24"/>
                <w:lang w:val="ru-RU"/>
              </w:rPr>
              <w:t>Текущий налог на прибыль</w:t>
            </w:r>
          </w:p>
        </w:tc>
        <w:tc>
          <w:tcPr>
            <w:tcW w:w="1666" w:type="dxa"/>
            <w:tcBorders>
              <w:top w:val="single" w:sz="6" w:space="0" w:color="auto"/>
            </w:tcBorders>
            <w:vAlign w:val="bottom"/>
          </w:tcPr>
          <w:p w14:paraId="1B094ADB" w14:textId="77777777" w:rsidR="007C7128" w:rsidRPr="00233190" w:rsidRDefault="007C7128" w:rsidP="007C7128">
            <w:pPr>
              <w:pStyle w:val="tabletext"/>
              <w:tabs>
                <w:tab w:val="decimal" w:pos="1134"/>
              </w:tabs>
              <w:spacing w:before="0" w:after="0"/>
              <w:rPr>
                <w:sz w:val="24"/>
                <w:lang w:val="ru-RU"/>
              </w:rPr>
            </w:pPr>
          </w:p>
        </w:tc>
        <w:tc>
          <w:tcPr>
            <w:tcW w:w="1666" w:type="dxa"/>
            <w:tcBorders>
              <w:top w:val="single" w:sz="6" w:space="0" w:color="auto"/>
            </w:tcBorders>
            <w:vAlign w:val="bottom"/>
          </w:tcPr>
          <w:p w14:paraId="4E8983CE" w14:textId="77777777" w:rsidR="007C7128" w:rsidRPr="00233190" w:rsidRDefault="007C7128" w:rsidP="007C7128">
            <w:pPr>
              <w:pStyle w:val="tabletext"/>
              <w:tabs>
                <w:tab w:val="decimal" w:pos="1134"/>
              </w:tabs>
              <w:spacing w:before="0" w:after="0"/>
              <w:rPr>
                <w:sz w:val="24"/>
                <w:lang w:val="ru-RU"/>
              </w:rPr>
            </w:pPr>
          </w:p>
        </w:tc>
      </w:tr>
      <w:tr w:rsidR="00AC1738" w:rsidRPr="00233190" w14:paraId="64BD5069" w14:textId="77777777" w:rsidTr="00CB19BB">
        <w:trPr>
          <w:trHeight w:val="20"/>
        </w:trPr>
        <w:tc>
          <w:tcPr>
            <w:tcW w:w="6096" w:type="dxa"/>
            <w:vAlign w:val="bottom"/>
          </w:tcPr>
          <w:p w14:paraId="671DEDF4" w14:textId="77777777" w:rsidR="00AC1738" w:rsidRPr="00233190" w:rsidRDefault="00AC1738" w:rsidP="00AC1738">
            <w:pPr>
              <w:pStyle w:val="tabletext"/>
              <w:spacing w:before="0" w:after="0"/>
              <w:ind w:left="62" w:hanging="170"/>
              <w:rPr>
                <w:sz w:val="24"/>
                <w:lang w:val="ru-RU"/>
              </w:rPr>
            </w:pPr>
            <w:r w:rsidRPr="00233190">
              <w:rPr>
                <w:sz w:val="24"/>
                <w:lang w:val="ru-RU"/>
              </w:rPr>
              <w:t>Расход по текущему налогу на прибыль</w:t>
            </w:r>
          </w:p>
        </w:tc>
        <w:tc>
          <w:tcPr>
            <w:tcW w:w="1666" w:type="dxa"/>
            <w:vAlign w:val="bottom"/>
          </w:tcPr>
          <w:p w14:paraId="023E94A4" w14:textId="6E1BB26D" w:rsidR="00AC1738" w:rsidRPr="00233190" w:rsidRDefault="00AC1738" w:rsidP="00AC1738">
            <w:pPr>
              <w:tabs>
                <w:tab w:val="decimal" w:pos="1134"/>
              </w:tabs>
              <w:jc w:val="right"/>
              <w:rPr>
                <w:lang w:val="ru-RU"/>
              </w:rPr>
            </w:pPr>
            <w:r>
              <w:rPr>
                <w:lang w:val="ru-RU"/>
              </w:rPr>
              <w:t>(4 86</w:t>
            </w:r>
            <w:r w:rsidR="008A2046">
              <w:rPr>
                <w:lang w:val="ru-RU"/>
              </w:rPr>
              <w:t>7</w:t>
            </w:r>
            <w:r>
              <w:rPr>
                <w:lang w:val="ru-RU"/>
              </w:rPr>
              <w:t>)</w:t>
            </w:r>
          </w:p>
        </w:tc>
        <w:tc>
          <w:tcPr>
            <w:tcW w:w="1666" w:type="dxa"/>
            <w:vAlign w:val="bottom"/>
          </w:tcPr>
          <w:p w14:paraId="35D919BE" w14:textId="43839DC1" w:rsidR="00AC1738" w:rsidRPr="00233190" w:rsidRDefault="00AC1738" w:rsidP="00AC1738">
            <w:pPr>
              <w:tabs>
                <w:tab w:val="decimal" w:pos="1134"/>
              </w:tabs>
              <w:jc w:val="right"/>
              <w:rPr>
                <w:lang w:val="ru-RU"/>
              </w:rPr>
            </w:pPr>
            <w:r>
              <w:rPr>
                <w:lang w:val="ru-RU"/>
              </w:rPr>
              <w:t>(1 001)</w:t>
            </w:r>
          </w:p>
        </w:tc>
      </w:tr>
      <w:tr w:rsidR="00AC1738" w:rsidRPr="00233190" w14:paraId="0FBCE0E1" w14:textId="77777777" w:rsidTr="00CB19BB">
        <w:trPr>
          <w:trHeight w:val="20"/>
        </w:trPr>
        <w:tc>
          <w:tcPr>
            <w:tcW w:w="6096" w:type="dxa"/>
            <w:vAlign w:val="bottom"/>
          </w:tcPr>
          <w:p w14:paraId="4DC2BA70" w14:textId="77777777" w:rsidR="00AC1738" w:rsidRPr="00233190" w:rsidRDefault="00AC1738" w:rsidP="00AC1738">
            <w:pPr>
              <w:pStyle w:val="tabletext"/>
              <w:spacing w:before="0" w:after="0"/>
              <w:ind w:left="62" w:hanging="170"/>
              <w:rPr>
                <w:b/>
                <w:bCs/>
                <w:sz w:val="24"/>
                <w:lang w:val="ru-RU"/>
              </w:rPr>
            </w:pPr>
            <w:r w:rsidRPr="00233190">
              <w:rPr>
                <w:b/>
                <w:sz w:val="24"/>
                <w:lang w:val="ru-RU"/>
              </w:rPr>
              <w:t>Отложенный налог на прибыль</w:t>
            </w:r>
          </w:p>
        </w:tc>
        <w:tc>
          <w:tcPr>
            <w:tcW w:w="1666" w:type="dxa"/>
            <w:vAlign w:val="bottom"/>
          </w:tcPr>
          <w:p w14:paraId="427742EA" w14:textId="77777777" w:rsidR="00AC1738" w:rsidRPr="00233190" w:rsidRDefault="00AC1738" w:rsidP="00AC1738">
            <w:pPr>
              <w:tabs>
                <w:tab w:val="decimal" w:pos="1134"/>
              </w:tabs>
              <w:jc w:val="right"/>
              <w:rPr>
                <w:lang w:val="ru-RU"/>
              </w:rPr>
            </w:pPr>
          </w:p>
        </w:tc>
        <w:tc>
          <w:tcPr>
            <w:tcW w:w="1666" w:type="dxa"/>
            <w:vAlign w:val="bottom"/>
          </w:tcPr>
          <w:p w14:paraId="744ED7E2" w14:textId="77777777" w:rsidR="00AC1738" w:rsidRPr="00233190" w:rsidRDefault="00AC1738" w:rsidP="00AC1738">
            <w:pPr>
              <w:tabs>
                <w:tab w:val="decimal" w:pos="1134"/>
              </w:tabs>
              <w:jc w:val="right"/>
              <w:rPr>
                <w:lang w:val="ru-RU"/>
              </w:rPr>
            </w:pPr>
          </w:p>
        </w:tc>
      </w:tr>
      <w:tr w:rsidR="00AC1738" w:rsidRPr="00233190" w14:paraId="4BCFAE16" w14:textId="77777777" w:rsidTr="00CB19BB">
        <w:trPr>
          <w:trHeight w:val="20"/>
        </w:trPr>
        <w:tc>
          <w:tcPr>
            <w:tcW w:w="6096" w:type="dxa"/>
            <w:shd w:val="clear" w:color="auto" w:fill="auto"/>
            <w:vAlign w:val="bottom"/>
          </w:tcPr>
          <w:p w14:paraId="5C0BE13E" w14:textId="77777777" w:rsidR="00AC1738" w:rsidRDefault="00AC1738" w:rsidP="00AC1738">
            <w:pPr>
              <w:pStyle w:val="tabletext"/>
              <w:spacing w:before="0" w:after="0"/>
              <w:ind w:left="62" w:hanging="170"/>
              <w:rPr>
                <w:sz w:val="24"/>
                <w:lang w:val="ru-RU"/>
              </w:rPr>
            </w:pPr>
            <w:r w:rsidRPr="00233190">
              <w:rPr>
                <w:sz w:val="24"/>
                <w:lang w:val="ru-RU"/>
              </w:rPr>
              <w:t xml:space="preserve">В связи с возникновением и уменьшением </w:t>
            </w:r>
          </w:p>
          <w:p w14:paraId="4ECCE8A1" w14:textId="77777777" w:rsidR="00AC1738" w:rsidRPr="00233190" w:rsidRDefault="00AC1738" w:rsidP="00AC1738">
            <w:pPr>
              <w:pStyle w:val="tabletext"/>
              <w:spacing w:before="0" w:after="0"/>
              <w:ind w:left="62" w:hanging="170"/>
              <w:rPr>
                <w:sz w:val="24"/>
                <w:lang w:val="ru-RU"/>
              </w:rPr>
            </w:pPr>
            <w:r w:rsidRPr="00233190">
              <w:rPr>
                <w:sz w:val="24"/>
                <w:lang w:val="ru-RU"/>
              </w:rPr>
              <w:t>временных разниц</w:t>
            </w:r>
          </w:p>
        </w:tc>
        <w:tc>
          <w:tcPr>
            <w:tcW w:w="1666" w:type="dxa"/>
            <w:shd w:val="clear" w:color="auto" w:fill="auto"/>
            <w:vAlign w:val="bottom"/>
          </w:tcPr>
          <w:p w14:paraId="260551EA" w14:textId="40AC67BA" w:rsidR="00AC1738" w:rsidRPr="00233190" w:rsidRDefault="00AC1738" w:rsidP="00AC1738">
            <w:pPr>
              <w:tabs>
                <w:tab w:val="decimal" w:pos="1134"/>
              </w:tabs>
              <w:jc w:val="right"/>
              <w:rPr>
                <w:lang w:val="ru-RU"/>
              </w:rPr>
            </w:pPr>
            <w:r>
              <w:rPr>
                <w:lang w:val="ru-RU"/>
              </w:rPr>
              <w:t>(54</w:t>
            </w:r>
            <w:r w:rsidR="008A2046">
              <w:rPr>
                <w:lang w:val="ru-RU"/>
              </w:rPr>
              <w:t>2</w:t>
            </w:r>
            <w:r>
              <w:rPr>
                <w:lang w:val="ru-RU"/>
              </w:rPr>
              <w:t>)</w:t>
            </w:r>
          </w:p>
        </w:tc>
        <w:tc>
          <w:tcPr>
            <w:tcW w:w="1666" w:type="dxa"/>
            <w:vAlign w:val="bottom"/>
          </w:tcPr>
          <w:p w14:paraId="3524474A" w14:textId="7A65B4A2" w:rsidR="00AC1738" w:rsidRPr="00233190" w:rsidRDefault="00AC1738" w:rsidP="00AC1738">
            <w:pPr>
              <w:tabs>
                <w:tab w:val="decimal" w:pos="1134"/>
              </w:tabs>
              <w:jc w:val="right"/>
              <w:rPr>
                <w:lang w:val="ru-RU"/>
              </w:rPr>
            </w:pPr>
            <w:r>
              <w:rPr>
                <w:lang w:val="ru-RU"/>
              </w:rPr>
              <w:t>286</w:t>
            </w:r>
          </w:p>
        </w:tc>
      </w:tr>
      <w:tr w:rsidR="00AC1738" w:rsidRPr="00233190" w14:paraId="0EBDC286" w14:textId="77777777" w:rsidTr="00CB19BB">
        <w:trPr>
          <w:trHeight w:val="20"/>
        </w:trPr>
        <w:tc>
          <w:tcPr>
            <w:tcW w:w="6096" w:type="dxa"/>
            <w:vAlign w:val="bottom"/>
          </w:tcPr>
          <w:p w14:paraId="7956516A" w14:textId="77777777" w:rsidR="00AC1738" w:rsidRPr="00233190" w:rsidRDefault="00AC1738" w:rsidP="00AC1738">
            <w:pPr>
              <w:pStyle w:val="tabletext"/>
              <w:spacing w:before="0" w:after="0"/>
              <w:ind w:left="62" w:hanging="170"/>
              <w:rPr>
                <w:b/>
                <w:sz w:val="24"/>
                <w:lang w:val="ru-RU"/>
              </w:rPr>
            </w:pPr>
          </w:p>
        </w:tc>
        <w:tc>
          <w:tcPr>
            <w:tcW w:w="1666" w:type="dxa"/>
            <w:tcBorders>
              <w:top w:val="single" w:sz="6" w:space="0" w:color="auto"/>
              <w:bottom w:val="double" w:sz="6" w:space="0" w:color="auto"/>
            </w:tcBorders>
            <w:vAlign w:val="bottom"/>
          </w:tcPr>
          <w:p w14:paraId="7F7E3E06" w14:textId="38F1649F" w:rsidR="00AC1738" w:rsidRPr="00233190" w:rsidRDefault="00AC1738" w:rsidP="00AC1738">
            <w:pPr>
              <w:tabs>
                <w:tab w:val="decimal" w:pos="1134"/>
              </w:tabs>
              <w:jc w:val="right"/>
              <w:rPr>
                <w:b/>
                <w:lang w:val="ru-RU"/>
              </w:rPr>
            </w:pPr>
            <w:r>
              <w:rPr>
                <w:b/>
                <w:lang w:val="ru-RU"/>
              </w:rPr>
              <w:t>(5 409)</w:t>
            </w:r>
          </w:p>
        </w:tc>
        <w:tc>
          <w:tcPr>
            <w:tcW w:w="1666" w:type="dxa"/>
            <w:tcBorders>
              <w:top w:val="single" w:sz="6" w:space="0" w:color="auto"/>
              <w:bottom w:val="double" w:sz="6" w:space="0" w:color="auto"/>
            </w:tcBorders>
            <w:vAlign w:val="bottom"/>
          </w:tcPr>
          <w:p w14:paraId="291E6963" w14:textId="79164A1B" w:rsidR="00AC1738" w:rsidRPr="00233190" w:rsidRDefault="00AC1738" w:rsidP="00AC1738">
            <w:pPr>
              <w:tabs>
                <w:tab w:val="decimal" w:pos="1134"/>
              </w:tabs>
              <w:jc w:val="right"/>
              <w:rPr>
                <w:b/>
                <w:lang w:val="ru-RU"/>
              </w:rPr>
            </w:pPr>
            <w:r>
              <w:rPr>
                <w:b/>
                <w:lang w:val="ru-RU"/>
              </w:rPr>
              <w:t>(715)</w:t>
            </w:r>
          </w:p>
        </w:tc>
      </w:tr>
    </w:tbl>
    <w:p w14:paraId="20DC5411" w14:textId="77777777" w:rsidR="00A80781" w:rsidRDefault="00A80781" w:rsidP="00D259A8">
      <w:pPr>
        <w:pStyle w:val="51"/>
        <w:keepNext w:val="0"/>
        <w:spacing w:before="240" w:after="0" w:line="240" w:lineRule="auto"/>
        <w:rPr>
          <w:sz w:val="24"/>
          <w:szCs w:val="24"/>
          <w:lang w:val="ru-RU"/>
        </w:rPr>
      </w:pPr>
    </w:p>
    <w:p w14:paraId="3F91CB4B" w14:textId="77777777" w:rsidR="008E2A2C" w:rsidRPr="00233190" w:rsidRDefault="008E2A2C" w:rsidP="00D259A8">
      <w:pPr>
        <w:pStyle w:val="51"/>
        <w:keepNext w:val="0"/>
        <w:spacing w:before="240" w:after="0" w:line="240" w:lineRule="auto"/>
        <w:rPr>
          <w:sz w:val="24"/>
          <w:szCs w:val="24"/>
          <w:lang w:val="ru-RU"/>
        </w:rPr>
      </w:pPr>
      <w:r w:rsidRPr="00233190">
        <w:rPr>
          <w:sz w:val="24"/>
          <w:szCs w:val="24"/>
          <w:lang w:val="ru-RU"/>
        </w:rPr>
        <w:t>Сверка эффективной налоговой ставки:</w:t>
      </w:r>
    </w:p>
    <w:tbl>
      <w:tblPr>
        <w:tblW w:w="9390" w:type="dxa"/>
        <w:tblInd w:w="108" w:type="dxa"/>
        <w:tblBorders>
          <w:bottom w:val="double" w:sz="4" w:space="0" w:color="auto"/>
        </w:tblBorders>
        <w:tblLayout w:type="fixed"/>
        <w:tblLook w:val="0000" w:firstRow="0" w:lastRow="0" w:firstColumn="0" w:lastColumn="0" w:noHBand="0" w:noVBand="0"/>
      </w:tblPr>
      <w:tblGrid>
        <w:gridCol w:w="5988"/>
        <w:gridCol w:w="1701"/>
        <w:gridCol w:w="1701"/>
      </w:tblGrid>
      <w:tr w:rsidR="009E3014" w:rsidRPr="00CC3DCD" w14:paraId="40830AAD" w14:textId="77777777" w:rsidTr="008B7061">
        <w:trPr>
          <w:trHeight w:val="20"/>
        </w:trPr>
        <w:tc>
          <w:tcPr>
            <w:tcW w:w="5988" w:type="dxa"/>
            <w:tcBorders>
              <w:bottom w:val="nil"/>
            </w:tcBorders>
            <w:vAlign w:val="bottom"/>
          </w:tcPr>
          <w:p w14:paraId="5730E226" w14:textId="77777777" w:rsidR="009E3014" w:rsidRPr="00CC3DCD" w:rsidRDefault="009E3014" w:rsidP="009E3014">
            <w:pPr>
              <w:pStyle w:val="tabletext"/>
              <w:spacing w:before="0" w:after="0"/>
              <w:ind w:left="62" w:hanging="170"/>
              <w:rPr>
                <w:strike/>
                <w:sz w:val="24"/>
                <w:lang w:val="ru-RU"/>
              </w:rPr>
            </w:pPr>
          </w:p>
        </w:tc>
        <w:tc>
          <w:tcPr>
            <w:tcW w:w="1701" w:type="dxa"/>
            <w:tcBorders>
              <w:bottom w:val="single" w:sz="6" w:space="0" w:color="auto"/>
            </w:tcBorders>
            <w:vAlign w:val="bottom"/>
          </w:tcPr>
          <w:p w14:paraId="0960A6D9" w14:textId="542E594B" w:rsidR="009E3014" w:rsidRPr="009E3014" w:rsidRDefault="009E3014" w:rsidP="009E3014">
            <w:pPr>
              <w:jc w:val="right"/>
              <w:rPr>
                <w:b/>
                <w:bCs/>
                <w:lang w:val="ru-RU"/>
              </w:rPr>
            </w:pPr>
            <w:r w:rsidRPr="009E3014">
              <w:rPr>
                <w:b/>
                <w:bCs/>
                <w:lang w:val="ru-RU"/>
              </w:rPr>
              <w:t>2023 г.</w:t>
            </w:r>
          </w:p>
        </w:tc>
        <w:tc>
          <w:tcPr>
            <w:tcW w:w="1701" w:type="dxa"/>
            <w:tcBorders>
              <w:bottom w:val="single" w:sz="6" w:space="0" w:color="auto"/>
            </w:tcBorders>
            <w:vAlign w:val="bottom"/>
          </w:tcPr>
          <w:p w14:paraId="5BED7A8B" w14:textId="3EC0693D" w:rsidR="009E3014" w:rsidRPr="009E3014" w:rsidRDefault="009E3014" w:rsidP="009E3014">
            <w:pPr>
              <w:jc w:val="right"/>
              <w:rPr>
                <w:b/>
                <w:bCs/>
                <w:lang w:val="ru-RU"/>
              </w:rPr>
            </w:pPr>
            <w:r w:rsidRPr="009E3014">
              <w:rPr>
                <w:b/>
                <w:bCs/>
                <w:lang w:val="ru-RU"/>
              </w:rPr>
              <w:t>2022 г.</w:t>
            </w:r>
          </w:p>
        </w:tc>
      </w:tr>
      <w:tr w:rsidR="000A5D83" w:rsidRPr="00CC3DCD" w14:paraId="58E127B3" w14:textId="77777777" w:rsidTr="008B7061">
        <w:trPr>
          <w:trHeight w:val="300"/>
        </w:trPr>
        <w:tc>
          <w:tcPr>
            <w:tcW w:w="5988" w:type="dxa"/>
            <w:tcBorders>
              <w:bottom w:val="nil"/>
            </w:tcBorders>
            <w:vAlign w:val="center"/>
          </w:tcPr>
          <w:p w14:paraId="7E3D6310" w14:textId="1B50174B" w:rsidR="000A5D83" w:rsidRPr="00CC3DCD" w:rsidRDefault="000A5D83" w:rsidP="000A5D83">
            <w:pPr>
              <w:ind w:left="62" w:hanging="170"/>
              <w:rPr>
                <w:lang w:val="ru-RU"/>
              </w:rPr>
            </w:pPr>
            <w:proofErr w:type="spellStart"/>
            <w:r w:rsidRPr="00CC3DCD">
              <w:rPr>
                <w:b/>
                <w:bCs/>
              </w:rPr>
              <w:t>Прибыль</w:t>
            </w:r>
            <w:proofErr w:type="spellEnd"/>
            <w:r w:rsidRPr="00CC3DCD">
              <w:rPr>
                <w:b/>
                <w:bCs/>
              </w:rPr>
              <w:t xml:space="preserve"> </w:t>
            </w:r>
            <w:proofErr w:type="spellStart"/>
            <w:r w:rsidRPr="00CC3DCD">
              <w:rPr>
                <w:b/>
                <w:bCs/>
              </w:rPr>
              <w:t>до</w:t>
            </w:r>
            <w:proofErr w:type="spellEnd"/>
            <w:r w:rsidRPr="00CC3DCD">
              <w:rPr>
                <w:b/>
                <w:bCs/>
              </w:rPr>
              <w:t xml:space="preserve"> </w:t>
            </w:r>
            <w:proofErr w:type="spellStart"/>
            <w:r w:rsidRPr="00CC3DCD">
              <w:rPr>
                <w:b/>
                <w:bCs/>
              </w:rPr>
              <w:t>налогообложения</w:t>
            </w:r>
            <w:proofErr w:type="spellEnd"/>
          </w:p>
        </w:tc>
        <w:tc>
          <w:tcPr>
            <w:tcW w:w="1701" w:type="dxa"/>
            <w:tcBorders>
              <w:top w:val="single" w:sz="6" w:space="0" w:color="auto"/>
              <w:bottom w:val="nil"/>
            </w:tcBorders>
            <w:vAlign w:val="center"/>
          </w:tcPr>
          <w:p w14:paraId="140E6350" w14:textId="5AD8A358" w:rsidR="000A5D83" w:rsidRPr="000A5D83" w:rsidRDefault="00AC1738" w:rsidP="000A5D83">
            <w:pPr>
              <w:jc w:val="right"/>
              <w:rPr>
                <w:color w:val="000000"/>
                <w:lang w:val="ru-RU"/>
              </w:rPr>
            </w:pPr>
            <w:r w:rsidRPr="00AC1738">
              <w:rPr>
                <w:b/>
                <w:bCs/>
                <w:lang w:val="ru-RU"/>
              </w:rPr>
              <w:t>27 838</w:t>
            </w:r>
          </w:p>
        </w:tc>
        <w:tc>
          <w:tcPr>
            <w:tcW w:w="1701" w:type="dxa"/>
            <w:tcBorders>
              <w:top w:val="single" w:sz="6" w:space="0" w:color="auto"/>
              <w:bottom w:val="nil"/>
            </w:tcBorders>
            <w:vAlign w:val="center"/>
          </w:tcPr>
          <w:p w14:paraId="0704A957" w14:textId="3838DC1E" w:rsidR="000A5D83" w:rsidRPr="00AC1738" w:rsidRDefault="00AC1738" w:rsidP="000A5D83">
            <w:pPr>
              <w:jc w:val="right"/>
              <w:rPr>
                <w:color w:val="000000"/>
                <w:lang w:val="ru-RU"/>
              </w:rPr>
            </w:pPr>
            <w:r>
              <w:rPr>
                <w:b/>
                <w:bCs/>
                <w:lang w:val="ru-RU"/>
              </w:rPr>
              <w:t>5 156</w:t>
            </w:r>
          </w:p>
        </w:tc>
      </w:tr>
      <w:tr w:rsidR="000A5D83" w:rsidRPr="00CC3DCD" w14:paraId="7B16AD97" w14:textId="77777777" w:rsidTr="008B7061">
        <w:trPr>
          <w:trHeight w:val="20"/>
        </w:trPr>
        <w:tc>
          <w:tcPr>
            <w:tcW w:w="5988" w:type="dxa"/>
            <w:tcBorders>
              <w:top w:val="nil"/>
            </w:tcBorders>
            <w:vAlign w:val="bottom"/>
          </w:tcPr>
          <w:p w14:paraId="50BCE79A" w14:textId="6E172024" w:rsidR="000A5D83" w:rsidRPr="00CC3DCD" w:rsidRDefault="000A5D83" w:rsidP="000A5D83">
            <w:pPr>
              <w:ind w:left="-108"/>
              <w:rPr>
                <w:lang w:val="ru-RU"/>
              </w:rPr>
            </w:pPr>
            <w:r w:rsidRPr="00CC3DCD">
              <w:rPr>
                <w:lang w:val="ru-RU"/>
              </w:rPr>
              <w:t>Налог на прибыль, рассчитанный по ставке, установленной законодательством Российской Федерации в размере 20% (20</w:t>
            </w:r>
            <w:r>
              <w:rPr>
                <w:lang w:val="ru-RU"/>
              </w:rPr>
              <w:t>2</w:t>
            </w:r>
            <w:r w:rsidR="00AC1738">
              <w:rPr>
                <w:lang w:val="ru-RU"/>
              </w:rPr>
              <w:t>2</w:t>
            </w:r>
            <w:r w:rsidRPr="00CC3DCD">
              <w:rPr>
                <w:lang w:val="ru-RU"/>
              </w:rPr>
              <w:t xml:space="preserve"> г.: 20%)</w:t>
            </w:r>
          </w:p>
        </w:tc>
        <w:tc>
          <w:tcPr>
            <w:tcW w:w="1701" w:type="dxa"/>
            <w:tcBorders>
              <w:top w:val="nil"/>
              <w:bottom w:val="nil"/>
            </w:tcBorders>
            <w:vAlign w:val="bottom"/>
          </w:tcPr>
          <w:p w14:paraId="7A0DD629" w14:textId="6D79383B" w:rsidR="000A5D83" w:rsidRPr="00CC3DCD" w:rsidRDefault="000A5D83" w:rsidP="000A5D83">
            <w:pPr>
              <w:jc w:val="right"/>
              <w:rPr>
                <w:color w:val="000000"/>
                <w:lang w:val="ru-RU"/>
              </w:rPr>
            </w:pPr>
            <w:r>
              <w:rPr>
                <w:color w:val="000000"/>
                <w:lang w:val="ru-RU"/>
              </w:rPr>
              <w:t>(</w:t>
            </w:r>
            <w:r w:rsidR="00AC1738">
              <w:rPr>
                <w:color w:val="000000"/>
                <w:lang w:val="ru-RU"/>
              </w:rPr>
              <w:t>5 569</w:t>
            </w:r>
            <w:r>
              <w:rPr>
                <w:color w:val="000000"/>
                <w:lang w:val="ru-RU"/>
              </w:rPr>
              <w:t>)</w:t>
            </w:r>
          </w:p>
        </w:tc>
        <w:tc>
          <w:tcPr>
            <w:tcW w:w="1701" w:type="dxa"/>
            <w:tcBorders>
              <w:top w:val="nil"/>
              <w:bottom w:val="nil"/>
            </w:tcBorders>
            <w:vAlign w:val="bottom"/>
          </w:tcPr>
          <w:p w14:paraId="7FDDCD37" w14:textId="5264E089" w:rsidR="000A5D83" w:rsidRPr="00CC3DCD" w:rsidRDefault="000A5D83" w:rsidP="000A5D83">
            <w:pPr>
              <w:jc w:val="right"/>
              <w:rPr>
                <w:color w:val="000000"/>
                <w:lang w:val="ru-RU"/>
              </w:rPr>
            </w:pPr>
            <w:r>
              <w:rPr>
                <w:color w:val="000000"/>
                <w:lang w:val="ru-RU"/>
              </w:rPr>
              <w:t>(</w:t>
            </w:r>
            <w:r w:rsidR="00AC1738">
              <w:rPr>
                <w:color w:val="000000"/>
                <w:lang w:val="ru-RU"/>
              </w:rPr>
              <w:t>1 031</w:t>
            </w:r>
            <w:r>
              <w:rPr>
                <w:color w:val="000000"/>
                <w:lang w:val="ru-RU"/>
              </w:rPr>
              <w:t>)</w:t>
            </w:r>
          </w:p>
        </w:tc>
      </w:tr>
      <w:tr w:rsidR="000A5D83" w:rsidRPr="00CC3DCD" w14:paraId="481ACFEE" w14:textId="77777777" w:rsidTr="008B7061">
        <w:trPr>
          <w:trHeight w:val="20"/>
        </w:trPr>
        <w:tc>
          <w:tcPr>
            <w:tcW w:w="5988" w:type="dxa"/>
            <w:tcBorders>
              <w:bottom w:val="nil"/>
            </w:tcBorders>
            <w:vAlign w:val="bottom"/>
          </w:tcPr>
          <w:p w14:paraId="300E6860" w14:textId="77777777" w:rsidR="000A5D83" w:rsidRPr="00CC3DCD" w:rsidRDefault="000A5D83" w:rsidP="000A5D83">
            <w:pPr>
              <w:ind w:left="62" w:hanging="170"/>
              <w:rPr>
                <w:lang w:val="ru-RU"/>
              </w:rPr>
            </w:pPr>
            <w:r w:rsidRPr="00CC3DCD">
              <w:rPr>
                <w:lang w:val="ru-RU"/>
              </w:rPr>
              <w:t>Прочие расходы, не уменьшающие налоговую базу</w:t>
            </w:r>
          </w:p>
        </w:tc>
        <w:tc>
          <w:tcPr>
            <w:tcW w:w="1701" w:type="dxa"/>
            <w:tcBorders>
              <w:top w:val="nil"/>
              <w:bottom w:val="single" w:sz="6" w:space="0" w:color="auto"/>
            </w:tcBorders>
            <w:vAlign w:val="bottom"/>
          </w:tcPr>
          <w:p w14:paraId="33C701B8" w14:textId="6BE04CDA" w:rsidR="000A5D83" w:rsidRPr="00CC3DCD" w:rsidRDefault="00AC1738" w:rsidP="000A5D83">
            <w:pPr>
              <w:jc w:val="right"/>
              <w:rPr>
                <w:color w:val="000000"/>
              </w:rPr>
            </w:pPr>
            <w:r>
              <w:rPr>
                <w:color w:val="000000"/>
                <w:lang w:val="ru-RU"/>
              </w:rPr>
              <w:t>160</w:t>
            </w:r>
            <w:r w:rsidR="000A5D83" w:rsidRPr="00CC3DCD">
              <w:rPr>
                <w:color w:val="000000"/>
              </w:rPr>
              <w:t xml:space="preserve"> </w:t>
            </w:r>
          </w:p>
        </w:tc>
        <w:tc>
          <w:tcPr>
            <w:tcW w:w="1701" w:type="dxa"/>
            <w:tcBorders>
              <w:top w:val="nil"/>
              <w:bottom w:val="single" w:sz="6" w:space="0" w:color="auto"/>
            </w:tcBorders>
            <w:vAlign w:val="bottom"/>
          </w:tcPr>
          <w:p w14:paraId="7499B753" w14:textId="7744759D" w:rsidR="000A5D83" w:rsidRPr="00CC3DCD" w:rsidRDefault="000A5D83" w:rsidP="000A5D83">
            <w:pPr>
              <w:jc w:val="right"/>
              <w:rPr>
                <w:color w:val="000000"/>
              </w:rPr>
            </w:pPr>
            <w:r w:rsidRPr="00CC3DCD">
              <w:rPr>
                <w:color w:val="000000"/>
                <w:lang w:val="ru-RU"/>
              </w:rPr>
              <w:t xml:space="preserve"> </w:t>
            </w:r>
            <w:r w:rsidR="00AC1738">
              <w:rPr>
                <w:color w:val="000000"/>
                <w:lang w:val="ru-RU"/>
              </w:rPr>
              <w:t>316</w:t>
            </w:r>
            <w:r w:rsidRPr="00CC3DCD">
              <w:rPr>
                <w:color w:val="000000"/>
              </w:rPr>
              <w:t xml:space="preserve"> </w:t>
            </w:r>
          </w:p>
        </w:tc>
      </w:tr>
      <w:tr w:rsidR="000A5D83" w:rsidRPr="00CC3DCD" w14:paraId="7D387823" w14:textId="77777777" w:rsidTr="008B7061">
        <w:trPr>
          <w:trHeight w:val="20"/>
        </w:trPr>
        <w:tc>
          <w:tcPr>
            <w:tcW w:w="5988" w:type="dxa"/>
            <w:tcBorders>
              <w:top w:val="nil"/>
              <w:bottom w:val="nil"/>
            </w:tcBorders>
            <w:vAlign w:val="bottom"/>
          </w:tcPr>
          <w:p w14:paraId="47A7C323" w14:textId="77777777" w:rsidR="000A5D83" w:rsidRPr="00CC3DCD" w:rsidRDefault="000A5D83" w:rsidP="000A5D83">
            <w:pPr>
              <w:ind w:left="62" w:hanging="170"/>
              <w:rPr>
                <w:b/>
                <w:lang w:val="ru-RU"/>
              </w:rPr>
            </w:pPr>
            <w:r w:rsidRPr="00CC3DCD">
              <w:rPr>
                <w:b/>
                <w:lang w:val="ru-RU"/>
              </w:rPr>
              <w:t xml:space="preserve"> </w:t>
            </w:r>
          </w:p>
        </w:tc>
        <w:tc>
          <w:tcPr>
            <w:tcW w:w="1701" w:type="dxa"/>
            <w:tcBorders>
              <w:top w:val="single" w:sz="6" w:space="0" w:color="auto"/>
              <w:bottom w:val="double" w:sz="6" w:space="0" w:color="auto"/>
            </w:tcBorders>
            <w:vAlign w:val="bottom"/>
          </w:tcPr>
          <w:p w14:paraId="09F60237" w14:textId="2DCDDCCD" w:rsidR="000A5D83" w:rsidRPr="00CC3DCD" w:rsidRDefault="000A5D83" w:rsidP="000A5D83">
            <w:pPr>
              <w:tabs>
                <w:tab w:val="decimal" w:pos="1134"/>
              </w:tabs>
              <w:jc w:val="right"/>
              <w:rPr>
                <w:b/>
                <w:lang w:val="ru-RU"/>
              </w:rPr>
            </w:pPr>
            <w:r w:rsidRPr="00CC3DCD">
              <w:rPr>
                <w:b/>
                <w:lang w:val="ru-RU"/>
              </w:rPr>
              <w:t>(</w:t>
            </w:r>
            <w:r w:rsidR="00AC1738">
              <w:rPr>
                <w:b/>
                <w:lang w:val="ru-RU"/>
              </w:rPr>
              <w:t>5 409</w:t>
            </w:r>
            <w:r w:rsidRPr="00CC3DCD">
              <w:rPr>
                <w:b/>
                <w:lang w:val="ru-RU"/>
              </w:rPr>
              <w:t>)</w:t>
            </w:r>
          </w:p>
        </w:tc>
        <w:tc>
          <w:tcPr>
            <w:tcW w:w="1701" w:type="dxa"/>
            <w:tcBorders>
              <w:top w:val="single" w:sz="6" w:space="0" w:color="auto"/>
              <w:bottom w:val="double" w:sz="6" w:space="0" w:color="auto"/>
            </w:tcBorders>
            <w:vAlign w:val="bottom"/>
          </w:tcPr>
          <w:p w14:paraId="3DBFAC0E" w14:textId="22AE6C0E" w:rsidR="000A5D83" w:rsidRPr="00CC3DCD" w:rsidRDefault="000A5D83" w:rsidP="000A5D83">
            <w:pPr>
              <w:tabs>
                <w:tab w:val="decimal" w:pos="1134"/>
              </w:tabs>
              <w:jc w:val="right"/>
              <w:rPr>
                <w:b/>
                <w:lang w:val="ru-RU"/>
              </w:rPr>
            </w:pPr>
            <w:r w:rsidRPr="00CC3DCD">
              <w:rPr>
                <w:b/>
                <w:lang w:val="ru-RU"/>
              </w:rPr>
              <w:t>(</w:t>
            </w:r>
            <w:r w:rsidR="00AC1738">
              <w:rPr>
                <w:b/>
                <w:lang w:val="ru-RU"/>
              </w:rPr>
              <w:t>715</w:t>
            </w:r>
            <w:r w:rsidRPr="00CC3DCD">
              <w:rPr>
                <w:b/>
                <w:lang w:val="ru-RU"/>
              </w:rPr>
              <w:t>)</w:t>
            </w:r>
          </w:p>
        </w:tc>
      </w:tr>
    </w:tbl>
    <w:p w14:paraId="7DF4F71D" w14:textId="416128F9" w:rsidR="00650CEE" w:rsidRDefault="00650CEE" w:rsidP="008E2A2C">
      <w:pPr>
        <w:tabs>
          <w:tab w:val="left" w:pos="5495"/>
          <w:tab w:val="left" w:pos="7639"/>
          <w:tab w:val="left" w:pos="7877"/>
        </w:tabs>
        <w:rPr>
          <w:rFonts w:ascii="EYInterstate Light" w:hAnsi="EYInterstate Light" w:cs="Tahoma"/>
          <w:sz w:val="22"/>
          <w:szCs w:val="22"/>
          <w:lang w:val="ru-RU" w:eastAsia="ru-RU"/>
        </w:rPr>
      </w:pPr>
    </w:p>
    <w:p w14:paraId="476DB897" w14:textId="77777777" w:rsidR="00CC3DCD" w:rsidRDefault="00CC3DCD" w:rsidP="008E2A2C">
      <w:pPr>
        <w:tabs>
          <w:tab w:val="left" w:pos="5495"/>
          <w:tab w:val="left" w:pos="7639"/>
          <w:tab w:val="left" w:pos="7877"/>
        </w:tabs>
        <w:rPr>
          <w:rFonts w:ascii="EYInterstate Light" w:hAnsi="EYInterstate Light" w:cs="Tahoma"/>
          <w:sz w:val="22"/>
          <w:szCs w:val="22"/>
          <w:lang w:val="ru-RU" w:eastAsia="ru-RU"/>
        </w:rPr>
      </w:pPr>
    </w:p>
    <w:p w14:paraId="39B8FD56" w14:textId="77777777" w:rsidR="00644EF6" w:rsidRDefault="00644EF6" w:rsidP="00146087">
      <w:pPr>
        <w:pStyle w:val="1"/>
        <w:keepNext w:val="0"/>
        <w:tabs>
          <w:tab w:val="decimal" w:pos="567"/>
        </w:tabs>
        <w:spacing w:line="235" w:lineRule="auto"/>
        <w:ind w:left="0" w:firstLine="0"/>
        <w:rPr>
          <w:rFonts w:ascii="Times New Roman" w:hAnsi="Times New Roman"/>
          <w:sz w:val="24"/>
          <w:szCs w:val="24"/>
          <w:lang w:val="ru-RU"/>
        </w:rPr>
      </w:pPr>
      <w:r>
        <w:rPr>
          <w:rFonts w:ascii="Times New Roman" w:hAnsi="Times New Roman"/>
          <w:sz w:val="24"/>
          <w:szCs w:val="24"/>
          <w:lang w:val="ru-RU"/>
        </w:rPr>
        <w:t>Нематериальные активы</w:t>
      </w:r>
    </w:p>
    <w:p w14:paraId="08DB9201" w14:textId="77777777" w:rsidR="00650CEE" w:rsidRDefault="00644EF6" w:rsidP="00644EF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Pr>
          <w:lang w:val="ru-RU"/>
        </w:rPr>
        <w:t xml:space="preserve">Нематериальные активы компании представлены программным обеспечением. </w:t>
      </w:r>
    </w:p>
    <w:p w14:paraId="084B681F" w14:textId="7167B044" w:rsidR="00CC3DCD" w:rsidRPr="00644EF6" w:rsidRDefault="00CC3DCD" w:rsidP="00CC3D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Pr>
          <w:lang w:val="ru-RU"/>
        </w:rPr>
        <w:t>Первоначальная стоимость нематериальных активов по состоянию на 31 декабря 202</w:t>
      </w:r>
      <w:r w:rsidR="00AC1738">
        <w:rPr>
          <w:lang w:val="ru-RU"/>
        </w:rPr>
        <w:t>3</w:t>
      </w:r>
      <w:r>
        <w:rPr>
          <w:lang w:val="ru-RU"/>
        </w:rPr>
        <w:t xml:space="preserve"> года составила</w:t>
      </w:r>
      <w:r w:rsidR="005E32CF">
        <w:rPr>
          <w:lang w:val="ru-RU"/>
        </w:rPr>
        <w:t xml:space="preserve"> 3 </w:t>
      </w:r>
      <w:proofErr w:type="gramStart"/>
      <w:r w:rsidR="005E32CF">
        <w:rPr>
          <w:lang w:val="ru-RU"/>
        </w:rPr>
        <w:t xml:space="preserve">458 </w:t>
      </w:r>
      <w:r>
        <w:rPr>
          <w:lang w:val="ru-RU"/>
        </w:rPr>
        <w:t xml:space="preserve"> тысяч</w:t>
      </w:r>
      <w:proofErr w:type="gramEnd"/>
      <w:r>
        <w:rPr>
          <w:lang w:val="ru-RU"/>
        </w:rPr>
        <w:t xml:space="preserve"> рублей, накопленная амортизация </w:t>
      </w:r>
      <w:r w:rsidR="00AC1738">
        <w:rPr>
          <w:lang w:val="ru-RU"/>
        </w:rPr>
        <w:t>2 155</w:t>
      </w:r>
      <w:r>
        <w:rPr>
          <w:lang w:val="ru-RU"/>
        </w:rPr>
        <w:t xml:space="preserve"> тысяч рублей. </w:t>
      </w:r>
    </w:p>
    <w:p w14:paraId="1113A036" w14:textId="0B3DD7E7" w:rsidR="007C7128" w:rsidRPr="00644EF6" w:rsidRDefault="00AC1738" w:rsidP="007C712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Pr>
          <w:lang w:val="ru-RU"/>
        </w:rPr>
        <w:t>Первоначальная стоимость нематериальных активов по состоянию на 31 декабря 2022 года составила 3 </w:t>
      </w:r>
      <w:proofErr w:type="gramStart"/>
      <w:r>
        <w:rPr>
          <w:lang w:val="ru-RU"/>
        </w:rPr>
        <w:t>458  тысяч</w:t>
      </w:r>
      <w:proofErr w:type="gramEnd"/>
      <w:r>
        <w:rPr>
          <w:lang w:val="ru-RU"/>
        </w:rPr>
        <w:t xml:space="preserve"> рублей, накопленная амортизация 1 517 тысяч рублей</w:t>
      </w:r>
      <w:r w:rsidR="007C7128">
        <w:rPr>
          <w:lang w:val="ru-RU"/>
        </w:rPr>
        <w:t xml:space="preserve">. </w:t>
      </w:r>
    </w:p>
    <w:p w14:paraId="1B59A761" w14:textId="5976FD98" w:rsidR="00CC3DCD" w:rsidRDefault="00CC3DCD" w:rsidP="00C25BB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p>
    <w:p w14:paraId="44EB8364" w14:textId="1A1C5EA2" w:rsidR="00CC3DCD" w:rsidRDefault="00CC3DCD" w:rsidP="00C25BB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p>
    <w:p w14:paraId="4D673562" w14:textId="0B77C3DA" w:rsidR="00CC3DCD" w:rsidRDefault="00CC3DCD" w:rsidP="00C25BB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p>
    <w:p w14:paraId="0CA12E1B" w14:textId="1E728638" w:rsidR="00CC3DCD" w:rsidRDefault="00CC3DCD" w:rsidP="00C25BB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p>
    <w:p w14:paraId="40097F55" w14:textId="77777777" w:rsidR="005E32CF" w:rsidRDefault="005E32CF" w:rsidP="00C25BB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p>
    <w:p w14:paraId="48E750EC" w14:textId="77777777" w:rsidR="005E32CF" w:rsidRDefault="005E32CF" w:rsidP="00C25BB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p>
    <w:p w14:paraId="54DB99AA" w14:textId="77777777" w:rsidR="008E2A2C" w:rsidRDefault="008E2A2C" w:rsidP="00CB27C7">
      <w:pPr>
        <w:pStyle w:val="1"/>
        <w:keepNext w:val="0"/>
        <w:tabs>
          <w:tab w:val="decimal" w:pos="567"/>
        </w:tabs>
        <w:spacing w:before="120" w:line="235" w:lineRule="auto"/>
        <w:ind w:left="0" w:firstLine="0"/>
        <w:rPr>
          <w:rFonts w:ascii="Times New Roman" w:hAnsi="Times New Roman"/>
          <w:sz w:val="24"/>
          <w:szCs w:val="24"/>
          <w:lang w:val="ru-RU"/>
        </w:rPr>
      </w:pPr>
      <w:r w:rsidRPr="00146087">
        <w:rPr>
          <w:rFonts w:ascii="Times New Roman" w:hAnsi="Times New Roman"/>
          <w:sz w:val="24"/>
          <w:szCs w:val="24"/>
          <w:lang w:val="ru-RU"/>
        </w:rPr>
        <w:t>Основные средства</w:t>
      </w:r>
    </w:p>
    <w:p w14:paraId="07A2EBAC" w14:textId="06035C8B" w:rsidR="00C50645" w:rsidRPr="00C50645" w:rsidRDefault="00C50645" w:rsidP="00C5064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C50645">
        <w:rPr>
          <w:lang w:val="ru-RU"/>
        </w:rPr>
        <w:t>Основные средства и соответствующая</w:t>
      </w:r>
      <w:r w:rsidR="000C65AF">
        <w:rPr>
          <w:lang w:val="ru-RU"/>
        </w:rPr>
        <w:t xml:space="preserve"> накопленная амортизация за 20</w:t>
      </w:r>
      <w:r w:rsidR="00CC3DCD">
        <w:rPr>
          <w:lang w:val="ru-RU"/>
        </w:rPr>
        <w:t>2</w:t>
      </w:r>
      <w:r w:rsidR="00AC1738">
        <w:rPr>
          <w:lang w:val="ru-RU"/>
        </w:rPr>
        <w:t>3</w:t>
      </w:r>
      <w:r w:rsidRPr="00C50645">
        <w:rPr>
          <w:lang w:val="ru-RU"/>
        </w:rPr>
        <w:t xml:space="preserve"> год представлены следующим образом:</w:t>
      </w:r>
    </w:p>
    <w:tbl>
      <w:tblPr>
        <w:tblW w:w="9808" w:type="dxa"/>
        <w:tblInd w:w="108" w:type="dxa"/>
        <w:tblLook w:val="04A0" w:firstRow="1" w:lastRow="0" w:firstColumn="1" w:lastColumn="0" w:noHBand="0" w:noVBand="1"/>
      </w:tblPr>
      <w:tblGrid>
        <w:gridCol w:w="3828"/>
        <w:gridCol w:w="2020"/>
        <w:gridCol w:w="2020"/>
        <w:gridCol w:w="1940"/>
      </w:tblGrid>
      <w:tr w:rsidR="00CC3DCD" w:rsidRPr="00FE51F9" w14:paraId="1B5C5DD1" w14:textId="77777777" w:rsidTr="00CC3DCD">
        <w:trPr>
          <w:trHeight w:val="540"/>
        </w:trPr>
        <w:tc>
          <w:tcPr>
            <w:tcW w:w="3828" w:type="dxa"/>
            <w:tcBorders>
              <w:top w:val="nil"/>
              <w:left w:val="nil"/>
              <w:bottom w:val="single" w:sz="8" w:space="0" w:color="auto"/>
              <w:right w:val="nil"/>
            </w:tcBorders>
            <w:shd w:val="clear" w:color="auto" w:fill="auto"/>
            <w:vAlign w:val="bottom"/>
            <w:hideMark/>
          </w:tcPr>
          <w:p w14:paraId="1037E1F4" w14:textId="77777777" w:rsidR="00CC3DCD" w:rsidRPr="00C50645" w:rsidRDefault="00CC3DCD" w:rsidP="00CC3DCD">
            <w:pPr>
              <w:rPr>
                <w:b/>
                <w:bCs/>
                <w:i/>
                <w:iCs/>
                <w:lang w:val="ru-RU"/>
              </w:rPr>
            </w:pPr>
            <w:r w:rsidRPr="00FE51F9">
              <w:rPr>
                <w:b/>
                <w:bCs/>
                <w:i/>
                <w:iCs/>
              </w:rPr>
              <w:t> </w:t>
            </w:r>
          </w:p>
        </w:tc>
        <w:tc>
          <w:tcPr>
            <w:tcW w:w="2020" w:type="dxa"/>
            <w:tcBorders>
              <w:top w:val="nil"/>
              <w:left w:val="nil"/>
              <w:bottom w:val="single" w:sz="8" w:space="0" w:color="auto"/>
              <w:right w:val="nil"/>
            </w:tcBorders>
            <w:vAlign w:val="bottom"/>
          </w:tcPr>
          <w:p w14:paraId="6E3B3B7C" w14:textId="4FD8ED29" w:rsidR="00CC3DCD" w:rsidRPr="00CC3DCD" w:rsidRDefault="00CC3DCD" w:rsidP="00CC3DCD">
            <w:pPr>
              <w:jc w:val="center"/>
              <w:rPr>
                <w:b/>
                <w:bCs/>
                <w:color w:val="FFFFFF" w:themeColor="background1"/>
                <w:lang w:val="ru-RU"/>
              </w:rPr>
            </w:pPr>
            <w:r w:rsidRPr="00C50645">
              <w:rPr>
                <w:b/>
                <w:bCs/>
                <w:lang w:val="ru-RU"/>
              </w:rPr>
              <w:t xml:space="preserve"> </w:t>
            </w:r>
            <w:proofErr w:type="spellStart"/>
            <w:r w:rsidRPr="00FE51F9">
              <w:rPr>
                <w:b/>
                <w:bCs/>
              </w:rPr>
              <w:t>Компьютеры</w:t>
            </w:r>
            <w:proofErr w:type="spellEnd"/>
            <w:r w:rsidRPr="00FE51F9">
              <w:rPr>
                <w:b/>
                <w:bCs/>
              </w:rPr>
              <w:t xml:space="preserve"> и </w:t>
            </w:r>
            <w:proofErr w:type="spellStart"/>
            <w:r w:rsidRPr="00FE51F9">
              <w:rPr>
                <w:b/>
                <w:bCs/>
              </w:rPr>
              <w:t>оргтехника</w:t>
            </w:r>
            <w:proofErr w:type="spellEnd"/>
          </w:p>
        </w:tc>
        <w:tc>
          <w:tcPr>
            <w:tcW w:w="2020" w:type="dxa"/>
            <w:tcBorders>
              <w:top w:val="nil"/>
              <w:left w:val="nil"/>
              <w:bottom w:val="single" w:sz="8" w:space="0" w:color="auto"/>
              <w:right w:val="nil"/>
            </w:tcBorders>
            <w:shd w:val="clear" w:color="auto" w:fill="auto"/>
            <w:vAlign w:val="bottom"/>
            <w:hideMark/>
          </w:tcPr>
          <w:p w14:paraId="2B6726E7" w14:textId="3AECC7E8" w:rsidR="00CC3DCD" w:rsidRPr="00CC3DCD" w:rsidRDefault="00CC3DCD" w:rsidP="00CC3DCD">
            <w:pPr>
              <w:jc w:val="center"/>
              <w:rPr>
                <w:b/>
                <w:bCs/>
                <w:lang w:val="ru-RU"/>
              </w:rPr>
            </w:pPr>
            <w:r w:rsidRPr="00C50645">
              <w:rPr>
                <w:b/>
                <w:bCs/>
                <w:lang w:val="ru-RU"/>
              </w:rPr>
              <w:t xml:space="preserve"> </w:t>
            </w:r>
            <w:r>
              <w:rPr>
                <w:b/>
                <w:bCs/>
                <w:lang w:val="ru-RU"/>
              </w:rPr>
              <w:t>Прочее</w:t>
            </w:r>
          </w:p>
        </w:tc>
        <w:tc>
          <w:tcPr>
            <w:tcW w:w="1940" w:type="dxa"/>
            <w:tcBorders>
              <w:top w:val="nil"/>
              <w:left w:val="nil"/>
              <w:bottom w:val="single" w:sz="8" w:space="0" w:color="auto"/>
              <w:right w:val="nil"/>
            </w:tcBorders>
            <w:shd w:val="clear" w:color="auto" w:fill="auto"/>
            <w:vAlign w:val="bottom"/>
            <w:hideMark/>
          </w:tcPr>
          <w:p w14:paraId="2F4C40BD" w14:textId="77777777" w:rsidR="00CC3DCD" w:rsidRPr="00FE51F9" w:rsidRDefault="00CC3DCD" w:rsidP="00CC3DCD">
            <w:pPr>
              <w:jc w:val="center"/>
              <w:rPr>
                <w:b/>
                <w:bCs/>
              </w:rPr>
            </w:pPr>
            <w:proofErr w:type="spellStart"/>
            <w:r w:rsidRPr="00FE51F9">
              <w:rPr>
                <w:b/>
                <w:bCs/>
              </w:rPr>
              <w:t>Всего</w:t>
            </w:r>
            <w:proofErr w:type="spellEnd"/>
          </w:p>
        </w:tc>
      </w:tr>
      <w:tr w:rsidR="00CC3DCD" w:rsidRPr="00FE51F9" w14:paraId="624F2DEA" w14:textId="77777777" w:rsidTr="00CC3DCD">
        <w:trPr>
          <w:trHeight w:val="258"/>
        </w:trPr>
        <w:tc>
          <w:tcPr>
            <w:tcW w:w="3828" w:type="dxa"/>
            <w:tcBorders>
              <w:top w:val="nil"/>
              <w:left w:val="nil"/>
              <w:bottom w:val="single" w:sz="8" w:space="0" w:color="auto"/>
              <w:right w:val="nil"/>
            </w:tcBorders>
            <w:shd w:val="clear" w:color="auto" w:fill="auto"/>
            <w:vAlign w:val="bottom"/>
            <w:hideMark/>
          </w:tcPr>
          <w:p w14:paraId="4187D585" w14:textId="77777777" w:rsidR="00CC3DCD" w:rsidRPr="00FE51F9" w:rsidRDefault="00CC3DCD" w:rsidP="00CC3DCD">
            <w:pPr>
              <w:rPr>
                <w:b/>
                <w:bCs/>
              </w:rPr>
            </w:pPr>
            <w:r w:rsidRPr="00FE51F9">
              <w:rPr>
                <w:b/>
                <w:bCs/>
              </w:rPr>
              <w:t> </w:t>
            </w:r>
          </w:p>
        </w:tc>
        <w:tc>
          <w:tcPr>
            <w:tcW w:w="2020" w:type="dxa"/>
            <w:tcBorders>
              <w:top w:val="nil"/>
              <w:left w:val="nil"/>
              <w:bottom w:val="single" w:sz="8" w:space="0" w:color="auto"/>
              <w:right w:val="nil"/>
            </w:tcBorders>
            <w:vAlign w:val="bottom"/>
          </w:tcPr>
          <w:p w14:paraId="72563611" w14:textId="500F1ABB" w:rsidR="00CC3DCD" w:rsidRPr="00CC3DCD" w:rsidRDefault="00CC3DCD" w:rsidP="00CC3DCD">
            <w:pPr>
              <w:rPr>
                <w:b/>
                <w:bCs/>
                <w:color w:val="FFFFFF" w:themeColor="background1"/>
              </w:rPr>
            </w:pPr>
            <w:r w:rsidRPr="00FE51F9">
              <w:rPr>
                <w:b/>
                <w:bCs/>
              </w:rPr>
              <w:t> </w:t>
            </w:r>
          </w:p>
        </w:tc>
        <w:tc>
          <w:tcPr>
            <w:tcW w:w="2020" w:type="dxa"/>
            <w:tcBorders>
              <w:top w:val="nil"/>
              <w:left w:val="nil"/>
              <w:bottom w:val="single" w:sz="8" w:space="0" w:color="auto"/>
              <w:right w:val="nil"/>
            </w:tcBorders>
            <w:shd w:val="clear" w:color="auto" w:fill="auto"/>
            <w:vAlign w:val="bottom"/>
            <w:hideMark/>
          </w:tcPr>
          <w:p w14:paraId="7AD1F25B" w14:textId="77777777" w:rsidR="00CC3DCD" w:rsidRPr="00FE51F9" w:rsidRDefault="00CC3DCD" w:rsidP="00CC3DCD">
            <w:pPr>
              <w:rPr>
                <w:b/>
                <w:bCs/>
              </w:rPr>
            </w:pPr>
            <w:r w:rsidRPr="00FE51F9">
              <w:rPr>
                <w:b/>
                <w:bCs/>
              </w:rPr>
              <w:t> </w:t>
            </w:r>
          </w:p>
        </w:tc>
        <w:tc>
          <w:tcPr>
            <w:tcW w:w="1940" w:type="dxa"/>
            <w:tcBorders>
              <w:top w:val="nil"/>
              <w:left w:val="nil"/>
              <w:bottom w:val="single" w:sz="8" w:space="0" w:color="auto"/>
              <w:right w:val="nil"/>
            </w:tcBorders>
            <w:shd w:val="clear" w:color="auto" w:fill="auto"/>
            <w:vAlign w:val="bottom"/>
            <w:hideMark/>
          </w:tcPr>
          <w:p w14:paraId="634B7EDF" w14:textId="77777777" w:rsidR="00CC3DCD" w:rsidRPr="00FE51F9" w:rsidRDefault="00CC3DCD" w:rsidP="00CC3DCD">
            <w:pPr>
              <w:jc w:val="right"/>
              <w:rPr>
                <w:b/>
                <w:bCs/>
              </w:rPr>
            </w:pPr>
            <w:r w:rsidRPr="00FE51F9">
              <w:rPr>
                <w:b/>
                <w:bCs/>
              </w:rPr>
              <w:t> </w:t>
            </w:r>
          </w:p>
        </w:tc>
      </w:tr>
      <w:tr w:rsidR="003C6438" w:rsidRPr="00FE51F9" w14:paraId="019F690B" w14:textId="77777777" w:rsidTr="00CC3DCD">
        <w:trPr>
          <w:trHeight w:val="258"/>
        </w:trPr>
        <w:tc>
          <w:tcPr>
            <w:tcW w:w="3828" w:type="dxa"/>
            <w:tcBorders>
              <w:top w:val="nil"/>
              <w:left w:val="nil"/>
              <w:bottom w:val="nil"/>
              <w:right w:val="nil"/>
            </w:tcBorders>
            <w:shd w:val="clear" w:color="auto" w:fill="auto"/>
            <w:vAlign w:val="bottom"/>
            <w:hideMark/>
          </w:tcPr>
          <w:p w14:paraId="12A16259" w14:textId="10E0FF15" w:rsidR="003C6438" w:rsidRPr="00CC3DCD" w:rsidRDefault="003C6438" w:rsidP="003C6438">
            <w:pPr>
              <w:outlineLvl w:val="0"/>
              <w:rPr>
                <w:b/>
                <w:bCs/>
                <w:lang w:val="ru-RU"/>
              </w:rPr>
            </w:pPr>
            <w:r w:rsidRPr="00FE51F9">
              <w:rPr>
                <w:b/>
                <w:bCs/>
              </w:rPr>
              <w:t>На 31 декабря 20</w:t>
            </w:r>
            <w:r>
              <w:rPr>
                <w:b/>
                <w:bCs/>
                <w:lang w:val="ru-RU"/>
              </w:rPr>
              <w:t>22</w:t>
            </w:r>
          </w:p>
        </w:tc>
        <w:tc>
          <w:tcPr>
            <w:tcW w:w="2020" w:type="dxa"/>
            <w:tcBorders>
              <w:top w:val="nil"/>
              <w:left w:val="nil"/>
              <w:bottom w:val="nil"/>
              <w:right w:val="nil"/>
            </w:tcBorders>
            <w:vAlign w:val="bottom"/>
          </w:tcPr>
          <w:p w14:paraId="700CCB8A" w14:textId="69F95233" w:rsidR="003C6438" w:rsidRPr="00CC3DCD" w:rsidRDefault="003C6438" w:rsidP="003C6438">
            <w:pPr>
              <w:outlineLvl w:val="0"/>
              <w:rPr>
                <w:b/>
                <w:bCs/>
                <w:color w:val="FFFFFF" w:themeColor="background1"/>
              </w:rPr>
            </w:pPr>
            <w:r w:rsidRPr="00FE51F9">
              <w:rPr>
                <w:b/>
                <w:bCs/>
              </w:rPr>
              <w:t> </w:t>
            </w:r>
          </w:p>
        </w:tc>
        <w:tc>
          <w:tcPr>
            <w:tcW w:w="2020" w:type="dxa"/>
            <w:tcBorders>
              <w:top w:val="nil"/>
              <w:left w:val="nil"/>
              <w:bottom w:val="nil"/>
              <w:right w:val="nil"/>
            </w:tcBorders>
            <w:shd w:val="clear" w:color="auto" w:fill="auto"/>
            <w:vAlign w:val="bottom"/>
            <w:hideMark/>
          </w:tcPr>
          <w:p w14:paraId="336360C1" w14:textId="744C249F" w:rsidR="003C6438" w:rsidRPr="00FE51F9" w:rsidRDefault="003C6438" w:rsidP="003C6438">
            <w:pPr>
              <w:outlineLvl w:val="0"/>
              <w:rPr>
                <w:b/>
                <w:bCs/>
              </w:rPr>
            </w:pPr>
            <w:r w:rsidRPr="00FE51F9">
              <w:rPr>
                <w:b/>
                <w:bCs/>
              </w:rPr>
              <w:t> </w:t>
            </w:r>
          </w:p>
        </w:tc>
        <w:tc>
          <w:tcPr>
            <w:tcW w:w="1940" w:type="dxa"/>
            <w:tcBorders>
              <w:top w:val="nil"/>
              <w:left w:val="nil"/>
              <w:bottom w:val="nil"/>
              <w:right w:val="nil"/>
            </w:tcBorders>
            <w:shd w:val="clear" w:color="auto" w:fill="auto"/>
            <w:vAlign w:val="bottom"/>
            <w:hideMark/>
          </w:tcPr>
          <w:p w14:paraId="0683995E" w14:textId="51E1B93C" w:rsidR="003C6438" w:rsidRPr="00FE51F9" w:rsidRDefault="003C6438" w:rsidP="003C6438">
            <w:pPr>
              <w:jc w:val="right"/>
              <w:outlineLvl w:val="0"/>
              <w:rPr>
                <w:b/>
                <w:bCs/>
              </w:rPr>
            </w:pPr>
            <w:r w:rsidRPr="00FE51F9">
              <w:rPr>
                <w:b/>
                <w:bCs/>
              </w:rPr>
              <w:t> </w:t>
            </w:r>
          </w:p>
        </w:tc>
      </w:tr>
      <w:tr w:rsidR="003C6438" w:rsidRPr="00FE51F9" w14:paraId="0FBFAC66" w14:textId="77777777" w:rsidTr="00CC3DCD">
        <w:trPr>
          <w:trHeight w:val="258"/>
        </w:trPr>
        <w:tc>
          <w:tcPr>
            <w:tcW w:w="3828" w:type="dxa"/>
            <w:tcBorders>
              <w:top w:val="nil"/>
              <w:left w:val="nil"/>
              <w:bottom w:val="nil"/>
              <w:right w:val="nil"/>
            </w:tcBorders>
            <w:shd w:val="clear" w:color="auto" w:fill="auto"/>
            <w:vAlign w:val="bottom"/>
            <w:hideMark/>
          </w:tcPr>
          <w:p w14:paraId="5B8D7FD2" w14:textId="27B0B0AC" w:rsidR="003C6438" w:rsidRPr="00FE51F9" w:rsidRDefault="003C6438" w:rsidP="003C6438">
            <w:pPr>
              <w:outlineLvl w:val="0"/>
            </w:pPr>
            <w:proofErr w:type="spellStart"/>
            <w:r w:rsidRPr="00FE51F9">
              <w:t>Первоначальная</w:t>
            </w:r>
            <w:proofErr w:type="spellEnd"/>
            <w:r w:rsidRPr="00FE51F9">
              <w:t xml:space="preserve"> </w:t>
            </w:r>
            <w:proofErr w:type="spellStart"/>
            <w:r w:rsidRPr="00FE51F9">
              <w:t>стоимость</w:t>
            </w:r>
            <w:proofErr w:type="spellEnd"/>
          </w:p>
        </w:tc>
        <w:tc>
          <w:tcPr>
            <w:tcW w:w="2020" w:type="dxa"/>
            <w:tcBorders>
              <w:top w:val="nil"/>
              <w:left w:val="nil"/>
              <w:bottom w:val="nil"/>
              <w:right w:val="nil"/>
            </w:tcBorders>
            <w:vAlign w:val="center"/>
          </w:tcPr>
          <w:p w14:paraId="562E5856" w14:textId="1CAE92CE" w:rsidR="003C6438" w:rsidRPr="00CC3DCD" w:rsidRDefault="003C6438" w:rsidP="003C6438">
            <w:pPr>
              <w:jc w:val="right"/>
              <w:rPr>
                <w:b/>
                <w:bCs/>
                <w:color w:val="FFFFFF" w:themeColor="background1"/>
                <w:lang w:val="ru-RU"/>
              </w:rPr>
            </w:pPr>
            <w:r>
              <w:rPr>
                <w:b/>
                <w:bCs/>
                <w:lang w:val="ru-RU"/>
              </w:rPr>
              <w:t>1 428</w:t>
            </w:r>
            <w:r w:rsidRPr="00FE51F9">
              <w:rPr>
                <w:b/>
                <w:bCs/>
              </w:rPr>
              <w:t xml:space="preserve"> </w:t>
            </w:r>
          </w:p>
        </w:tc>
        <w:tc>
          <w:tcPr>
            <w:tcW w:w="2020" w:type="dxa"/>
            <w:tcBorders>
              <w:top w:val="nil"/>
              <w:left w:val="nil"/>
              <w:bottom w:val="nil"/>
              <w:right w:val="nil"/>
            </w:tcBorders>
            <w:shd w:val="clear" w:color="auto" w:fill="auto"/>
            <w:vAlign w:val="center"/>
            <w:hideMark/>
          </w:tcPr>
          <w:p w14:paraId="2886AC60" w14:textId="48A40184" w:rsidR="003C6438" w:rsidRPr="00FE51F9" w:rsidRDefault="003C6438" w:rsidP="003C6438">
            <w:pPr>
              <w:jc w:val="right"/>
              <w:rPr>
                <w:b/>
                <w:bCs/>
              </w:rPr>
            </w:pPr>
            <w:r>
              <w:rPr>
                <w:b/>
                <w:bCs/>
                <w:lang w:val="ru-RU"/>
              </w:rPr>
              <w:t>35</w:t>
            </w:r>
            <w:r w:rsidRPr="00FE51F9">
              <w:rPr>
                <w:b/>
                <w:bCs/>
              </w:rPr>
              <w:t xml:space="preserve"> </w:t>
            </w:r>
          </w:p>
        </w:tc>
        <w:tc>
          <w:tcPr>
            <w:tcW w:w="1940" w:type="dxa"/>
            <w:tcBorders>
              <w:top w:val="nil"/>
              <w:left w:val="nil"/>
              <w:bottom w:val="nil"/>
              <w:right w:val="nil"/>
            </w:tcBorders>
            <w:shd w:val="clear" w:color="auto" w:fill="auto"/>
            <w:vAlign w:val="center"/>
            <w:hideMark/>
          </w:tcPr>
          <w:p w14:paraId="518FABD3" w14:textId="2AACC093" w:rsidR="003C6438" w:rsidRPr="00FE51F9" w:rsidRDefault="003C6438" w:rsidP="003C6438">
            <w:pPr>
              <w:jc w:val="right"/>
              <w:rPr>
                <w:b/>
                <w:bCs/>
              </w:rPr>
            </w:pPr>
            <w:r>
              <w:rPr>
                <w:b/>
                <w:bCs/>
                <w:lang w:val="ru-RU"/>
              </w:rPr>
              <w:t>1 463</w:t>
            </w:r>
          </w:p>
        </w:tc>
      </w:tr>
      <w:tr w:rsidR="003C6438" w:rsidRPr="00FE51F9" w14:paraId="0212A78E" w14:textId="77777777" w:rsidTr="00CC3DCD">
        <w:trPr>
          <w:trHeight w:val="258"/>
        </w:trPr>
        <w:tc>
          <w:tcPr>
            <w:tcW w:w="3828" w:type="dxa"/>
            <w:tcBorders>
              <w:top w:val="nil"/>
              <w:left w:val="nil"/>
              <w:bottom w:val="nil"/>
              <w:right w:val="nil"/>
            </w:tcBorders>
            <w:shd w:val="clear" w:color="auto" w:fill="auto"/>
            <w:vAlign w:val="bottom"/>
            <w:hideMark/>
          </w:tcPr>
          <w:p w14:paraId="47458A5D" w14:textId="6D62B206" w:rsidR="003C6438" w:rsidRPr="00FE51F9" w:rsidRDefault="003C6438" w:rsidP="003C6438">
            <w:pPr>
              <w:outlineLvl w:val="0"/>
            </w:pPr>
            <w:proofErr w:type="spellStart"/>
            <w:r w:rsidRPr="00FE51F9">
              <w:t>Накопленная</w:t>
            </w:r>
            <w:proofErr w:type="spellEnd"/>
            <w:r w:rsidRPr="00FE51F9">
              <w:t xml:space="preserve"> </w:t>
            </w:r>
            <w:proofErr w:type="spellStart"/>
            <w:r w:rsidRPr="00FE51F9">
              <w:t>амортизация</w:t>
            </w:r>
            <w:proofErr w:type="spellEnd"/>
          </w:p>
        </w:tc>
        <w:tc>
          <w:tcPr>
            <w:tcW w:w="2020" w:type="dxa"/>
            <w:tcBorders>
              <w:top w:val="nil"/>
              <w:left w:val="nil"/>
              <w:bottom w:val="nil"/>
              <w:right w:val="nil"/>
            </w:tcBorders>
            <w:vAlign w:val="center"/>
          </w:tcPr>
          <w:p w14:paraId="4D76E7F3" w14:textId="0AFAAAF5" w:rsidR="003C6438" w:rsidRPr="00CC3DCD" w:rsidRDefault="003C6438" w:rsidP="003C6438">
            <w:pPr>
              <w:jc w:val="right"/>
              <w:rPr>
                <w:b/>
                <w:bCs/>
                <w:color w:val="FFFFFF" w:themeColor="background1"/>
                <w:lang w:val="ru-RU"/>
              </w:rPr>
            </w:pPr>
            <w:r>
              <w:rPr>
                <w:b/>
                <w:bCs/>
              </w:rPr>
              <w:t xml:space="preserve">  (</w:t>
            </w:r>
            <w:r>
              <w:rPr>
                <w:b/>
                <w:bCs/>
                <w:lang w:val="ru-RU"/>
              </w:rPr>
              <w:t>1 016</w:t>
            </w:r>
            <w:r w:rsidRPr="00FE51F9">
              <w:rPr>
                <w:b/>
                <w:bCs/>
              </w:rPr>
              <w:t>)</w:t>
            </w:r>
          </w:p>
        </w:tc>
        <w:tc>
          <w:tcPr>
            <w:tcW w:w="2020" w:type="dxa"/>
            <w:tcBorders>
              <w:top w:val="nil"/>
              <w:left w:val="nil"/>
              <w:bottom w:val="nil"/>
              <w:right w:val="nil"/>
            </w:tcBorders>
            <w:shd w:val="clear" w:color="auto" w:fill="auto"/>
            <w:vAlign w:val="center"/>
            <w:hideMark/>
          </w:tcPr>
          <w:p w14:paraId="304B09A2" w14:textId="58A9DF20" w:rsidR="003C6438" w:rsidRPr="00CC3DCD" w:rsidRDefault="003C6438" w:rsidP="003C6438">
            <w:pPr>
              <w:jc w:val="right"/>
              <w:rPr>
                <w:b/>
                <w:bCs/>
                <w:lang w:val="ru-RU"/>
              </w:rPr>
            </w:pPr>
            <w:r>
              <w:rPr>
                <w:b/>
                <w:bCs/>
              </w:rPr>
              <w:t xml:space="preserve">  (</w:t>
            </w:r>
            <w:r>
              <w:rPr>
                <w:b/>
                <w:bCs/>
                <w:lang w:val="ru-RU"/>
              </w:rPr>
              <w:t>26</w:t>
            </w:r>
            <w:r w:rsidRPr="00FE51F9">
              <w:rPr>
                <w:b/>
                <w:bCs/>
              </w:rPr>
              <w:t>)</w:t>
            </w:r>
          </w:p>
        </w:tc>
        <w:tc>
          <w:tcPr>
            <w:tcW w:w="1940" w:type="dxa"/>
            <w:tcBorders>
              <w:top w:val="nil"/>
              <w:left w:val="nil"/>
              <w:bottom w:val="nil"/>
              <w:right w:val="nil"/>
            </w:tcBorders>
            <w:shd w:val="clear" w:color="auto" w:fill="auto"/>
            <w:vAlign w:val="center"/>
            <w:hideMark/>
          </w:tcPr>
          <w:p w14:paraId="49BD6684" w14:textId="7B1EFFD3" w:rsidR="003C6438" w:rsidRPr="00FE51F9" w:rsidRDefault="003C6438" w:rsidP="003C6438">
            <w:pPr>
              <w:jc w:val="right"/>
              <w:rPr>
                <w:b/>
                <w:bCs/>
              </w:rPr>
            </w:pPr>
            <w:r>
              <w:rPr>
                <w:b/>
                <w:bCs/>
              </w:rPr>
              <w:t xml:space="preserve">  (</w:t>
            </w:r>
            <w:r>
              <w:rPr>
                <w:b/>
                <w:bCs/>
                <w:lang w:val="ru-RU"/>
              </w:rPr>
              <w:t>1 042</w:t>
            </w:r>
            <w:r w:rsidRPr="00FE51F9">
              <w:rPr>
                <w:b/>
                <w:bCs/>
              </w:rPr>
              <w:t>)</w:t>
            </w:r>
          </w:p>
        </w:tc>
      </w:tr>
      <w:tr w:rsidR="003C6438" w:rsidRPr="00FE51F9" w14:paraId="2B3EE49C" w14:textId="77777777" w:rsidTr="00CC3DCD">
        <w:trPr>
          <w:trHeight w:val="258"/>
        </w:trPr>
        <w:tc>
          <w:tcPr>
            <w:tcW w:w="3828" w:type="dxa"/>
            <w:tcBorders>
              <w:top w:val="single" w:sz="8" w:space="0" w:color="auto"/>
              <w:left w:val="nil"/>
              <w:bottom w:val="single" w:sz="8" w:space="0" w:color="auto"/>
              <w:right w:val="nil"/>
            </w:tcBorders>
            <w:shd w:val="clear" w:color="auto" w:fill="auto"/>
            <w:vAlign w:val="bottom"/>
            <w:hideMark/>
          </w:tcPr>
          <w:p w14:paraId="20B29EA5" w14:textId="67C987CE" w:rsidR="003C6438" w:rsidRPr="00CC3DCD" w:rsidRDefault="003C6438" w:rsidP="003C6438">
            <w:pPr>
              <w:outlineLvl w:val="0"/>
              <w:rPr>
                <w:b/>
                <w:bCs/>
                <w:lang w:val="ru-RU"/>
              </w:rPr>
            </w:pPr>
            <w:proofErr w:type="spellStart"/>
            <w:r w:rsidRPr="00FE51F9">
              <w:rPr>
                <w:b/>
                <w:bCs/>
              </w:rPr>
              <w:t>Остаточная</w:t>
            </w:r>
            <w:proofErr w:type="spellEnd"/>
            <w:r w:rsidRPr="00FE51F9">
              <w:rPr>
                <w:b/>
                <w:bCs/>
              </w:rPr>
              <w:t xml:space="preserve"> </w:t>
            </w:r>
            <w:proofErr w:type="spellStart"/>
            <w:r w:rsidRPr="00FE51F9">
              <w:rPr>
                <w:b/>
                <w:bCs/>
              </w:rPr>
              <w:t>стоимость</w:t>
            </w:r>
            <w:proofErr w:type="spellEnd"/>
            <w:r w:rsidRPr="00FE51F9">
              <w:rPr>
                <w:b/>
                <w:bCs/>
              </w:rPr>
              <w:t xml:space="preserve"> </w:t>
            </w:r>
            <w:proofErr w:type="spellStart"/>
            <w:r w:rsidRPr="00FE51F9">
              <w:rPr>
                <w:b/>
                <w:bCs/>
              </w:rPr>
              <w:t>на</w:t>
            </w:r>
            <w:proofErr w:type="spellEnd"/>
            <w:r w:rsidRPr="00FE51F9">
              <w:rPr>
                <w:b/>
                <w:bCs/>
              </w:rPr>
              <w:t xml:space="preserve"> 31 декабря 20</w:t>
            </w:r>
            <w:r>
              <w:rPr>
                <w:b/>
                <w:bCs/>
                <w:lang w:val="ru-RU"/>
              </w:rPr>
              <w:t>22</w:t>
            </w:r>
          </w:p>
        </w:tc>
        <w:tc>
          <w:tcPr>
            <w:tcW w:w="2020" w:type="dxa"/>
            <w:tcBorders>
              <w:top w:val="single" w:sz="8" w:space="0" w:color="auto"/>
              <w:left w:val="nil"/>
              <w:bottom w:val="single" w:sz="8" w:space="0" w:color="auto"/>
              <w:right w:val="nil"/>
            </w:tcBorders>
            <w:vAlign w:val="center"/>
          </w:tcPr>
          <w:p w14:paraId="3FE1447A" w14:textId="788EBAE0" w:rsidR="003C6438" w:rsidRPr="00CC3DCD" w:rsidRDefault="003C6438" w:rsidP="003C6438">
            <w:pPr>
              <w:jc w:val="right"/>
              <w:rPr>
                <w:b/>
                <w:bCs/>
                <w:color w:val="FFFFFF" w:themeColor="background1"/>
                <w:lang w:val="ru-RU"/>
              </w:rPr>
            </w:pPr>
            <w:r>
              <w:rPr>
                <w:b/>
                <w:bCs/>
                <w:lang w:val="ru-RU"/>
              </w:rPr>
              <w:t>412</w:t>
            </w:r>
          </w:p>
        </w:tc>
        <w:tc>
          <w:tcPr>
            <w:tcW w:w="2020" w:type="dxa"/>
            <w:tcBorders>
              <w:top w:val="single" w:sz="8" w:space="0" w:color="auto"/>
              <w:left w:val="nil"/>
              <w:bottom w:val="single" w:sz="8" w:space="0" w:color="auto"/>
              <w:right w:val="nil"/>
            </w:tcBorders>
            <w:shd w:val="clear" w:color="auto" w:fill="auto"/>
            <w:vAlign w:val="center"/>
            <w:hideMark/>
          </w:tcPr>
          <w:p w14:paraId="7767E343" w14:textId="3126BFD3" w:rsidR="003C6438" w:rsidRPr="00FE51F9" w:rsidRDefault="003C6438" w:rsidP="003C6438">
            <w:pPr>
              <w:jc w:val="right"/>
              <w:rPr>
                <w:b/>
                <w:bCs/>
              </w:rPr>
            </w:pPr>
            <w:r>
              <w:rPr>
                <w:b/>
                <w:bCs/>
                <w:lang w:val="ru-RU"/>
              </w:rPr>
              <w:t>9</w:t>
            </w:r>
            <w:r w:rsidRPr="00FE51F9">
              <w:rPr>
                <w:b/>
                <w:bCs/>
              </w:rPr>
              <w:t xml:space="preserve"> </w:t>
            </w:r>
          </w:p>
        </w:tc>
        <w:tc>
          <w:tcPr>
            <w:tcW w:w="1940" w:type="dxa"/>
            <w:tcBorders>
              <w:top w:val="single" w:sz="8" w:space="0" w:color="auto"/>
              <w:left w:val="nil"/>
              <w:bottom w:val="single" w:sz="8" w:space="0" w:color="auto"/>
              <w:right w:val="nil"/>
            </w:tcBorders>
            <w:shd w:val="clear" w:color="auto" w:fill="auto"/>
            <w:vAlign w:val="center"/>
            <w:hideMark/>
          </w:tcPr>
          <w:p w14:paraId="67866E35" w14:textId="46F968C8" w:rsidR="003C6438" w:rsidRPr="00FE51F9" w:rsidRDefault="003C6438" w:rsidP="003C6438">
            <w:pPr>
              <w:jc w:val="right"/>
              <w:rPr>
                <w:b/>
                <w:bCs/>
              </w:rPr>
            </w:pPr>
            <w:r>
              <w:rPr>
                <w:b/>
                <w:bCs/>
                <w:lang w:val="ru-RU"/>
              </w:rPr>
              <w:t>421</w:t>
            </w:r>
          </w:p>
        </w:tc>
      </w:tr>
      <w:tr w:rsidR="00CC3DCD" w:rsidRPr="00FE51F9" w14:paraId="5FEA39E0" w14:textId="77777777" w:rsidTr="00CC3DCD">
        <w:trPr>
          <w:trHeight w:val="258"/>
        </w:trPr>
        <w:tc>
          <w:tcPr>
            <w:tcW w:w="3828" w:type="dxa"/>
            <w:tcBorders>
              <w:top w:val="nil"/>
              <w:left w:val="nil"/>
              <w:bottom w:val="nil"/>
              <w:right w:val="nil"/>
            </w:tcBorders>
            <w:shd w:val="clear" w:color="auto" w:fill="auto"/>
            <w:vAlign w:val="bottom"/>
            <w:hideMark/>
          </w:tcPr>
          <w:p w14:paraId="26D50A18" w14:textId="77777777" w:rsidR="00CC3DCD" w:rsidRPr="00FE51F9" w:rsidRDefault="00CC3DCD" w:rsidP="00CC3DCD">
            <w:pPr>
              <w:rPr>
                <w:b/>
                <w:bCs/>
              </w:rPr>
            </w:pPr>
            <w:proofErr w:type="spellStart"/>
            <w:r w:rsidRPr="00FE51F9">
              <w:rPr>
                <w:b/>
                <w:bCs/>
              </w:rPr>
              <w:t>За</w:t>
            </w:r>
            <w:proofErr w:type="spellEnd"/>
            <w:r w:rsidRPr="00FE51F9">
              <w:rPr>
                <w:b/>
                <w:bCs/>
              </w:rPr>
              <w:t xml:space="preserve"> </w:t>
            </w:r>
            <w:proofErr w:type="spellStart"/>
            <w:r w:rsidRPr="00FE51F9">
              <w:rPr>
                <w:b/>
                <w:bCs/>
              </w:rPr>
              <w:t>период</w:t>
            </w:r>
            <w:proofErr w:type="spellEnd"/>
          </w:p>
        </w:tc>
        <w:tc>
          <w:tcPr>
            <w:tcW w:w="2020" w:type="dxa"/>
            <w:tcBorders>
              <w:top w:val="nil"/>
              <w:left w:val="nil"/>
              <w:bottom w:val="nil"/>
              <w:right w:val="nil"/>
            </w:tcBorders>
            <w:vAlign w:val="bottom"/>
          </w:tcPr>
          <w:p w14:paraId="460265C4" w14:textId="2CCEBC12" w:rsidR="00CC3DCD" w:rsidRPr="00CC3DCD" w:rsidRDefault="00CC3DCD" w:rsidP="00CC3DCD">
            <w:pPr>
              <w:rPr>
                <w:b/>
                <w:bCs/>
                <w:color w:val="FFFFFF" w:themeColor="background1"/>
              </w:rPr>
            </w:pPr>
            <w:r w:rsidRPr="00FE51F9">
              <w:rPr>
                <w:b/>
                <w:bCs/>
              </w:rPr>
              <w:t> </w:t>
            </w:r>
          </w:p>
        </w:tc>
        <w:tc>
          <w:tcPr>
            <w:tcW w:w="2020" w:type="dxa"/>
            <w:tcBorders>
              <w:top w:val="nil"/>
              <w:left w:val="nil"/>
              <w:bottom w:val="nil"/>
              <w:right w:val="nil"/>
            </w:tcBorders>
            <w:shd w:val="clear" w:color="auto" w:fill="auto"/>
            <w:vAlign w:val="bottom"/>
            <w:hideMark/>
          </w:tcPr>
          <w:p w14:paraId="1756412F" w14:textId="77777777" w:rsidR="00CC3DCD" w:rsidRPr="00FE51F9" w:rsidRDefault="00CC3DCD" w:rsidP="00CC3DCD">
            <w:pPr>
              <w:rPr>
                <w:b/>
                <w:bCs/>
              </w:rPr>
            </w:pPr>
            <w:r w:rsidRPr="00FE51F9">
              <w:rPr>
                <w:b/>
                <w:bCs/>
              </w:rPr>
              <w:t> </w:t>
            </w:r>
          </w:p>
        </w:tc>
        <w:tc>
          <w:tcPr>
            <w:tcW w:w="1940" w:type="dxa"/>
            <w:tcBorders>
              <w:top w:val="nil"/>
              <w:left w:val="nil"/>
              <w:bottom w:val="nil"/>
              <w:right w:val="nil"/>
            </w:tcBorders>
            <w:shd w:val="clear" w:color="auto" w:fill="auto"/>
            <w:vAlign w:val="bottom"/>
            <w:hideMark/>
          </w:tcPr>
          <w:p w14:paraId="630F6032" w14:textId="77777777" w:rsidR="00CC3DCD" w:rsidRPr="00FE51F9" w:rsidRDefault="00CC3DCD" w:rsidP="00CC3DCD">
            <w:pPr>
              <w:jc w:val="right"/>
              <w:rPr>
                <w:b/>
                <w:bCs/>
              </w:rPr>
            </w:pPr>
          </w:p>
        </w:tc>
      </w:tr>
      <w:tr w:rsidR="00CC3DCD" w:rsidRPr="00CB27C7" w14:paraId="0DFD1298" w14:textId="77777777" w:rsidTr="00CC3DCD">
        <w:trPr>
          <w:trHeight w:val="258"/>
        </w:trPr>
        <w:tc>
          <w:tcPr>
            <w:tcW w:w="3828" w:type="dxa"/>
            <w:tcBorders>
              <w:top w:val="nil"/>
              <w:left w:val="nil"/>
              <w:bottom w:val="nil"/>
              <w:right w:val="nil"/>
            </w:tcBorders>
            <w:shd w:val="clear" w:color="auto" w:fill="auto"/>
            <w:vAlign w:val="bottom"/>
          </w:tcPr>
          <w:p w14:paraId="37BB2CCE" w14:textId="77777777" w:rsidR="00CC3DCD" w:rsidRPr="00CB27C7" w:rsidRDefault="00CC3DCD" w:rsidP="00CC3DCD">
            <w:pPr>
              <w:rPr>
                <w:lang w:val="ru-RU"/>
              </w:rPr>
            </w:pPr>
            <w:proofErr w:type="spellStart"/>
            <w:r w:rsidRPr="00FE51F9">
              <w:t>Поступило</w:t>
            </w:r>
            <w:proofErr w:type="spellEnd"/>
          </w:p>
        </w:tc>
        <w:tc>
          <w:tcPr>
            <w:tcW w:w="2020" w:type="dxa"/>
            <w:tcBorders>
              <w:top w:val="nil"/>
              <w:left w:val="nil"/>
              <w:bottom w:val="nil"/>
              <w:right w:val="nil"/>
            </w:tcBorders>
            <w:vAlign w:val="center"/>
          </w:tcPr>
          <w:p w14:paraId="56E2C76F" w14:textId="6F692DE7" w:rsidR="00CC3DCD" w:rsidRPr="00CC3DCD" w:rsidRDefault="003C6438" w:rsidP="00CC3DCD">
            <w:pPr>
              <w:jc w:val="right"/>
              <w:rPr>
                <w:b/>
                <w:bCs/>
                <w:color w:val="FFFFFF" w:themeColor="background1"/>
                <w:lang w:val="ru-RU"/>
              </w:rPr>
            </w:pPr>
            <w:r>
              <w:rPr>
                <w:lang w:val="ru-RU"/>
              </w:rPr>
              <w:t>208</w:t>
            </w:r>
          </w:p>
        </w:tc>
        <w:tc>
          <w:tcPr>
            <w:tcW w:w="2020" w:type="dxa"/>
            <w:tcBorders>
              <w:top w:val="nil"/>
              <w:left w:val="nil"/>
              <w:bottom w:val="nil"/>
              <w:right w:val="nil"/>
            </w:tcBorders>
            <w:shd w:val="clear" w:color="auto" w:fill="auto"/>
            <w:vAlign w:val="center"/>
          </w:tcPr>
          <w:p w14:paraId="38C7F0B1" w14:textId="499EEA02" w:rsidR="00CC3DCD" w:rsidRPr="00CB27C7" w:rsidRDefault="007C72EC" w:rsidP="00CC3DCD">
            <w:pPr>
              <w:jc w:val="right"/>
              <w:rPr>
                <w:lang w:val="ru-RU"/>
              </w:rPr>
            </w:pPr>
            <w:r>
              <w:rPr>
                <w:lang w:val="ru-RU"/>
              </w:rPr>
              <w:t>-</w:t>
            </w:r>
          </w:p>
        </w:tc>
        <w:tc>
          <w:tcPr>
            <w:tcW w:w="1940" w:type="dxa"/>
            <w:tcBorders>
              <w:top w:val="nil"/>
              <w:left w:val="nil"/>
              <w:bottom w:val="nil"/>
              <w:right w:val="nil"/>
            </w:tcBorders>
            <w:shd w:val="clear" w:color="auto" w:fill="auto"/>
            <w:vAlign w:val="center"/>
          </w:tcPr>
          <w:p w14:paraId="696976BD" w14:textId="189098BB" w:rsidR="00CC3DCD" w:rsidRDefault="003C6438" w:rsidP="00CC3DCD">
            <w:pPr>
              <w:jc w:val="right"/>
              <w:rPr>
                <w:lang w:val="ru-RU"/>
              </w:rPr>
            </w:pPr>
            <w:r>
              <w:rPr>
                <w:lang w:val="ru-RU"/>
              </w:rPr>
              <w:t>208</w:t>
            </w:r>
          </w:p>
        </w:tc>
      </w:tr>
      <w:tr w:rsidR="00CC3DCD" w:rsidRPr="00FE51F9" w14:paraId="137FE4CB" w14:textId="77777777" w:rsidTr="00CC3DCD">
        <w:trPr>
          <w:trHeight w:val="258"/>
        </w:trPr>
        <w:tc>
          <w:tcPr>
            <w:tcW w:w="3828" w:type="dxa"/>
            <w:tcBorders>
              <w:top w:val="nil"/>
              <w:left w:val="nil"/>
              <w:bottom w:val="nil"/>
              <w:right w:val="nil"/>
            </w:tcBorders>
            <w:shd w:val="clear" w:color="auto" w:fill="auto"/>
            <w:vAlign w:val="bottom"/>
            <w:hideMark/>
          </w:tcPr>
          <w:p w14:paraId="03521F6E" w14:textId="77777777" w:rsidR="00CC3DCD" w:rsidRPr="00FE51F9" w:rsidRDefault="00CC3DCD" w:rsidP="00CC3DCD">
            <w:proofErr w:type="spellStart"/>
            <w:r w:rsidRPr="00FE51F9">
              <w:t>Начисление</w:t>
            </w:r>
            <w:proofErr w:type="spellEnd"/>
            <w:r w:rsidRPr="00FE51F9">
              <w:t xml:space="preserve"> </w:t>
            </w:r>
            <w:proofErr w:type="spellStart"/>
            <w:r w:rsidRPr="00FE51F9">
              <w:t>амортизации</w:t>
            </w:r>
            <w:proofErr w:type="spellEnd"/>
          </w:p>
        </w:tc>
        <w:tc>
          <w:tcPr>
            <w:tcW w:w="2020" w:type="dxa"/>
            <w:tcBorders>
              <w:top w:val="nil"/>
              <w:left w:val="nil"/>
              <w:bottom w:val="nil"/>
              <w:right w:val="nil"/>
            </w:tcBorders>
            <w:vAlign w:val="center"/>
          </w:tcPr>
          <w:p w14:paraId="376F8EFF" w14:textId="3952DB6D" w:rsidR="00CC3DCD" w:rsidRPr="00CC3DCD" w:rsidRDefault="00CC3DCD" w:rsidP="00CC3DCD">
            <w:pPr>
              <w:jc w:val="right"/>
              <w:rPr>
                <w:b/>
                <w:bCs/>
                <w:color w:val="FFFFFF" w:themeColor="background1"/>
                <w:lang w:val="ru-RU"/>
              </w:rPr>
            </w:pPr>
            <w:r w:rsidRPr="00FE51F9">
              <w:t xml:space="preserve">  (</w:t>
            </w:r>
            <w:r w:rsidR="003C6438">
              <w:rPr>
                <w:lang w:val="ru-RU"/>
              </w:rPr>
              <w:t>269</w:t>
            </w:r>
            <w:r w:rsidRPr="00FE51F9">
              <w:t>)</w:t>
            </w:r>
          </w:p>
        </w:tc>
        <w:tc>
          <w:tcPr>
            <w:tcW w:w="2020" w:type="dxa"/>
            <w:tcBorders>
              <w:top w:val="nil"/>
              <w:left w:val="nil"/>
              <w:bottom w:val="nil"/>
              <w:right w:val="nil"/>
            </w:tcBorders>
            <w:shd w:val="clear" w:color="auto" w:fill="auto"/>
            <w:vAlign w:val="center"/>
            <w:hideMark/>
          </w:tcPr>
          <w:p w14:paraId="28BB5118" w14:textId="5CEFFA8A" w:rsidR="00CC3DCD" w:rsidRPr="00FE51F9" w:rsidRDefault="00CC3DCD" w:rsidP="00CC3DCD">
            <w:pPr>
              <w:jc w:val="right"/>
            </w:pPr>
            <w:r w:rsidRPr="00FE51F9">
              <w:t xml:space="preserve">  (</w:t>
            </w:r>
            <w:r w:rsidR="003C6438">
              <w:rPr>
                <w:lang w:val="ru-RU"/>
              </w:rPr>
              <w:t>9</w:t>
            </w:r>
            <w:r w:rsidRPr="00FE51F9">
              <w:t>)</w:t>
            </w:r>
          </w:p>
        </w:tc>
        <w:tc>
          <w:tcPr>
            <w:tcW w:w="1940" w:type="dxa"/>
            <w:tcBorders>
              <w:top w:val="nil"/>
              <w:left w:val="nil"/>
              <w:bottom w:val="nil"/>
              <w:right w:val="nil"/>
            </w:tcBorders>
            <w:shd w:val="clear" w:color="auto" w:fill="auto"/>
            <w:vAlign w:val="center"/>
            <w:hideMark/>
          </w:tcPr>
          <w:p w14:paraId="3522CF85" w14:textId="005B255B" w:rsidR="00CC3DCD" w:rsidRPr="00FE51F9" w:rsidRDefault="00CC3DCD" w:rsidP="00CC3DCD">
            <w:pPr>
              <w:jc w:val="right"/>
            </w:pPr>
            <w:r w:rsidRPr="00FE51F9">
              <w:t>(</w:t>
            </w:r>
            <w:r w:rsidR="003C6438">
              <w:rPr>
                <w:lang w:val="ru-RU"/>
              </w:rPr>
              <w:t>278</w:t>
            </w:r>
            <w:r w:rsidRPr="00FE51F9">
              <w:t>)</w:t>
            </w:r>
          </w:p>
        </w:tc>
      </w:tr>
      <w:tr w:rsidR="00CC3DCD" w:rsidRPr="00FE51F9" w14:paraId="421F3790" w14:textId="77777777" w:rsidTr="007C72EC">
        <w:trPr>
          <w:trHeight w:val="86"/>
        </w:trPr>
        <w:tc>
          <w:tcPr>
            <w:tcW w:w="3828" w:type="dxa"/>
            <w:tcBorders>
              <w:top w:val="single" w:sz="8" w:space="0" w:color="auto"/>
              <w:left w:val="nil"/>
              <w:bottom w:val="nil"/>
              <w:right w:val="nil"/>
            </w:tcBorders>
            <w:shd w:val="clear" w:color="auto" w:fill="auto"/>
            <w:vAlign w:val="bottom"/>
            <w:hideMark/>
          </w:tcPr>
          <w:p w14:paraId="0D76A9D9" w14:textId="49E79B20" w:rsidR="00CC3DCD" w:rsidRPr="00CC3DCD" w:rsidRDefault="00CC3DCD" w:rsidP="00CC3DCD">
            <w:pPr>
              <w:rPr>
                <w:b/>
                <w:bCs/>
                <w:lang w:val="ru-RU"/>
              </w:rPr>
            </w:pPr>
            <w:r w:rsidRPr="00FE51F9">
              <w:rPr>
                <w:b/>
                <w:bCs/>
              </w:rPr>
              <w:t>На 31 декабря 20</w:t>
            </w:r>
            <w:r>
              <w:rPr>
                <w:b/>
                <w:bCs/>
                <w:lang w:val="ru-RU"/>
              </w:rPr>
              <w:t>2</w:t>
            </w:r>
            <w:r w:rsidR="003C6438">
              <w:rPr>
                <w:b/>
                <w:bCs/>
                <w:lang w:val="ru-RU"/>
              </w:rPr>
              <w:t>3</w:t>
            </w:r>
          </w:p>
        </w:tc>
        <w:tc>
          <w:tcPr>
            <w:tcW w:w="2020" w:type="dxa"/>
            <w:tcBorders>
              <w:top w:val="single" w:sz="8" w:space="0" w:color="auto"/>
              <w:left w:val="nil"/>
              <w:bottom w:val="nil"/>
              <w:right w:val="nil"/>
            </w:tcBorders>
            <w:vAlign w:val="bottom"/>
          </w:tcPr>
          <w:p w14:paraId="673DC314" w14:textId="0DB3BCF0" w:rsidR="00CC3DCD" w:rsidRPr="00CC3DCD" w:rsidRDefault="00CC3DCD" w:rsidP="00CC3DCD">
            <w:pPr>
              <w:rPr>
                <w:b/>
                <w:bCs/>
                <w:color w:val="FFFFFF" w:themeColor="background1"/>
              </w:rPr>
            </w:pPr>
            <w:r w:rsidRPr="00FE51F9">
              <w:rPr>
                <w:b/>
                <w:bCs/>
              </w:rPr>
              <w:t> </w:t>
            </w:r>
          </w:p>
        </w:tc>
        <w:tc>
          <w:tcPr>
            <w:tcW w:w="2020" w:type="dxa"/>
            <w:tcBorders>
              <w:top w:val="single" w:sz="8" w:space="0" w:color="auto"/>
              <w:left w:val="nil"/>
              <w:bottom w:val="nil"/>
              <w:right w:val="nil"/>
            </w:tcBorders>
            <w:shd w:val="clear" w:color="auto" w:fill="auto"/>
            <w:vAlign w:val="bottom"/>
            <w:hideMark/>
          </w:tcPr>
          <w:p w14:paraId="74D9D076" w14:textId="77777777" w:rsidR="00CC3DCD" w:rsidRPr="00CC3DCD" w:rsidRDefault="00CC3DCD" w:rsidP="00CC3DCD">
            <w:pPr>
              <w:rPr>
                <w:b/>
                <w:bCs/>
                <w:lang w:val="ru-RU"/>
              </w:rPr>
            </w:pPr>
            <w:r w:rsidRPr="00FE51F9">
              <w:rPr>
                <w:b/>
                <w:bCs/>
              </w:rPr>
              <w:t> </w:t>
            </w:r>
          </w:p>
        </w:tc>
        <w:tc>
          <w:tcPr>
            <w:tcW w:w="1940" w:type="dxa"/>
            <w:tcBorders>
              <w:top w:val="single" w:sz="8" w:space="0" w:color="auto"/>
              <w:left w:val="nil"/>
              <w:bottom w:val="nil"/>
              <w:right w:val="nil"/>
            </w:tcBorders>
            <w:shd w:val="clear" w:color="auto" w:fill="auto"/>
            <w:vAlign w:val="bottom"/>
            <w:hideMark/>
          </w:tcPr>
          <w:p w14:paraId="631F4822" w14:textId="77777777" w:rsidR="00CC3DCD" w:rsidRPr="00FE51F9" w:rsidRDefault="00CC3DCD" w:rsidP="00CC3DCD">
            <w:pPr>
              <w:rPr>
                <w:b/>
                <w:bCs/>
              </w:rPr>
            </w:pPr>
            <w:r w:rsidRPr="00FE51F9">
              <w:rPr>
                <w:b/>
                <w:bCs/>
              </w:rPr>
              <w:t> </w:t>
            </w:r>
          </w:p>
        </w:tc>
      </w:tr>
      <w:tr w:rsidR="00CC3DCD" w:rsidRPr="00FE51F9" w14:paraId="0647A3B2" w14:textId="77777777" w:rsidTr="00CC3DCD">
        <w:trPr>
          <w:trHeight w:val="258"/>
        </w:trPr>
        <w:tc>
          <w:tcPr>
            <w:tcW w:w="3828" w:type="dxa"/>
            <w:tcBorders>
              <w:top w:val="nil"/>
              <w:left w:val="nil"/>
              <w:bottom w:val="nil"/>
              <w:right w:val="nil"/>
            </w:tcBorders>
            <w:shd w:val="clear" w:color="auto" w:fill="auto"/>
            <w:vAlign w:val="bottom"/>
            <w:hideMark/>
          </w:tcPr>
          <w:p w14:paraId="42A368C7" w14:textId="77777777" w:rsidR="00CC3DCD" w:rsidRPr="00FE51F9" w:rsidRDefault="00CC3DCD" w:rsidP="00CC3DCD">
            <w:proofErr w:type="spellStart"/>
            <w:r w:rsidRPr="00FE51F9">
              <w:t>Первоначальная</w:t>
            </w:r>
            <w:proofErr w:type="spellEnd"/>
            <w:r w:rsidRPr="00FE51F9">
              <w:t xml:space="preserve"> </w:t>
            </w:r>
            <w:proofErr w:type="spellStart"/>
            <w:r w:rsidRPr="00FE51F9">
              <w:t>стоимость</w:t>
            </w:r>
            <w:proofErr w:type="spellEnd"/>
          </w:p>
        </w:tc>
        <w:tc>
          <w:tcPr>
            <w:tcW w:w="2020" w:type="dxa"/>
            <w:tcBorders>
              <w:top w:val="nil"/>
              <w:left w:val="nil"/>
              <w:bottom w:val="nil"/>
              <w:right w:val="nil"/>
            </w:tcBorders>
            <w:vAlign w:val="center"/>
          </w:tcPr>
          <w:p w14:paraId="71EAB18B" w14:textId="35E62B55" w:rsidR="00CC3DCD" w:rsidRPr="00CC3DCD" w:rsidRDefault="007C72EC" w:rsidP="00CC3DCD">
            <w:pPr>
              <w:jc w:val="right"/>
              <w:rPr>
                <w:b/>
                <w:bCs/>
                <w:color w:val="FFFFFF" w:themeColor="background1"/>
                <w:lang w:val="ru-RU"/>
              </w:rPr>
            </w:pPr>
            <w:r>
              <w:rPr>
                <w:b/>
                <w:bCs/>
                <w:lang w:val="ru-RU"/>
              </w:rPr>
              <w:t xml:space="preserve">1 </w:t>
            </w:r>
            <w:r w:rsidR="003C6438">
              <w:rPr>
                <w:b/>
                <w:bCs/>
                <w:lang w:val="ru-RU"/>
              </w:rPr>
              <w:t>636</w:t>
            </w:r>
            <w:r w:rsidR="00CC3DCD" w:rsidRPr="00FE51F9">
              <w:rPr>
                <w:b/>
                <w:bCs/>
              </w:rPr>
              <w:t xml:space="preserve"> </w:t>
            </w:r>
          </w:p>
        </w:tc>
        <w:tc>
          <w:tcPr>
            <w:tcW w:w="2020" w:type="dxa"/>
            <w:tcBorders>
              <w:top w:val="nil"/>
              <w:left w:val="nil"/>
              <w:bottom w:val="nil"/>
              <w:right w:val="nil"/>
            </w:tcBorders>
            <w:shd w:val="clear" w:color="auto" w:fill="auto"/>
            <w:vAlign w:val="center"/>
            <w:hideMark/>
          </w:tcPr>
          <w:p w14:paraId="5C7CD60A" w14:textId="397097F7" w:rsidR="00CC3DCD" w:rsidRPr="00FE51F9" w:rsidRDefault="00CC3DCD" w:rsidP="00CC3DCD">
            <w:pPr>
              <w:jc w:val="right"/>
              <w:rPr>
                <w:b/>
                <w:bCs/>
              </w:rPr>
            </w:pPr>
            <w:r>
              <w:rPr>
                <w:b/>
                <w:bCs/>
                <w:lang w:val="ru-RU"/>
              </w:rPr>
              <w:t>35</w:t>
            </w:r>
            <w:r w:rsidRPr="00FE51F9">
              <w:rPr>
                <w:b/>
                <w:bCs/>
              </w:rPr>
              <w:t xml:space="preserve"> </w:t>
            </w:r>
          </w:p>
        </w:tc>
        <w:tc>
          <w:tcPr>
            <w:tcW w:w="1940" w:type="dxa"/>
            <w:tcBorders>
              <w:top w:val="nil"/>
              <w:left w:val="nil"/>
              <w:bottom w:val="nil"/>
              <w:right w:val="nil"/>
            </w:tcBorders>
            <w:shd w:val="clear" w:color="auto" w:fill="auto"/>
            <w:vAlign w:val="center"/>
            <w:hideMark/>
          </w:tcPr>
          <w:p w14:paraId="3C2C3059" w14:textId="1C6BEFD4" w:rsidR="00CC3DCD" w:rsidRPr="00FE51F9" w:rsidRDefault="007C72EC" w:rsidP="00CC3DCD">
            <w:pPr>
              <w:jc w:val="right"/>
              <w:rPr>
                <w:b/>
                <w:bCs/>
              </w:rPr>
            </w:pPr>
            <w:r>
              <w:rPr>
                <w:b/>
                <w:bCs/>
                <w:lang w:val="ru-RU"/>
              </w:rPr>
              <w:t xml:space="preserve">1 </w:t>
            </w:r>
            <w:r w:rsidR="003C6438">
              <w:rPr>
                <w:b/>
                <w:bCs/>
                <w:lang w:val="ru-RU"/>
              </w:rPr>
              <w:t>671</w:t>
            </w:r>
          </w:p>
        </w:tc>
      </w:tr>
      <w:tr w:rsidR="00CC3DCD" w:rsidRPr="00FE51F9" w14:paraId="1BF9D658" w14:textId="77777777" w:rsidTr="00CC3DCD">
        <w:trPr>
          <w:trHeight w:val="258"/>
        </w:trPr>
        <w:tc>
          <w:tcPr>
            <w:tcW w:w="3828" w:type="dxa"/>
            <w:tcBorders>
              <w:top w:val="nil"/>
              <w:left w:val="nil"/>
              <w:bottom w:val="single" w:sz="8" w:space="0" w:color="auto"/>
              <w:right w:val="nil"/>
            </w:tcBorders>
            <w:shd w:val="clear" w:color="auto" w:fill="auto"/>
            <w:vAlign w:val="bottom"/>
            <w:hideMark/>
          </w:tcPr>
          <w:p w14:paraId="055FA395" w14:textId="77777777" w:rsidR="00CC3DCD" w:rsidRPr="00FE51F9" w:rsidRDefault="00CC3DCD" w:rsidP="00CC3DCD">
            <w:proofErr w:type="spellStart"/>
            <w:r w:rsidRPr="00FE51F9">
              <w:t>Накопленная</w:t>
            </w:r>
            <w:proofErr w:type="spellEnd"/>
            <w:r w:rsidRPr="00FE51F9">
              <w:t xml:space="preserve"> </w:t>
            </w:r>
            <w:proofErr w:type="spellStart"/>
            <w:r w:rsidRPr="00FE51F9">
              <w:t>амортизация</w:t>
            </w:r>
            <w:proofErr w:type="spellEnd"/>
          </w:p>
        </w:tc>
        <w:tc>
          <w:tcPr>
            <w:tcW w:w="2020" w:type="dxa"/>
            <w:tcBorders>
              <w:top w:val="nil"/>
              <w:left w:val="nil"/>
              <w:bottom w:val="single" w:sz="8" w:space="0" w:color="auto"/>
              <w:right w:val="nil"/>
            </w:tcBorders>
            <w:vAlign w:val="center"/>
          </w:tcPr>
          <w:p w14:paraId="3F9F7000" w14:textId="166FCD23" w:rsidR="00CC3DCD" w:rsidRPr="00CC3DCD" w:rsidRDefault="00CC3DCD" w:rsidP="00CC3DCD">
            <w:pPr>
              <w:jc w:val="right"/>
              <w:rPr>
                <w:b/>
                <w:bCs/>
                <w:color w:val="FFFFFF" w:themeColor="background1"/>
                <w:lang w:val="ru-RU"/>
              </w:rPr>
            </w:pPr>
            <w:r>
              <w:rPr>
                <w:b/>
                <w:bCs/>
              </w:rPr>
              <w:t xml:space="preserve">  (</w:t>
            </w:r>
            <w:r w:rsidR="005E32CF">
              <w:rPr>
                <w:b/>
                <w:bCs/>
                <w:lang w:val="ru-RU"/>
              </w:rPr>
              <w:t>1 016</w:t>
            </w:r>
            <w:r w:rsidRPr="00FE51F9">
              <w:rPr>
                <w:b/>
                <w:bCs/>
              </w:rPr>
              <w:t>)</w:t>
            </w:r>
          </w:p>
        </w:tc>
        <w:tc>
          <w:tcPr>
            <w:tcW w:w="2020" w:type="dxa"/>
            <w:tcBorders>
              <w:top w:val="nil"/>
              <w:left w:val="nil"/>
              <w:bottom w:val="single" w:sz="8" w:space="0" w:color="auto"/>
              <w:right w:val="nil"/>
            </w:tcBorders>
            <w:shd w:val="clear" w:color="auto" w:fill="auto"/>
            <w:vAlign w:val="center"/>
            <w:hideMark/>
          </w:tcPr>
          <w:p w14:paraId="19FC75FE" w14:textId="50CE5385" w:rsidR="00CC3DCD" w:rsidRPr="00FE51F9" w:rsidRDefault="00CC3DCD" w:rsidP="00CC3DCD">
            <w:pPr>
              <w:jc w:val="right"/>
              <w:rPr>
                <w:b/>
                <w:bCs/>
              </w:rPr>
            </w:pPr>
            <w:r>
              <w:rPr>
                <w:b/>
                <w:bCs/>
              </w:rPr>
              <w:t xml:space="preserve">  (</w:t>
            </w:r>
            <w:r w:rsidR="003C6438">
              <w:rPr>
                <w:b/>
                <w:bCs/>
                <w:lang w:val="ru-RU"/>
              </w:rPr>
              <w:t>35</w:t>
            </w:r>
            <w:r w:rsidRPr="00FE51F9">
              <w:rPr>
                <w:b/>
                <w:bCs/>
              </w:rPr>
              <w:t>)</w:t>
            </w:r>
          </w:p>
        </w:tc>
        <w:tc>
          <w:tcPr>
            <w:tcW w:w="1940" w:type="dxa"/>
            <w:tcBorders>
              <w:top w:val="nil"/>
              <w:left w:val="nil"/>
              <w:bottom w:val="single" w:sz="8" w:space="0" w:color="auto"/>
              <w:right w:val="nil"/>
            </w:tcBorders>
            <w:shd w:val="clear" w:color="auto" w:fill="auto"/>
            <w:vAlign w:val="center"/>
            <w:hideMark/>
          </w:tcPr>
          <w:p w14:paraId="054750F7" w14:textId="568F94E0" w:rsidR="00CC3DCD" w:rsidRPr="00FE51F9" w:rsidRDefault="00CC3DCD" w:rsidP="00CC3DCD">
            <w:pPr>
              <w:jc w:val="right"/>
              <w:rPr>
                <w:b/>
                <w:bCs/>
              </w:rPr>
            </w:pPr>
            <w:r>
              <w:rPr>
                <w:b/>
                <w:bCs/>
              </w:rPr>
              <w:t xml:space="preserve">  (</w:t>
            </w:r>
            <w:r w:rsidR="005E32CF">
              <w:rPr>
                <w:b/>
                <w:bCs/>
                <w:lang w:val="ru-RU"/>
              </w:rPr>
              <w:t xml:space="preserve">1 </w:t>
            </w:r>
            <w:r w:rsidR="003C6438">
              <w:rPr>
                <w:b/>
                <w:bCs/>
                <w:lang w:val="ru-RU"/>
              </w:rPr>
              <w:t>320</w:t>
            </w:r>
            <w:r w:rsidRPr="00FE51F9">
              <w:rPr>
                <w:b/>
                <w:bCs/>
              </w:rPr>
              <w:t>)</w:t>
            </w:r>
          </w:p>
        </w:tc>
      </w:tr>
      <w:tr w:rsidR="00CC3DCD" w:rsidRPr="00FE51F9" w14:paraId="2D9B182C" w14:textId="77777777" w:rsidTr="00CC3DCD">
        <w:trPr>
          <w:trHeight w:val="258"/>
        </w:trPr>
        <w:tc>
          <w:tcPr>
            <w:tcW w:w="3828" w:type="dxa"/>
            <w:tcBorders>
              <w:top w:val="nil"/>
              <w:left w:val="nil"/>
              <w:bottom w:val="single" w:sz="8" w:space="0" w:color="auto"/>
              <w:right w:val="nil"/>
            </w:tcBorders>
            <w:shd w:val="clear" w:color="auto" w:fill="auto"/>
            <w:vAlign w:val="bottom"/>
            <w:hideMark/>
          </w:tcPr>
          <w:p w14:paraId="5AA0B3CD" w14:textId="390DE23D" w:rsidR="00CC3DCD" w:rsidRPr="00CC3DCD" w:rsidRDefault="00CC3DCD" w:rsidP="00CC3DCD">
            <w:pPr>
              <w:rPr>
                <w:b/>
                <w:bCs/>
                <w:lang w:val="ru-RU"/>
              </w:rPr>
            </w:pPr>
            <w:proofErr w:type="spellStart"/>
            <w:r w:rsidRPr="00FE51F9">
              <w:rPr>
                <w:b/>
                <w:bCs/>
              </w:rPr>
              <w:t>Остаточная</w:t>
            </w:r>
            <w:proofErr w:type="spellEnd"/>
            <w:r w:rsidRPr="00FE51F9">
              <w:rPr>
                <w:b/>
                <w:bCs/>
              </w:rPr>
              <w:t xml:space="preserve"> </w:t>
            </w:r>
            <w:proofErr w:type="spellStart"/>
            <w:r w:rsidRPr="00FE51F9">
              <w:rPr>
                <w:b/>
                <w:bCs/>
              </w:rPr>
              <w:t>стоимость</w:t>
            </w:r>
            <w:proofErr w:type="spellEnd"/>
            <w:r w:rsidRPr="00FE51F9">
              <w:rPr>
                <w:b/>
                <w:bCs/>
              </w:rPr>
              <w:t xml:space="preserve"> </w:t>
            </w:r>
            <w:proofErr w:type="spellStart"/>
            <w:r w:rsidRPr="00FE51F9">
              <w:rPr>
                <w:b/>
                <w:bCs/>
              </w:rPr>
              <w:t>на</w:t>
            </w:r>
            <w:proofErr w:type="spellEnd"/>
            <w:r w:rsidRPr="00FE51F9">
              <w:rPr>
                <w:b/>
                <w:bCs/>
              </w:rPr>
              <w:t xml:space="preserve"> 31 декабря 20</w:t>
            </w:r>
            <w:r>
              <w:rPr>
                <w:b/>
                <w:bCs/>
                <w:lang w:val="ru-RU"/>
              </w:rPr>
              <w:t>2</w:t>
            </w:r>
            <w:r w:rsidR="003C6438">
              <w:rPr>
                <w:b/>
                <w:bCs/>
                <w:lang w:val="ru-RU"/>
              </w:rPr>
              <w:t>3</w:t>
            </w:r>
          </w:p>
        </w:tc>
        <w:tc>
          <w:tcPr>
            <w:tcW w:w="2020" w:type="dxa"/>
            <w:tcBorders>
              <w:top w:val="nil"/>
              <w:left w:val="nil"/>
              <w:bottom w:val="single" w:sz="8" w:space="0" w:color="auto"/>
              <w:right w:val="nil"/>
            </w:tcBorders>
            <w:vAlign w:val="center"/>
          </w:tcPr>
          <w:p w14:paraId="10D8AFB0" w14:textId="2214F0BF" w:rsidR="00CC3DCD" w:rsidRPr="00CC3DCD" w:rsidRDefault="003C6438" w:rsidP="00CC3DCD">
            <w:pPr>
              <w:jc w:val="right"/>
              <w:rPr>
                <w:b/>
                <w:bCs/>
                <w:color w:val="FFFFFF" w:themeColor="background1"/>
                <w:lang w:val="ru-RU"/>
              </w:rPr>
            </w:pPr>
            <w:r>
              <w:rPr>
                <w:b/>
                <w:bCs/>
                <w:lang w:val="ru-RU"/>
              </w:rPr>
              <w:t>351</w:t>
            </w:r>
          </w:p>
        </w:tc>
        <w:tc>
          <w:tcPr>
            <w:tcW w:w="2020" w:type="dxa"/>
            <w:tcBorders>
              <w:top w:val="nil"/>
              <w:left w:val="nil"/>
              <w:bottom w:val="single" w:sz="8" w:space="0" w:color="auto"/>
              <w:right w:val="nil"/>
            </w:tcBorders>
            <w:shd w:val="clear" w:color="auto" w:fill="auto"/>
            <w:vAlign w:val="center"/>
            <w:hideMark/>
          </w:tcPr>
          <w:p w14:paraId="4C95D098" w14:textId="05988737" w:rsidR="00CC3DCD" w:rsidRPr="00FE51F9" w:rsidRDefault="003C6438" w:rsidP="00CC3DCD">
            <w:pPr>
              <w:jc w:val="right"/>
              <w:rPr>
                <w:b/>
                <w:bCs/>
              </w:rPr>
            </w:pPr>
            <w:r>
              <w:rPr>
                <w:b/>
                <w:bCs/>
                <w:lang w:val="ru-RU"/>
              </w:rPr>
              <w:t>-</w:t>
            </w:r>
            <w:r w:rsidR="00CC3DCD" w:rsidRPr="00FE51F9">
              <w:rPr>
                <w:b/>
                <w:bCs/>
              </w:rPr>
              <w:t xml:space="preserve"> </w:t>
            </w:r>
          </w:p>
        </w:tc>
        <w:tc>
          <w:tcPr>
            <w:tcW w:w="1940" w:type="dxa"/>
            <w:tcBorders>
              <w:top w:val="nil"/>
              <w:left w:val="nil"/>
              <w:bottom w:val="single" w:sz="8" w:space="0" w:color="auto"/>
              <w:right w:val="nil"/>
            </w:tcBorders>
            <w:shd w:val="clear" w:color="auto" w:fill="auto"/>
            <w:vAlign w:val="center"/>
            <w:hideMark/>
          </w:tcPr>
          <w:p w14:paraId="2A703482" w14:textId="50527D4F" w:rsidR="00CC3DCD" w:rsidRPr="00FE51F9" w:rsidRDefault="003C6438" w:rsidP="00CC3DCD">
            <w:pPr>
              <w:jc w:val="right"/>
              <w:rPr>
                <w:b/>
                <w:bCs/>
              </w:rPr>
            </w:pPr>
            <w:r>
              <w:rPr>
                <w:b/>
                <w:bCs/>
                <w:lang w:val="ru-RU"/>
              </w:rPr>
              <w:t>351</w:t>
            </w:r>
          </w:p>
        </w:tc>
      </w:tr>
    </w:tbl>
    <w:p w14:paraId="6B9274C3" w14:textId="77777777" w:rsidR="00CC3DCD" w:rsidRDefault="00CC3DCD" w:rsidP="0013701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237B5BD0" w14:textId="4AF87752" w:rsidR="00CC3DCD" w:rsidRPr="00C50645" w:rsidRDefault="00CC3DCD" w:rsidP="00CC3D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C50645">
        <w:rPr>
          <w:lang w:val="ru-RU"/>
        </w:rPr>
        <w:t>Основные средства и соответствующая</w:t>
      </w:r>
      <w:r>
        <w:rPr>
          <w:lang w:val="ru-RU"/>
        </w:rPr>
        <w:t xml:space="preserve"> накопленная амортизация за 20</w:t>
      </w:r>
      <w:r w:rsidR="007C72EC">
        <w:rPr>
          <w:lang w:val="ru-RU"/>
        </w:rPr>
        <w:t>2</w:t>
      </w:r>
      <w:r w:rsidR="00AC1738">
        <w:rPr>
          <w:lang w:val="ru-RU"/>
        </w:rPr>
        <w:t>2</w:t>
      </w:r>
      <w:r w:rsidRPr="00C50645">
        <w:rPr>
          <w:lang w:val="ru-RU"/>
        </w:rPr>
        <w:t xml:space="preserve"> год представлены следующим образом:</w:t>
      </w:r>
    </w:p>
    <w:tbl>
      <w:tblPr>
        <w:tblW w:w="9808" w:type="dxa"/>
        <w:tblInd w:w="108" w:type="dxa"/>
        <w:tblLook w:val="04A0" w:firstRow="1" w:lastRow="0" w:firstColumn="1" w:lastColumn="0" w:noHBand="0" w:noVBand="1"/>
      </w:tblPr>
      <w:tblGrid>
        <w:gridCol w:w="3828"/>
        <w:gridCol w:w="2020"/>
        <w:gridCol w:w="2020"/>
        <w:gridCol w:w="1940"/>
      </w:tblGrid>
      <w:tr w:rsidR="00AC1738" w:rsidRPr="00FE51F9" w14:paraId="5F40B38C" w14:textId="77777777" w:rsidTr="005257B4">
        <w:trPr>
          <w:trHeight w:val="540"/>
        </w:trPr>
        <w:tc>
          <w:tcPr>
            <w:tcW w:w="3828" w:type="dxa"/>
            <w:tcBorders>
              <w:top w:val="nil"/>
              <w:left w:val="nil"/>
              <w:bottom w:val="single" w:sz="8" w:space="0" w:color="auto"/>
              <w:right w:val="nil"/>
            </w:tcBorders>
            <w:shd w:val="clear" w:color="auto" w:fill="auto"/>
            <w:vAlign w:val="bottom"/>
            <w:hideMark/>
          </w:tcPr>
          <w:p w14:paraId="391E5627" w14:textId="77777777" w:rsidR="00AC1738" w:rsidRPr="00C50645" w:rsidRDefault="00AC1738" w:rsidP="005257B4">
            <w:pPr>
              <w:rPr>
                <w:b/>
                <w:bCs/>
                <w:i/>
                <w:iCs/>
                <w:lang w:val="ru-RU"/>
              </w:rPr>
            </w:pPr>
            <w:r w:rsidRPr="00FE51F9">
              <w:rPr>
                <w:b/>
                <w:bCs/>
                <w:i/>
                <w:iCs/>
              </w:rPr>
              <w:t> </w:t>
            </w:r>
          </w:p>
        </w:tc>
        <w:tc>
          <w:tcPr>
            <w:tcW w:w="2020" w:type="dxa"/>
            <w:tcBorders>
              <w:top w:val="nil"/>
              <w:left w:val="nil"/>
              <w:bottom w:val="single" w:sz="8" w:space="0" w:color="auto"/>
              <w:right w:val="nil"/>
            </w:tcBorders>
            <w:vAlign w:val="bottom"/>
          </w:tcPr>
          <w:p w14:paraId="5BDBF2EE" w14:textId="77777777" w:rsidR="00AC1738" w:rsidRPr="00CC3DCD" w:rsidRDefault="00AC1738" w:rsidP="005257B4">
            <w:pPr>
              <w:jc w:val="center"/>
              <w:rPr>
                <w:b/>
                <w:bCs/>
                <w:color w:val="FFFFFF" w:themeColor="background1"/>
                <w:lang w:val="ru-RU"/>
              </w:rPr>
            </w:pPr>
            <w:r w:rsidRPr="00C50645">
              <w:rPr>
                <w:b/>
                <w:bCs/>
                <w:lang w:val="ru-RU"/>
              </w:rPr>
              <w:t xml:space="preserve"> </w:t>
            </w:r>
            <w:proofErr w:type="spellStart"/>
            <w:r w:rsidRPr="00FE51F9">
              <w:rPr>
                <w:b/>
                <w:bCs/>
              </w:rPr>
              <w:t>Компьютеры</w:t>
            </w:r>
            <w:proofErr w:type="spellEnd"/>
            <w:r w:rsidRPr="00FE51F9">
              <w:rPr>
                <w:b/>
                <w:bCs/>
              </w:rPr>
              <w:t xml:space="preserve"> и </w:t>
            </w:r>
            <w:proofErr w:type="spellStart"/>
            <w:r w:rsidRPr="00FE51F9">
              <w:rPr>
                <w:b/>
                <w:bCs/>
              </w:rPr>
              <w:t>оргтехника</w:t>
            </w:r>
            <w:proofErr w:type="spellEnd"/>
          </w:p>
        </w:tc>
        <w:tc>
          <w:tcPr>
            <w:tcW w:w="2020" w:type="dxa"/>
            <w:tcBorders>
              <w:top w:val="nil"/>
              <w:left w:val="nil"/>
              <w:bottom w:val="single" w:sz="8" w:space="0" w:color="auto"/>
              <w:right w:val="nil"/>
            </w:tcBorders>
            <w:shd w:val="clear" w:color="auto" w:fill="auto"/>
            <w:vAlign w:val="bottom"/>
            <w:hideMark/>
          </w:tcPr>
          <w:p w14:paraId="2003695B" w14:textId="77777777" w:rsidR="00AC1738" w:rsidRPr="00CC3DCD" w:rsidRDefault="00AC1738" w:rsidP="005257B4">
            <w:pPr>
              <w:jc w:val="center"/>
              <w:rPr>
                <w:b/>
                <w:bCs/>
                <w:lang w:val="ru-RU"/>
              </w:rPr>
            </w:pPr>
            <w:r w:rsidRPr="00C50645">
              <w:rPr>
                <w:b/>
                <w:bCs/>
                <w:lang w:val="ru-RU"/>
              </w:rPr>
              <w:t xml:space="preserve"> </w:t>
            </w:r>
            <w:r>
              <w:rPr>
                <w:b/>
                <w:bCs/>
                <w:lang w:val="ru-RU"/>
              </w:rPr>
              <w:t>Прочее</w:t>
            </w:r>
          </w:p>
        </w:tc>
        <w:tc>
          <w:tcPr>
            <w:tcW w:w="1940" w:type="dxa"/>
            <w:tcBorders>
              <w:top w:val="nil"/>
              <w:left w:val="nil"/>
              <w:bottom w:val="single" w:sz="8" w:space="0" w:color="auto"/>
              <w:right w:val="nil"/>
            </w:tcBorders>
            <w:shd w:val="clear" w:color="auto" w:fill="auto"/>
            <w:vAlign w:val="bottom"/>
            <w:hideMark/>
          </w:tcPr>
          <w:p w14:paraId="3DED9A2E" w14:textId="77777777" w:rsidR="00AC1738" w:rsidRPr="00FE51F9" w:rsidRDefault="00AC1738" w:rsidP="005257B4">
            <w:pPr>
              <w:jc w:val="center"/>
              <w:rPr>
                <w:b/>
                <w:bCs/>
              </w:rPr>
            </w:pPr>
            <w:proofErr w:type="spellStart"/>
            <w:r w:rsidRPr="00FE51F9">
              <w:rPr>
                <w:b/>
                <w:bCs/>
              </w:rPr>
              <w:t>Всего</w:t>
            </w:r>
            <w:proofErr w:type="spellEnd"/>
          </w:p>
        </w:tc>
      </w:tr>
      <w:tr w:rsidR="00AC1738" w:rsidRPr="00FE51F9" w14:paraId="2AB767CD" w14:textId="77777777" w:rsidTr="005257B4">
        <w:trPr>
          <w:trHeight w:val="258"/>
        </w:trPr>
        <w:tc>
          <w:tcPr>
            <w:tcW w:w="3828" w:type="dxa"/>
            <w:tcBorders>
              <w:top w:val="nil"/>
              <w:left w:val="nil"/>
              <w:bottom w:val="single" w:sz="8" w:space="0" w:color="auto"/>
              <w:right w:val="nil"/>
            </w:tcBorders>
            <w:shd w:val="clear" w:color="auto" w:fill="auto"/>
            <w:vAlign w:val="bottom"/>
            <w:hideMark/>
          </w:tcPr>
          <w:p w14:paraId="5034DDB9" w14:textId="77777777" w:rsidR="00AC1738" w:rsidRPr="00FE51F9" w:rsidRDefault="00AC1738" w:rsidP="005257B4">
            <w:pPr>
              <w:rPr>
                <w:b/>
                <w:bCs/>
              </w:rPr>
            </w:pPr>
            <w:r w:rsidRPr="00FE51F9">
              <w:rPr>
                <w:b/>
                <w:bCs/>
              </w:rPr>
              <w:t> </w:t>
            </w:r>
          </w:p>
        </w:tc>
        <w:tc>
          <w:tcPr>
            <w:tcW w:w="2020" w:type="dxa"/>
            <w:tcBorders>
              <w:top w:val="nil"/>
              <w:left w:val="nil"/>
              <w:bottom w:val="single" w:sz="8" w:space="0" w:color="auto"/>
              <w:right w:val="nil"/>
            </w:tcBorders>
            <w:vAlign w:val="bottom"/>
          </w:tcPr>
          <w:p w14:paraId="172AD036" w14:textId="77777777" w:rsidR="00AC1738" w:rsidRPr="00CC3DCD" w:rsidRDefault="00AC1738" w:rsidP="005257B4">
            <w:pPr>
              <w:rPr>
                <w:b/>
                <w:bCs/>
                <w:color w:val="FFFFFF" w:themeColor="background1"/>
              </w:rPr>
            </w:pPr>
            <w:r w:rsidRPr="00FE51F9">
              <w:rPr>
                <w:b/>
                <w:bCs/>
              </w:rPr>
              <w:t> </w:t>
            </w:r>
          </w:p>
        </w:tc>
        <w:tc>
          <w:tcPr>
            <w:tcW w:w="2020" w:type="dxa"/>
            <w:tcBorders>
              <w:top w:val="nil"/>
              <w:left w:val="nil"/>
              <w:bottom w:val="single" w:sz="8" w:space="0" w:color="auto"/>
              <w:right w:val="nil"/>
            </w:tcBorders>
            <w:shd w:val="clear" w:color="auto" w:fill="auto"/>
            <w:vAlign w:val="bottom"/>
            <w:hideMark/>
          </w:tcPr>
          <w:p w14:paraId="60825E77" w14:textId="77777777" w:rsidR="00AC1738" w:rsidRPr="00FE51F9" w:rsidRDefault="00AC1738" w:rsidP="005257B4">
            <w:pPr>
              <w:rPr>
                <w:b/>
                <w:bCs/>
              </w:rPr>
            </w:pPr>
            <w:r w:rsidRPr="00FE51F9">
              <w:rPr>
                <w:b/>
                <w:bCs/>
              </w:rPr>
              <w:t> </w:t>
            </w:r>
          </w:p>
        </w:tc>
        <w:tc>
          <w:tcPr>
            <w:tcW w:w="1940" w:type="dxa"/>
            <w:tcBorders>
              <w:top w:val="nil"/>
              <w:left w:val="nil"/>
              <w:bottom w:val="single" w:sz="8" w:space="0" w:color="auto"/>
              <w:right w:val="nil"/>
            </w:tcBorders>
            <w:shd w:val="clear" w:color="auto" w:fill="auto"/>
            <w:vAlign w:val="bottom"/>
            <w:hideMark/>
          </w:tcPr>
          <w:p w14:paraId="046ED393" w14:textId="77777777" w:rsidR="00AC1738" w:rsidRPr="00FE51F9" w:rsidRDefault="00AC1738" w:rsidP="005257B4">
            <w:pPr>
              <w:jc w:val="right"/>
              <w:rPr>
                <w:b/>
                <w:bCs/>
              </w:rPr>
            </w:pPr>
            <w:r w:rsidRPr="00FE51F9">
              <w:rPr>
                <w:b/>
                <w:bCs/>
              </w:rPr>
              <w:t> </w:t>
            </w:r>
          </w:p>
        </w:tc>
      </w:tr>
      <w:tr w:rsidR="00AC1738" w:rsidRPr="00FE51F9" w14:paraId="147F73EB" w14:textId="77777777" w:rsidTr="005257B4">
        <w:trPr>
          <w:trHeight w:val="258"/>
        </w:trPr>
        <w:tc>
          <w:tcPr>
            <w:tcW w:w="3828" w:type="dxa"/>
            <w:tcBorders>
              <w:top w:val="nil"/>
              <w:left w:val="nil"/>
              <w:bottom w:val="nil"/>
              <w:right w:val="nil"/>
            </w:tcBorders>
            <w:shd w:val="clear" w:color="auto" w:fill="auto"/>
            <w:vAlign w:val="bottom"/>
            <w:hideMark/>
          </w:tcPr>
          <w:p w14:paraId="5915DC31" w14:textId="77777777" w:rsidR="00AC1738" w:rsidRPr="00CC3DCD" w:rsidRDefault="00AC1738" w:rsidP="005257B4">
            <w:pPr>
              <w:outlineLvl w:val="0"/>
              <w:rPr>
                <w:b/>
                <w:bCs/>
                <w:lang w:val="ru-RU"/>
              </w:rPr>
            </w:pPr>
            <w:r w:rsidRPr="00FE51F9">
              <w:rPr>
                <w:b/>
                <w:bCs/>
              </w:rPr>
              <w:t>На 31 декабря 20</w:t>
            </w:r>
            <w:r>
              <w:rPr>
                <w:b/>
                <w:bCs/>
                <w:lang w:val="ru-RU"/>
              </w:rPr>
              <w:t>21</w:t>
            </w:r>
          </w:p>
        </w:tc>
        <w:tc>
          <w:tcPr>
            <w:tcW w:w="2020" w:type="dxa"/>
            <w:tcBorders>
              <w:top w:val="nil"/>
              <w:left w:val="nil"/>
              <w:bottom w:val="nil"/>
              <w:right w:val="nil"/>
            </w:tcBorders>
            <w:vAlign w:val="bottom"/>
          </w:tcPr>
          <w:p w14:paraId="36AD30E6" w14:textId="77777777" w:rsidR="00AC1738" w:rsidRPr="00CC3DCD" w:rsidRDefault="00AC1738" w:rsidP="005257B4">
            <w:pPr>
              <w:outlineLvl w:val="0"/>
              <w:rPr>
                <w:b/>
                <w:bCs/>
                <w:color w:val="FFFFFF" w:themeColor="background1"/>
              </w:rPr>
            </w:pPr>
            <w:r w:rsidRPr="00FE51F9">
              <w:rPr>
                <w:b/>
                <w:bCs/>
              </w:rPr>
              <w:t> </w:t>
            </w:r>
          </w:p>
        </w:tc>
        <w:tc>
          <w:tcPr>
            <w:tcW w:w="2020" w:type="dxa"/>
            <w:tcBorders>
              <w:top w:val="nil"/>
              <w:left w:val="nil"/>
              <w:bottom w:val="nil"/>
              <w:right w:val="nil"/>
            </w:tcBorders>
            <w:shd w:val="clear" w:color="auto" w:fill="auto"/>
            <w:vAlign w:val="bottom"/>
            <w:hideMark/>
          </w:tcPr>
          <w:p w14:paraId="2D39AD04" w14:textId="77777777" w:rsidR="00AC1738" w:rsidRPr="00FE51F9" w:rsidRDefault="00AC1738" w:rsidP="005257B4">
            <w:pPr>
              <w:outlineLvl w:val="0"/>
              <w:rPr>
                <w:b/>
                <w:bCs/>
              </w:rPr>
            </w:pPr>
            <w:r w:rsidRPr="00FE51F9">
              <w:rPr>
                <w:b/>
                <w:bCs/>
              </w:rPr>
              <w:t> </w:t>
            </w:r>
          </w:p>
        </w:tc>
        <w:tc>
          <w:tcPr>
            <w:tcW w:w="1940" w:type="dxa"/>
            <w:tcBorders>
              <w:top w:val="nil"/>
              <w:left w:val="nil"/>
              <w:bottom w:val="nil"/>
              <w:right w:val="nil"/>
            </w:tcBorders>
            <w:shd w:val="clear" w:color="auto" w:fill="auto"/>
            <w:vAlign w:val="bottom"/>
            <w:hideMark/>
          </w:tcPr>
          <w:p w14:paraId="18AF348B" w14:textId="77777777" w:rsidR="00AC1738" w:rsidRPr="00FE51F9" w:rsidRDefault="00AC1738" w:rsidP="005257B4">
            <w:pPr>
              <w:jc w:val="right"/>
              <w:outlineLvl w:val="0"/>
              <w:rPr>
                <w:b/>
                <w:bCs/>
              </w:rPr>
            </w:pPr>
            <w:r w:rsidRPr="00FE51F9">
              <w:rPr>
                <w:b/>
                <w:bCs/>
              </w:rPr>
              <w:t> </w:t>
            </w:r>
          </w:p>
        </w:tc>
      </w:tr>
      <w:tr w:rsidR="00AC1738" w:rsidRPr="00FE51F9" w14:paraId="6F79E47F" w14:textId="77777777" w:rsidTr="005257B4">
        <w:trPr>
          <w:trHeight w:val="258"/>
        </w:trPr>
        <w:tc>
          <w:tcPr>
            <w:tcW w:w="3828" w:type="dxa"/>
            <w:tcBorders>
              <w:top w:val="nil"/>
              <w:left w:val="nil"/>
              <w:bottom w:val="nil"/>
              <w:right w:val="nil"/>
            </w:tcBorders>
            <w:shd w:val="clear" w:color="auto" w:fill="auto"/>
            <w:vAlign w:val="bottom"/>
            <w:hideMark/>
          </w:tcPr>
          <w:p w14:paraId="788EB36B" w14:textId="77777777" w:rsidR="00AC1738" w:rsidRPr="00FE51F9" w:rsidRDefault="00AC1738" w:rsidP="005257B4">
            <w:pPr>
              <w:outlineLvl w:val="0"/>
            </w:pPr>
            <w:proofErr w:type="spellStart"/>
            <w:r w:rsidRPr="00FE51F9">
              <w:t>Первоначальная</w:t>
            </w:r>
            <w:proofErr w:type="spellEnd"/>
            <w:r w:rsidRPr="00FE51F9">
              <w:t xml:space="preserve"> </w:t>
            </w:r>
            <w:proofErr w:type="spellStart"/>
            <w:r w:rsidRPr="00FE51F9">
              <w:t>стоимость</w:t>
            </w:r>
            <w:proofErr w:type="spellEnd"/>
          </w:p>
        </w:tc>
        <w:tc>
          <w:tcPr>
            <w:tcW w:w="2020" w:type="dxa"/>
            <w:tcBorders>
              <w:top w:val="nil"/>
              <w:left w:val="nil"/>
              <w:bottom w:val="nil"/>
              <w:right w:val="nil"/>
            </w:tcBorders>
            <w:vAlign w:val="center"/>
          </w:tcPr>
          <w:p w14:paraId="158600CA" w14:textId="77777777" w:rsidR="00AC1738" w:rsidRPr="00CC3DCD" w:rsidRDefault="00AC1738" w:rsidP="005257B4">
            <w:pPr>
              <w:jc w:val="right"/>
              <w:rPr>
                <w:b/>
                <w:bCs/>
                <w:color w:val="FFFFFF" w:themeColor="background1"/>
                <w:lang w:val="ru-RU"/>
              </w:rPr>
            </w:pPr>
            <w:r>
              <w:rPr>
                <w:b/>
                <w:bCs/>
                <w:lang w:val="ru-RU"/>
              </w:rPr>
              <w:t>1 042</w:t>
            </w:r>
            <w:r w:rsidRPr="00FE51F9">
              <w:rPr>
                <w:b/>
                <w:bCs/>
              </w:rPr>
              <w:t xml:space="preserve"> </w:t>
            </w:r>
          </w:p>
        </w:tc>
        <w:tc>
          <w:tcPr>
            <w:tcW w:w="2020" w:type="dxa"/>
            <w:tcBorders>
              <w:top w:val="nil"/>
              <w:left w:val="nil"/>
              <w:bottom w:val="nil"/>
              <w:right w:val="nil"/>
            </w:tcBorders>
            <w:shd w:val="clear" w:color="auto" w:fill="auto"/>
            <w:vAlign w:val="center"/>
            <w:hideMark/>
          </w:tcPr>
          <w:p w14:paraId="50D91508" w14:textId="77777777" w:rsidR="00AC1738" w:rsidRPr="00FE51F9" w:rsidRDefault="00AC1738" w:rsidP="005257B4">
            <w:pPr>
              <w:jc w:val="right"/>
              <w:rPr>
                <w:b/>
                <w:bCs/>
              </w:rPr>
            </w:pPr>
            <w:r>
              <w:rPr>
                <w:b/>
                <w:bCs/>
                <w:lang w:val="ru-RU"/>
              </w:rPr>
              <w:t>35</w:t>
            </w:r>
            <w:r w:rsidRPr="00FE51F9">
              <w:rPr>
                <w:b/>
                <w:bCs/>
              </w:rPr>
              <w:t xml:space="preserve"> </w:t>
            </w:r>
          </w:p>
        </w:tc>
        <w:tc>
          <w:tcPr>
            <w:tcW w:w="1940" w:type="dxa"/>
            <w:tcBorders>
              <w:top w:val="nil"/>
              <w:left w:val="nil"/>
              <w:bottom w:val="nil"/>
              <w:right w:val="nil"/>
            </w:tcBorders>
            <w:shd w:val="clear" w:color="auto" w:fill="auto"/>
            <w:vAlign w:val="center"/>
            <w:hideMark/>
          </w:tcPr>
          <w:p w14:paraId="3308B0F8" w14:textId="77777777" w:rsidR="00AC1738" w:rsidRPr="00FE51F9" w:rsidRDefault="00AC1738" w:rsidP="005257B4">
            <w:pPr>
              <w:jc w:val="right"/>
              <w:rPr>
                <w:b/>
                <w:bCs/>
              </w:rPr>
            </w:pPr>
            <w:r>
              <w:rPr>
                <w:b/>
                <w:bCs/>
                <w:lang w:val="ru-RU"/>
              </w:rPr>
              <w:t>1 077</w:t>
            </w:r>
          </w:p>
        </w:tc>
      </w:tr>
      <w:tr w:rsidR="00AC1738" w:rsidRPr="00FE51F9" w14:paraId="598E768A" w14:textId="77777777" w:rsidTr="005257B4">
        <w:trPr>
          <w:trHeight w:val="258"/>
        </w:trPr>
        <w:tc>
          <w:tcPr>
            <w:tcW w:w="3828" w:type="dxa"/>
            <w:tcBorders>
              <w:top w:val="nil"/>
              <w:left w:val="nil"/>
              <w:bottom w:val="nil"/>
              <w:right w:val="nil"/>
            </w:tcBorders>
            <w:shd w:val="clear" w:color="auto" w:fill="auto"/>
            <w:vAlign w:val="bottom"/>
            <w:hideMark/>
          </w:tcPr>
          <w:p w14:paraId="323FC423" w14:textId="77777777" w:rsidR="00AC1738" w:rsidRPr="00FE51F9" w:rsidRDefault="00AC1738" w:rsidP="005257B4">
            <w:pPr>
              <w:outlineLvl w:val="0"/>
            </w:pPr>
            <w:proofErr w:type="spellStart"/>
            <w:r w:rsidRPr="00FE51F9">
              <w:t>Накопленная</w:t>
            </w:r>
            <w:proofErr w:type="spellEnd"/>
            <w:r w:rsidRPr="00FE51F9">
              <w:t xml:space="preserve"> </w:t>
            </w:r>
            <w:proofErr w:type="spellStart"/>
            <w:r w:rsidRPr="00FE51F9">
              <w:t>амортизация</w:t>
            </w:r>
            <w:proofErr w:type="spellEnd"/>
          </w:p>
        </w:tc>
        <w:tc>
          <w:tcPr>
            <w:tcW w:w="2020" w:type="dxa"/>
            <w:tcBorders>
              <w:top w:val="nil"/>
              <w:left w:val="nil"/>
              <w:bottom w:val="nil"/>
              <w:right w:val="nil"/>
            </w:tcBorders>
            <w:vAlign w:val="center"/>
          </w:tcPr>
          <w:p w14:paraId="5354510C" w14:textId="77777777" w:rsidR="00AC1738" w:rsidRPr="00CC3DCD" w:rsidRDefault="00AC1738" w:rsidP="005257B4">
            <w:pPr>
              <w:jc w:val="right"/>
              <w:rPr>
                <w:b/>
                <w:bCs/>
                <w:color w:val="FFFFFF" w:themeColor="background1"/>
                <w:lang w:val="ru-RU"/>
              </w:rPr>
            </w:pPr>
            <w:r>
              <w:rPr>
                <w:b/>
                <w:bCs/>
              </w:rPr>
              <w:t xml:space="preserve">  (</w:t>
            </w:r>
            <w:r>
              <w:rPr>
                <w:b/>
                <w:bCs/>
                <w:lang w:val="ru-RU"/>
              </w:rPr>
              <w:t>764</w:t>
            </w:r>
            <w:r w:rsidRPr="00FE51F9">
              <w:rPr>
                <w:b/>
                <w:bCs/>
              </w:rPr>
              <w:t>)</w:t>
            </w:r>
          </w:p>
        </w:tc>
        <w:tc>
          <w:tcPr>
            <w:tcW w:w="2020" w:type="dxa"/>
            <w:tcBorders>
              <w:top w:val="nil"/>
              <w:left w:val="nil"/>
              <w:bottom w:val="nil"/>
              <w:right w:val="nil"/>
            </w:tcBorders>
            <w:shd w:val="clear" w:color="auto" w:fill="auto"/>
            <w:vAlign w:val="center"/>
            <w:hideMark/>
          </w:tcPr>
          <w:p w14:paraId="64B62D7F" w14:textId="77777777" w:rsidR="00AC1738" w:rsidRPr="00CC3DCD" w:rsidRDefault="00AC1738" w:rsidP="005257B4">
            <w:pPr>
              <w:jc w:val="right"/>
              <w:rPr>
                <w:b/>
                <w:bCs/>
                <w:lang w:val="ru-RU"/>
              </w:rPr>
            </w:pPr>
            <w:r>
              <w:rPr>
                <w:b/>
                <w:bCs/>
              </w:rPr>
              <w:t xml:space="preserve">  (</w:t>
            </w:r>
            <w:r>
              <w:rPr>
                <w:b/>
                <w:bCs/>
                <w:lang w:val="ru-RU"/>
              </w:rPr>
              <w:t>16</w:t>
            </w:r>
            <w:r w:rsidRPr="00FE51F9">
              <w:rPr>
                <w:b/>
                <w:bCs/>
              </w:rPr>
              <w:t>)</w:t>
            </w:r>
          </w:p>
        </w:tc>
        <w:tc>
          <w:tcPr>
            <w:tcW w:w="1940" w:type="dxa"/>
            <w:tcBorders>
              <w:top w:val="nil"/>
              <w:left w:val="nil"/>
              <w:bottom w:val="nil"/>
              <w:right w:val="nil"/>
            </w:tcBorders>
            <w:shd w:val="clear" w:color="auto" w:fill="auto"/>
            <w:vAlign w:val="center"/>
            <w:hideMark/>
          </w:tcPr>
          <w:p w14:paraId="3BFC4FCE" w14:textId="77777777" w:rsidR="00AC1738" w:rsidRPr="00FE51F9" w:rsidRDefault="00AC1738" w:rsidP="005257B4">
            <w:pPr>
              <w:jc w:val="right"/>
              <w:rPr>
                <w:b/>
                <w:bCs/>
              </w:rPr>
            </w:pPr>
            <w:r>
              <w:rPr>
                <w:b/>
                <w:bCs/>
              </w:rPr>
              <w:t xml:space="preserve">  (</w:t>
            </w:r>
            <w:r>
              <w:rPr>
                <w:b/>
                <w:bCs/>
                <w:lang w:val="ru-RU"/>
              </w:rPr>
              <w:t>780</w:t>
            </w:r>
            <w:r w:rsidRPr="00FE51F9">
              <w:rPr>
                <w:b/>
                <w:bCs/>
              </w:rPr>
              <w:t>)</w:t>
            </w:r>
          </w:p>
        </w:tc>
      </w:tr>
      <w:tr w:rsidR="00AC1738" w:rsidRPr="00FE51F9" w14:paraId="7BCD7577" w14:textId="77777777" w:rsidTr="005257B4">
        <w:trPr>
          <w:trHeight w:val="258"/>
        </w:trPr>
        <w:tc>
          <w:tcPr>
            <w:tcW w:w="3828" w:type="dxa"/>
            <w:tcBorders>
              <w:top w:val="single" w:sz="8" w:space="0" w:color="auto"/>
              <w:left w:val="nil"/>
              <w:bottom w:val="single" w:sz="8" w:space="0" w:color="auto"/>
              <w:right w:val="nil"/>
            </w:tcBorders>
            <w:shd w:val="clear" w:color="auto" w:fill="auto"/>
            <w:vAlign w:val="bottom"/>
            <w:hideMark/>
          </w:tcPr>
          <w:p w14:paraId="49666AC4" w14:textId="77777777" w:rsidR="00AC1738" w:rsidRPr="00CC3DCD" w:rsidRDefault="00AC1738" w:rsidP="005257B4">
            <w:pPr>
              <w:outlineLvl w:val="0"/>
              <w:rPr>
                <w:b/>
                <w:bCs/>
                <w:lang w:val="ru-RU"/>
              </w:rPr>
            </w:pPr>
            <w:proofErr w:type="spellStart"/>
            <w:r w:rsidRPr="00FE51F9">
              <w:rPr>
                <w:b/>
                <w:bCs/>
              </w:rPr>
              <w:t>Остаточная</w:t>
            </w:r>
            <w:proofErr w:type="spellEnd"/>
            <w:r w:rsidRPr="00FE51F9">
              <w:rPr>
                <w:b/>
                <w:bCs/>
              </w:rPr>
              <w:t xml:space="preserve"> </w:t>
            </w:r>
            <w:proofErr w:type="spellStart"/>
            <w:r w:rsidRPr="00FE51F9">
              <w:rPr>
                <w:b/>
                <w:bCs/>
              </w:rPr>
              <w:t>стоимость</w:t>
            </w:r>
            <w:proofErr w:type="spellEnd"/>
            <w:r w:rsidRPr="00FE51F9">
              <w:rPr>
                <w:b/>
                <w:bCs/>
              </w:rPr>
              <w:t xml:space="preserve"> </w:t>
            </w:r>
            <w:proofErr w:type="spellStart"/>
            <w:r w:rsidRPr="00FE51F9">
              <w:rPr>
                <w:b/>
                <w:bCs/>
              </w:rPr>
              <w:t>на</w:t>
            </w:r>
            <w:proofErr w:type="spellEnd"/>
            <w:r w:rsidRPr="00FE51F9">
              <w:rPr>
                <w:b/>
                <w:bCs/>
              </w:rPr>
              <w:t xml:space="preserve"> 31 декабря 20</w:t>
            </w:r>
            <w:r>
              <w:rPr>
                <w:b/>
                <w:bCs/>
                <w:lang w:val="ru-RU"/>
              </w:rPr>
              <w:t>21</w:t>
            </w:r>
          </w:p>
        </w:tc>
        <w:tc>
          <w:tcPr>
            <w:tcW w:w="2020" w:type="dxa"/>
            <w:tcBorders>
              <w:top w:val="single" w:sz="8" w:space="0" w:color="auto"/>
              <w:left w:val="nil"/>
              <w:bottom w:val="single" w:sz="8" w:space="0" w:color="auto"/>
              <w:right w:val="nil"/>
            </w:tcBorders>
            <w:vAlign w:val="center"/>
          </w:tcPr>
          <w:p w14:paraId="791ACAD9" w14:textId="77777777" w:rsidR="00AC1738" w:rsidRPr="00CC3DCD" w:rsidRDefault="00AC1738" w:rsidP="005257B4">
            <w:pPr>
              <w:jc w:val="right"/>
              <w:rPr>
                <w:b/>
                <w:bCs/>
                <w:color w:val="FFFFFF" w:themeColor="background1"/>
                <w:lang w:val="ru-RU"/>
              </w:rPr>
            </w:pPr>
            <w:r>
              <w:rPr>
                <w:b/>
                <w:bCs/>
                <w:lang w:val="ru-RU"/>
              </w:rPr>
              <w:t>278</w:t>
            </w:r>
          </w:p>
        </w:tc>
        <w:tc>
          <w:tcPr>
            <w:tcW w:w="2020" w:type="dxa"/>
            <w:tcBorders>
              <w:top w:val="single" w:sz="8" w:space="0" w:color="auto"/>
              <w:left w:val="nil"/>
              <w:bottom w:val="single" w:sz="8" w:space="0" w:color="auto"/>
              <w:right w:val="nil"/>
            </w:tcBorders>
            <w:shd w:val="clear" w:color="auto" w:fill="auto"/>
            <w:vAlign w:val="center"/>
            <w:hideMark/>
          </w:tcPr>
          <w:p w14:paraId="13E4EB62" w14:textId="77777777" w:rsidR="00AC1738" w:rsidRPr="00FE51F9" w:rsidRDefault="00AC1738" w:rsidP="005257B4">
            <w:pPr>
              <w:jc w:val="right"/>
              <w:rPr>
                <w:b/>
                <w:bCs/>
              </w:rPr>
            </w:pPr>
            <w:r>
              <w:rPr>
                <w:b/>
                <w:bCs/>
                <w:lang w:val="ru-RU"/>
              </w:rPr>
              <w:t>19</w:t>
            </w:r>
            <w:r w:rsidRPr="00FE51F9">
              <w:rPr>
                <w:b/>
                <w:bCs/>
              </w:rPr>
              <w:t xml:space="preserve"> </w:t>
            </w:r>
          </w:p>
        </w:tc>
        <w:tc>
          <w:tcPr>
            <w:tcW w:w="1940" w:type="dxa"/>
            <w:tcBorders>
              <w:top w:val="single" w:sz="8" w:space="0" w:color="auto"/>
              <w:left w:val="nil"/>
              <w:bottom w:val="single" w:sz="8" w:space="0" w:color="auto"/>
              <w:right w:val="nil"/>
            </w:tcBorders>
            <w:shd w:val="clear" w:color="auto" w:fill="auto"/>
            <w:vAlign w:val="center"/>
            <w:hideMark/>
          </w:tcPr>
          <w:p w14:paraId="5026CE84" w14:textId="77777777" w:rsidR="00AC1738" w:rsidRPr="00FE51F9" w:rsidRDefault="00AC1738" w:rsidP="005257B4">
            <w:pPr>
              <w:jc w:val="right"/>
              <w:rPr>
                <w:b/>
                <w:bCs/>
              </w:rPr>
            </w:pPr>
            <w:r>
              <w:rPr>
                <w:b/>
                <w:bCs/>
                <w:lang w:val="ru-RU"/>
              </w:rPr>
              <w:t>297</w:t>
            </w:r>
          </w:p>
        </w:tc>
      </w:tr>
      <w:tr w:rsidR="00AC1738" w:rsidRPr="00FE51F9" w14:paraId="1471260B" w14:textId="77777777" w:rsidTr="005257B4">
        <w:trPr>
          <w:trHeight w:val="258"/>
        </w:trPr>
        <w:tc>
          <w:tcPr>
            <w:tcW w:w="3828" w:type="dxa"/>
            <w:tcBorders>
              <w:top w:val="nil"/>
              <w:left w:val="nil"/>
              <w:bottom w:val="nil"/>
              <w:right w:val="nil"/>
            </w:tcBorders>
            <w:shd w:val="clear" w:color="auto" w:fill="auto"/>
            <w:vAlign w:val="bottom"/>
            <w:hideMark/>
          </w:tcPr>
          <w:p w14:paraId="14205C6E" w14:textId="77777777" w:rsidR="00AC1738" w:rsidRPr="00FE51F9" w:rsidRDefault="00AC1738" w:rsidP="005257B4">
            <w:pPr>
              <w:rPr>
                <w:b/>
                <w:bCs/>
              </w:rPr>
            </w:pPr>
            <w:proofErr w:type="spellStart"/>
            <w:r w:rsidRPr="00FE51F9">
              <w:rPr>
                <w:b/>
                <w:bCs/>
              </w:rPr>
              <w:t>За</w:t>
            </w:r>
            <w:proofErr w:type="spellEnd"/>
            <w:r w:rsidRPr="00FE51F9">
              <w:rPr>
                <w:b/>
                <w:bCs/>
              </w:rPr>
              <w:t xml:space="preserve"> </w:t>
            </w:r>
            <w:proofErr w:type="spellStart"/>
            <w:r w:rsidRPr="00FE51F9">
              <w:rPr>
                <w:b/>
                <w:bCs/>
              </w:rPr>
              <w:t>период</w:t>
            </w:r>
            <w:proofErr w:type="spellEnd"/>
          </w:p>
        </w:tc>
        <w:tc>
          <w:tcPr>
            <w:tcW w:w="2020" w:type="dxa"/>
            <w:tcBorders>
              <w:top w:val="nil"/>
              <w:left w:val="nil"/>
              <w:bottom w:val="nil"/>
              <w:right w:val="nil"/>
            </w:tcBorders>
            <w:vAlign w:val="bottom"/>
          </w:tcPr>
          <w:p w14:paraId="3886A7BA" w14:textId="77777777" w:rsidR="00AC1738" w:rsidRPr="00CC3DCD" w:rsidRDefault="00AC1738" w:rsidP="005257B4">
            <w:pPr>
              <w:rPr>
                <w:b/>
                <w:bCs/>
                <w:color w:val="FFFFFF" w:themeColor="background1"/>
              </w:rPr>
            </w:pPr>
            <w:r w:rsidRPr="00FE51F9">
              <w:rPr>
                <w:b/>
                <w:bCs/>
              </w:rPr>
              <w:t> </w:t>
            </w:r>
          </w:p>
        </w:tc>
        <w:tc>
          <w:tcPr>
            <w:tcW w:w="2020" w:type="dxa"/>
            <w:tcBorders>
              <w:top w:val="nil"/>
              <w:left w:val="nil"/>
              <w:bottom w:val="nil"/>
              <w:right w:val="nil"/>
            </w:tcBorders>
            <w:shd w:val="clear" w:color="auto" w:fill="auto"/>
            <w:vAlign w:val="bottom"/>
            <w:hideMark/>
          </w:tcPr>
          <w:p w14:paraId="20DD5427" w14:textId="77777777" w:rsidR="00AC1738" w:rsidRPr="00FE51F9" w:rsidRDefault="00AC1738" w:rsidP="005257B4">
            <w:pPr>
              <w:rPr>
                <w:b/>
                <w:bCs/>
              </w:rPr>
            </w:pPr>
            <w:r w:rsidRPr="00FE51F9">
              <w:rPr>
                <w:b/>
                <w:bCs/>
              </w:rPr>
              <w:t> </w:t>
            </w:r>
          </w:p>
        </w:tc>
        <w:tc>
          <w:tcPr>
            <w:tcW w:w="1940" w:type="dxa"/>
            <w:tcBorders>
              <w:top w:val="nil"/>
              <w:left w:val="nil"/>
              <w:bottom w:val="nil"/>
              <w:right w:val="nil"/>
            </w:tcBorders>
            <w:shd w:val="clear" w:color="auto" w:fill="auto"/>
            <w:vAlign w:val="bottom"/>
            <w:hideMark/>
          </w:tcPr>
          <w:p w14:paraId="65F21DE1" w14:textId="77777777" w:rsidR="00AC1738" w:rsidRPr="00FE51F9" w:rsidRDefault="00AC1738" w:rsidP="005257B4">
            <w:pPr>
              <w:jc w:val="right"/>
              <w:rPr>
                <w:b/>
                <w:bCs/>
              </w:rPr>
            </w:pPr>
          </w:p>
        </w:tc>
      </w:tr>
      <w:tr w:rsidR="00AC1738" w:rsidRPr="00CB27C7" w14:paraId="434C3CB5" w14:textId="77777777" w:rsidTr="005257B4">
        <w:trPr>
          <w:trHeight w:val="258"/>
        </w:trPr>
        <w:tc>
          <w:tcPr>
            <w:tcW w:w="3828" w:type="dxa"/>
            <w:tcBorders>
              <w:top w:val="nil"/>
              <w:left w:val="nil"/>
              <w:bottom w:val="nil"/>
              <w:right w:val="nil"/>
            </w:tcBorders>
            <w:shd w:val="clear" w:color="auto" w:fill="auto"/>
            <w:vAlign w:val="bottom"/>
          </w:tcPr>
          <w:p w14:paraId="53CD3DA6" w14:textId="77777777" w:rsidR="00AC1738" w:rsidRPr="00CB27C7" w:rsidRDefault="00AC1738" w:rsidP="005257B4">
            <w:pPr>
              <w:rPr>
                <w:lang w:val="ru-RU"/>
              </w:rPr>
            </w:pPr>
            <w:proofErr w:type="spellStart"/>
            <w:r w:rsidRPr="00FE51F9">
              <w:t>Поступило</w:t>
            </w:r>
            <w:proofErr w:type="spellEnd"/>
          </w:p>
        </w:tc>
        <w:tc>
          <w:tcPr>
            <w:tcW w:w="2020" w:type="dxa"/>
            <w:tcBorders>
              <w:top w:val="nil"/>
              <w:left w:val="nil"/>
              <w:bottom w:val="nil"/>
              <w:right w:val="nil"/>
            </w:tcBorders>
            <w:vAlign w:val="center"/>
          </w:tcPr>
          <w:p w14:paraId="03C2F85A" w14:textId="77777777" w:rsidR="00AC1738" w:rsidRPr="00CC3DCD" w:rsidRDefault="00AC1738" w:rsidP="005257B4">
            <w:pPr>
              <w:jc w:val="right"/>
              <w:rPr>
                <w:b/>
                <w:bCs/>
                <w:color w:val="FFFFFF" w:themeColor="background1"/>
                <w:lang w:val="ru-RU"/>
              </w:rPr>
            </w:pPr>
            <w:r>
              <w:rPr>
                <w:lang w:val="ru-RU"/>
              </w:rPr>
              <w:t>386</w:t>
            </w:r>
          </w:p>
        </w:tc>
        <w:tc>
          <w:tcPr>
            <w:tcW w:w="2020" w:type="dxa"/>
            <w:tcBorders>
              <w:top w:val="nil"/>
              <w:left w:val="nil"/>
              <w:bottom w:val="nil"/>
              <w:right w:val="nil"/>
            </w:tcBorders>
            <w:shd w:val="clear" w:color="auto" w:fill="auto"/>
            <w:vAlign w:val="center"/>
          </w:tcPr>
          <w:p w14:paraId="69BE4F83" w14:textId="77777777" w:rsidR="00AC1738" w:rsidRPr="00CB27C7" w:rsidRDefault="00AC1738" w:rsidP="005257B4">
            <w:pPr>
              <w:jc w:val="right"/>
              <w:rPr>
                <w:lang w:val="ru-RU"/>
              </w:rPr>
            </w:pPr>
            <w:r>
              <w:rPr>
                <w:lang w:val="ru-RU"/>
              </w:rPr>
              <w:t>-</w:t>
            </w:r>
          </w:p>
        </w:tc>
        <w:tc>
          <w:tcPr>
            <w:tcW w:w="1940" w:type="dxa"/>
            <w:tcBorders>
              <w:top w:val="nil"/>
              <w:left w:val="nil"/>
              <w:bottom w:val="nil"/>
              <w:right w:val="nil"/>
            </w:tcBorders>
            <w:shd w:val="clear" w:color="auto" w:fill="auto"/>
            <w:vAlign w:val="center"/>
          </w:tcPr>
          <w:p w14:paraId="44FD44FB" w14:textId="77777777" w:rsidR="00AC1738" w:rsidRDefault="00AC1738" w:rsidP="005257B4">
            <w:pPr>
              <w:jc w:val="right"/>
              <w:rPr>
                <w:lang w:val="ru-RU"/>
              </w:rPr>
            </w:pPr>
            <w:r>
              <w:rPr>
                <w:lang w:val="ru-RU"/>
              </w:rPr>
              <w:t>386</w:t>
            </w:r>
          </w:p>
        </w:tc>
      </w:tr>
      <w:tr w:rsidR="00AC1738" w:rsidRPr="00FE51F9" w14:paraId="1CD1DF8F" w14:textId="77777777" w:rsidTr="005257B4">
        <w:trPr>
          <w:trHeight w:val="258"/>
        </w:trPr>
        <w:tc>
          <w:tcPr>
            <w:tcW w:w="3828" w:type="dxa"/>
            <w:tcBorders>
              <w:top w:val="nil"/>
              <w:left w:val="nil"/>
              <w:bottom w:val="nil"/>
              <w:right w:val="nil"/>
            </w:tcBorders>
            <w:shd w:val="clear" w:color="auto" w:fill="auto"/>
            <w:vAlign w:val="bottom"/>
            <w:hideMark/>
          </w:tcPr>
          <w:p w14:paraId="5EC1B854" w14:textId="77777777" w:rsidR="00AC1738" w:rsidRPr="00FE51F9" w:rsidRDefault="00AC1738" w:rsidP="005257B4">
            <w:proofErr w:type="spellStart"/>
            <w:r w:rsidRPr="00FE51F9">
              <w:t>Начисление</w:t>
            </w:r>
            <w:proofErr w:type="spellEnd"/>
            <w:r w:rsidRPr="00FE51F9">
              <w:t xml:space="preserve"> </w:t>
            </w:r>
            <w:proofErr w:type="spellStart"/>
            <w:r w:rsidRPr="00FE51F9">
              <w:t>амортизации</w:t>
            </w:r>
            <w:proofErr w:type="spellEnd"/>
          </w:p>
        </w:tc>
        <w:tc>
          <w:tcPr>
            <w:tcW w:w="2020" w:type="dxa"/>
            <w:tcBorders>
              <w:top w:val="nil"/>
              <w:left w:val="nil"/>
              <w:bottom w:val="nil"/>
              <w:right w:val="nil"/>
            </w:tcBorders>
            <w:vAlign w:val="center"/>
          </w:tcPr>
          <w:p w14:paraId="48C960C8" w14:textId="77777777" w:rsidR="00AC1738" w:rsidRPr="00CC3DCD" w:rsidRDefault="00AC1738" w:rsidP="005257B4">
            <w:pPr>
              <w:jc w:val="right"/>
              <w:rPr>
                <w:b/>
                <w:bCs/>
                <w:color w:val="FFFFFF" w:themeColor="background1"/>
                <w:lang w:val="ru-RU"/>
              </w:rPr>
            </w:pPr>
            <w:r w:rsidRPr="00FE51F9">
              <w:t xml:space="preserve">  (</w:t>
            </w:r>
            <w:r>
              <w:rPr>
                <w:lang w:val="ru-RU"/>
              </w:rPr>
              <w:t>252</w:t>
            </w:r>
            <w:r w:rsidRPr="00FE51F9">
              <w:t>)</w:t>
            </w:r>
          </w:p>
        </w:tc>
        <w:tc>
          <w:tcPr>
            <w:tcW w:w="2020" w:type="dxa"/>
            <w:tcBorders>
              <w:top w:val="nil"/>
              <w:left w:val="nil"/>
              <w:bottom w:val="nil"/>
              <w:right w:val="nil"/>
            </w:tcBorders>
            <w:shd w:val="clear" w:color="auto" w:fill="auto"/>
            <w:vAlign w:val="center"/>
            <w:hideMark/>
          </w:tcPr>
          <w:p w14:paraId="7092B291" w14:textId="77777777" w:rsidR="00AC1738" w:rsidRPr="00FE51F9" w:rsidRDefault="00AC1738" w:rsidP="005257B4">
            <w:pPr>
              <w:jc w:val="right"/>
            </w:pPr>
            <w:r w:rsidRPr="00FE51F9">
              <w:t xml:space="preserve">  (</w:t>
            </w:r>
            <w:r>
              <w:rPr>
                <w:lang w:val="ru-RU"/>
              </w:rPr>
              <w:t>10</w:t>
            </w:r>
            <w:r w:rsidRPr="00FE51F9">
              <w:t>)</w:t>
            </w:r>
          </w:p>
        </w:tc>
        <w:tc>
          <w:tcPr>
            <w:tcW w:w="1940" w:type="dxa"/>
            <w:tcBorders>
              <w:top w:val="nil"/>
              <w:left w:val="nil"/>
              <w:bottom w:val="nil"/>
              <w:right w:val="nil"/>
            </w:tcBorders>
            <w:shd w:val="clear" w:color="auto" w:fill="auto"/>
            <w:vAlign w:val="center"/>
            <w:hideMark/>
          </w:tcPr>
          <w:p w14:paraId="46D963AE" w14:textId="77777777" w:rsidR="00AC1738" w:rsidRPr="00FE51F9" w:rsidRDefault="00AC1738" w:rsidP="005257B4">
            <w:pPr>
              <w:jc w:val="right"/>
            </w:pPr>
            <w:r w:rsidRPr="00FE51F9">
              <w:t>(</w:t>
            </w:r>
            <w:r>
              <w:rPr>
                <w:lang w:val="ru-RU"/>
              </w:rPr>
              <w:t>262</w:t>
            </w:r>
            <w:r w:rsidRPr="00FE51F9">
              <w:t>)</w:t>
            </w:r>
          </w:p>
        </w:tc>
      </w:tr>
      <w:tr w:rsidR="00AC1738" w:rsidRPr="00FE51F9" w14:paraId="0503F2A8" w14:textId="77777777" w:rsidTr="005257B4">
        <w:trPr>
          <w:trHeight w:val="86"/>
        </w:trPr>
        <w:tc>
          <w:tcPr>
            <w:tcW w:w="3828" w:type="dxa"/>
            <w:tcBorders>
              <w:top w:val="single" w:sz="8" w:space="0" w:color="auto"/>
              <w:left w:val="nil"/>
              <w:bottom w:val="nil"/>
              <w:right w:val="nil"/>
            </w:tcBorders>
            <w:shd w:val="clear" w:color="auto" w:fill="auto"/>
            <w:vAlign w:val="bottom"/>
            <w:hideMark/>
          </w:tcPr>
          <w:p w14:paraId="3A7A2028" w14:textId="77777777" w:rsidR="00AC1738" w:rsidRPr="00CC3DCD" w:rsidRDefault="00AC1738" w:rsidP="005257B4">
            <w:pPr>
              <w:rPr>
                <w:b/>
                <w:bCs/>
                <w:lang w:val="ru-RU"/>
              </w:rPr>
            </w:pPr>
            <w:r w:rsidRPr="00FE51F9">
              <w:rPr>
                <w:b/>
                <w:bCs/>
              </w:rPr>
              <w:t>На 31 декабря 20</w:t>
            </w:r>
            <w:r>
              <w:rPr>
                <w:b/>
                <w:bCs/>
                <w:lang w:val="ru-RU"/>
              </w:rPr>
              <w:t>22</w:t>
            </w:r>
          </w:p>
        </w:tc>
        <w:tc>
          <w:tcPr>
            <w:tcW w:w="2020" w:type="dxa"/>
            <w:tcBorders>
              <w:top w:val="single" w:sz="8" w:space="0" w:color="auto"/>
              <w:left w:val="nil"/>
              <w:bottom w:val="nil"/>
              <w:right w:val="nil"/>
            </w:tcBorders>
            <w:vAlign w:val="bottom"/>
          </w:tcPr>
          <w:p w14:paraId="7A3062A3" w14:textId="77777777" w:rsidR="00AC1738" w:rsidRPr="00CC3DCD" w:rsidRDefault="00AC1738" w:rsidP="005257B4">
            <w:pPr>
              <w:rPr>
                <w:b/>
                <w:bCs/>
                <w:color w:val="FFFFFF" w:themeColor="background1"/>
              </w:rPr>
            </w:pPr>
            <w:r w:rsidRPr="00FE51F9">
              <w:rPr>
                <w:b/>
                <w:bCs/>
              </w:rPr>
              <w:t> </w:t>
            </w:r>
          </w:p>
        </w:tc>
        <w:tc>
          <w:tcPr>
            <w:tcW w:w="2020" w:type="dxa"/>
            <w:tcBorders>
              <w:top w:val="single" w:sz="8" w:space="0" w:color="auto"/>
              <w:left w:val="nil"/>
              <w:bottom w:val="nil"/>
              <w:right w:val="nil"/>
            </w:tcBorders>
            <w:shd w:val="clear" w:color="auto" w:fill="auto"/>
            <w:vAlign w:val="bottom"/>
            <w:hideMark/>
          </w:tcPr>
          <w:p w14:paraId="2D450BB1" w14:textId="77777777" w:rsidR="00AC1738" w:rsidRPr="00CC3DCD" w:rsidRDefault="00AC1738" w:rsidP="005257B4">
            <w:pPr>
              <w:rPr>
                <w:b/>
                <w:bCs/>
                <w:lang w:val="ru-RU"/>
              </w:rPr>
            </w:pPr>
            <w:r w:rsidRPr="00FE51F9">
              <w:rPr>
                <w:b/>
                <w:bCs/>
              </w:rPr>
              <w:t> </w:t>
            </w:r>
          </w:p>
        </w:tc>
        <w:tc>
          <w:tcPr>
            <w:tcW w:w="1940" w:type="dxa"/>
            <w:tcBorders>
              <w:top w:val="single" w:sz="8" w:space="0" w:color="auto"/>
              <w:left w:val="nil"/>
              <w:bottom w:val="nil"/>
              <w:right w:val="nil"/>
            </w:tcBorders>
            <w:shd w:val="clear" w:color="auto" w:fill="auto"/>
            <w:vAlign w:val="bottom"/>
            <w:hideMark/>
          </w:tcPr>
          <w:p w14:paraId="4CDE3E2C" w14:textId="77777777" w:rsidR="00AC1738" w:rsidRPr="00FE51F9" w:rsidRDefault="00AC1738" w:rsidP="005257B4">
            <w:pPr>
              <w:rPr>
                <w:b/>
                <w:bCs/>
              </w:rPr>
            </w:pPr>
            <w:r w:rsidRPr="00FE51F9">
              <w:rPr>
                <w:b/>
                <w:bCs/>
              </w:rPr>
              <w:t> </w:t>
            </w:r>
          </w:p>
        </w:tc>
      </w:tr>
      <w:tr w:rsidR="00AC1738" w:rsidRPr="00FE51F9" w14:paraId="6CE15D2F" w14:textId="77777777" w:rsidTr="005257B4">
        <w:trPr>
          <w:trHeight w:val="258"/>
        </w:trPr>
        <w:tc>
          <w:tcPr>
            <w:tcW w:w="3828" w:type="dxa"/>
            <w:tcBorders>
              <w:top w:val="nil"/>
              <w:left w:val="nil"/>
              <w:bottom w:val="nil"/>
              <w:right w:val="nil"/>
            </w:tcBorders>
            <w:shd w:val="clear" w:color="auto" w:fill="auto"/>
            <w:vAlign w:val="bottom"/>
            <w:hideMark/>
          </w:tcPr>
          <w:p w14:paraId="0380D440" w14:textId="77777777" w:rsidR="00AC1738" w:rsidRPr="00FE51F9" w:rsidRDefault="00AC1738" w:rsidP="005257B4">
            <w:proofErr w:type="spellStart"/>
            <w:r w:rsidRPr="00FE51F9">
              <w:t>Первоначальная</w:t>
            </w:r>
            <w:proofErr w:type="spellEnd"/>
            <w:r w:rsidRPr="00FE51F9">
              <w:t xml:space="preserve"> </w:t>
            </w:r>
            <w:proofErr w:type="spellStart"/>
            <w:r w:rsidRPr="00FE51F9">
              <w:t>стоимость</w:t>
            </w:r>
            <w:proofErr w:type="spellEnd"/>
          </w:p>
        </w:tc>
        <w:tc>
          <w:tcPr>
            <w:tcW w:w="2020" w:type="dxa"/>
            <w:tcBorders>
              <w:top w:val="nil"/>
              <w:left w:val="nil"/>
              <w:bottom w:val="nil"/>
              <w:right w:val="nil"/>
            </w:tcBorders>
            <w:vAlign w:val="center"/>
          </w:tcPr>
          <w:p w14:paraId="005B5E17" w14:textId="77777777" w:rsidR="00AC1738" w:rsidRPr="00CC3DCD" w:rsidRDefault="00AC1738" w:rsidP="005257B4">
            <w:pPr>
              <w:jc w:val="right"/>
              <w:rPr>
                <w:b/>
                <w:bCs/>
                <w:color w:val="FFFFFF" w:themeColor="background1"/>
                <w:lang w:val="ru-RU"/>
              </w:rPr>
            </w:pPr>
            <w:r>
              <w:rPr>
                <w:b/>
                <w:bCs/>
                <w:lang w:val="ru-RU"/>
              </w:rPr>
              <w:t>1 428</w:t>
            </w:r>
            <w:r w:rsidRPr="00FE51F9">
              <w:rPr>
                <w:b/>
                <w:bCs/>
              </w:rPr>
              <w:t xml:space="preserve"> </w:t>
            </w:r>
          </w:p>
        </w:tc>
        <w:tc>
          <w:tcPr>
            <w:tcW w:w="2020" w:type="dxa"/>
            <w:tcBorders>
              <w:top w:val="nil"/>
              <w:left w:val="nil"/>
              <w:bottom w:val="nil"/>
              <w:right w:val="nil"/>
            </w:tcBorders>
            <w:shd w:val="clear" w:color="auto" w:fill="auto"/>
            <w:vAlign w:val="center"/>
            <w:hideMark/>
          </w:tcPr>
          <w:p w14:paraId="4C354CBB" w14:textId="77777777" w:rsidR="00AC1738" w:rsidRPr="00FE51F9" w:rsidRDefault="00AC1738" w:rsidP="005257B4">
            <w:pPr>
              <w:jc w:val="right"/>
              <w:rPr>
                <w:b/>
                <w:bCs/>
              </w:rPr>
            </w:pPr>
            <w:r>
              <w:rPr>
                <w:b/>
                <w:bCs/>
                <w:lang w:val="ru-RU"/>
              </w:rPr>
              <w:t>35</w:t>
            </w:r>
            <w:r w:rsidRPr="00FE51F9">
              <w:rPr>
                <w:b/>
                <w:bCs/>
              </w:rPr>
              <w:t xml:space="preserve"> </w:t>
            </w:r>
          </w:p>
        </w:tc>
        <w:tc>
          <w:tcPr>
            <w:tcW w:w="1940" w:type="dxa"/>
            <w:tcBorders>
              <w:top w:val="nil"/>
              <w:left w:val="nil"/>
              <w:bottom w:val="nil"/>
              <w:right w:val="nil"/>
            </w:tcBorders>
            <w:shd w:val="clear" w:color="auto" w:fill="auto"/>
            <w:vAlign w:val="center"/>
            <w:hideMark/>
          </w:tcPr>
          <w:p w14:paraId="33CD7A80" w14:textId="77777777" w:rsidR="00AC1738" w:rsidRPr="00FE51F9" w:rsidRDefault="00AC1738" w:rsidP="005257B4">
            <w:pPr>
              <w:jc w:val="right"/>
              <w:rPr>
                <w:b/>
                <w:bCs/>
              </w:rPr>
            </w:pPr>
            <w:r>
              <w:rPr>
                <w:b/>
                <w:bCs/>
                <w:lang w:val="ru-RU"/>
              </w:rPr>
              <w:t>1 463</w:t>
            </w:r>
          </w:p>
        </w:tc>
      </w:tr>
      <w:tr w:rsidR="00AC1738" w:rsidRPr="00FE51F9" w14:paraId="65A469FE" w14:textId="77777777" w:rsidTr="005257B4">
        <w:trPr>
          <w:trHeight w:val="258"/>
        </w:trPr>
        <w:tc>
          <w:tcPr>
            <w:tcW w:w="3828" w:type="dxa"/>
            <w:tcBorders>
              <w:top w:val="nil"/>
              <w:left w:val="nil"/>
              <w:bottom w:val="single" w:sz="8" w:space="0" w:color="auto"/>
              <w:right w:val="nil"/>
            </w:tcBorders>
            <w:shd w:val="clear" w:color="auto" w:fill="auto"/>
            <w:vAlign w:val="bottom"/>
            <w:hideMark/>
          </w:tcPr>
          <w:p w14:paraId="1CC0C85E" w14:textId="77777777" w:rsidR="00AC1738" w:rsidRPr="00FE51F9" w:rsidRDefault="00AC1738" w:rsidP="005257B4">
            <w:proofErr w:type="spellStart"/>
            <w:r w:rsidRPr="00FE51F9">
              <w:t>Накопленная</w:t>
            </w:r>
            <w:proofErr w:type="spellEnd"/>
            <w:r w:rsidRPr="00FE51F9">
              <w:t xml:space="preserve"> </w:t>
            </w:r>
            <w:proofErr w:type="spellStart"/>
            <w:r w:rsidRPr="00FE51F9">
              <w:t>амортизация</w:t>
            </w:r>
            <w:proofErr w:type="spellEnd"/>
          </w:p>
        </w:tc>
        <w:tc>
          <w:tcPr>
            <w:tcW w:w="2020" w:type="dxa"/>
            <w:tcBorders>
              <w:top w:val="nil"/>
              <w:left w:val="nil"/>
              <w:bottom w:val="single" w:sz="8" w:space="0" w:color="auto"/>
              <w:right w:val="nil"/>
            </w:tcBorders>
            <w:vAlign w:val="center"/>
          </w:tcPr>
          <w:p w14:paraId="2AD36E07" w14:textId="77777777" w:rsidR="00AC1738" w:rsidRPr="00CC3DCD" w:rsidRDefault="00AC1738" w:rsidP="005257B4">
            <w:pPr>
              <w:jc w:val="right"/>
              <w:rPr>
                <w:b/>
                <w:bCs/>
                <w:color w:val="FFFFFF" w:themeColor="background1"/>
                <w:lang w:val="ru-RU"/>
              </w:rPr>
            </w:pPr>
            <w:r>
              <w:rPr>
                <w:b/>
                <w:bCs/>
              </w:rPr>
              <w:t xml:space="preserve">  (</w:t>
            </w:r>
            <w:r>
              <w:rPr>
                <w:b/>
                <w:bCs/>
                <w:lang w:val="ru-RU"/>
              </w:rPr>
              <w:t>1 016</w:t>
            </w:r>
            <w:r w:rsidRPr="00FE51F9">
              <w:rPr>
                <w:b/>
                <w:bCs/>
              </w:rPr>
              <w:t>)</w:t>
            </w:r>
          </w:p>
        </w:tc>
        <w:tc>
          <w:tcPr>
            <w:tcW w:w="2020" w:type="dxa"/>
            <w:tcBorders>
              <w:top w:val="nil"/>
              <w:left w:val="nil"/>
              <w:bottom w:val="single" w:sz="8" w:space="0" w:color="auto"/>
              <w:right w:val="nil"/>
            </w:tcBorders>
            <w:shd w:val="clear" w:color="auto" w:fill="auto"/>
            <w:vAlign w:val="center"/>
            <w:hideMark/>
          </w:tcPr>
          <w:p w14:paraId="0C30DF02" w14:textId="77777777" w:rsidR="00AC1738" w:rsidRPr="00FE51F9" w:rsidRDefault="00AC1738" w:rsidP="005257B4">
            <w:pPr>
              <w:jc w:val="right"/>
              <w:rPr>
                <w:b/>
                <w:bCs/>
              </w:rPr>
            </w:pPr>
            <w:r>
              <w:rPr>
                <w:b/>
                <w:bCs/>
              </w:rPr>
              <w:t xml:space="preserve">  (</w:t>
            </w:r>
            <w:r>
              <w:rPr>
                <w:b/>
                <w:bCs/>
                <w:lang w:val="ru-RU"/>
              </w:rPr>
              <w:t>26</w:t>
            </w:r>
            <w:r w:rsidRPr="00FE51F9">
              <w:rPr>
                <w:b/>
                <w:bCs/>
              </w:rPr>
              <w:t>)</w:t>
            </w:r>
          </w:p>
        </w:tc>
        <w:tc>
          <w:tcPr>
            <w:tcW w:w="1940" w:type="dxa"/>
            <w:tcBorders>
              <w:top w:val="nil"/>
              <w:left w:val="nil"/>
              <w:bottom w:val="single" w:sz="8" w:space="0" w:color="auto"/>
              <w:right w:val="nil"/>
            </w:tcBorders>
            <w:shd w:val="clear" w:color="auto" w:fill="auto"/>
            <w:vAlign w:val="center"/>
            <w:hideMark/>
          </w:tcPr>
          <w:p w14:paraId="49E808BF" w14:textId="77777777" w:rsidR="00AC1738" w:rsidRPr="00FE51F9" w:rsidRDefault="00AC1738" w:rsidP="005257B4">
            <w:pPr>
              <w:jc w:val="right"/>
              <w:rPr>
                <w:b/>
                <w:bCs/>
              </w:rPr>
            </w:pPr>
            <w:r>
              <w:rPr>
                <w:b/>
                <w:bCs/>
              </w:rPr>
              <w:t xml:space="preserve">  (</w:t>
            </w:r>
            <w:r>
              <w:rPr>
                <w:b/>
                <w:bCs/>
                <w:lang w:val="ru-RU"/>
              </w:rPr>
              <w:t>1 042</w:t>
            </w:r>
            <w:r w:rsidRPr="00FE51F9">
              <w:rPr>
                <w:b/>
                <w:bCs/>
              </w:rPr>
              <w:t>)</w:t>
            </w:r>
          </w:p>
        </w:tc>
      </w:tr>
      <w:tr w:rsidR="00AC1738" w:rsidRPr="00FE51F9" w14:paraId="70A5F788" w14:textId="77777777" w:rsidTr="005257B4">
        <w:trPr>
          <w:trHeight w:val="258"/>
        </w:trPr>
        <w:tc>
          <w:tcPr>
            <w:tcW w:w="3828" w:type="dxa"/>
            <w:tcBorders>
              <w:top w:val="nil"/>
              <w:left w:val="nil"/>
              <w:bottom w:val="single" w:sz="8" w:space="0" w:color="auto"/>
              <w:right w:val="nil"/>
            </w:tcBorders>
            <w:shd w:val="clear" w:color="auto" w:fill="auto"/>
            <w:vAlign w:val="bottom"/>
            <w:hideMark/>
          </w:tcPr>
          <w:p w14:paraId="6F83109C" w14:textId="77777777" w:rsidR="00AC1738" w:rsidRPr="00CC3DCD" w:rsidRDefault="00AC1738" w:rsidP="005257B4">
            <w:pPr>
              <w:rPr>
                <w:b/>
                <w:bCs/>
                <w:lang w:val="ru-RU"/>
              </w:rPr>
            </w:pPr>
            <w:proofErr w:type="spellStart"/>
            <w:r w:rsidRPr="00FE51F9">
              <w:rPr>
                <w:b/>
                <w:bCs/>
              </w:rPr>
              <w:t>Остаточная</w:t>
            </w:r>
            <w:proofErr w:type="spellEnd"/>
            <w:r w:rsidRPr="00FE51F9">
              <w:rPr>
                <w:b/>
                <w:bCs/>
              </w:rPr>
              <w:t xml:space="preserve"> </w:t>
            </w:r>
            <w:proofErr w:type="spellStart"/>
            <w:r w:rsidRPr="00FE51F9">
              <w:rPr>
                <w:b/>
                <w:bCs/>
              </w:rPr>
              <w:t>стоимость</w:t>
            </w:r>
            <w:proofErr w:type="spellEnd"/>
            <w:r w:rsidRPr="00FE51F9">
              <w:rPr>
                <w:b/>
                <w:bCs/>
              </w:rPr>
              <w:t xml:space="preserve"> </w:t>
            </w:r>
            <w:proofErr w:type="spellStart"/>
            <w:r w:rsidRPr="00FE51F9">
              <w:rPr>
                <w:b/>
                <w:bCs/>
              </w:rPr>
              <w:t>на</w:t>
            </w:r>
            <w:proofErr w:type="spellEnd"/>
            <w:r w:rsidRPr="00FE51F9">
              <w:rPr>
                <w:b/>
                <w:bCs/>
              </w:rPr>
              <w:t xml:space="preserve"> 31 декабря 20</w:t>
            </w:r>
            <w:r>
              <w:rPr>
                <w:b/>
                <w:bCs/>
                <w:lang w:val="ru-RU"/>
              </w:rPr>
              <w:t>22</w:t>
            </w:r>
          </w:p>
        </w:tc>
        <w:tc>
          <w:tcPr>
            <w:tcW w:w="2020" w:type="dxa"/>
            <w:tcBorders>
              <w:top w:val="nil"/>
              <w:left w:val="nil"/>
              <w:bottom w:val="single" w:sz="8" w:space="0" w:color="auto"/>
              <w:right w:val="nil"/>
            </w:tcBorders>
            <w:vAlign w:val="center"/>
          </w:tcPr>
          <w:p w14:paraId="12211AA0" w14:textId="77777777" w:rsidR="00AC1738" w:rsidRPr="00CC3DCD" w:rsidRDefault="00AC1738" w:rsidP="005257B4">
            <w:pPr>
              <w:jc w:val="right"/>
              <w:rPr>
                <w:b/>
                <w:bCs/>
                <w:color w:val="FFFFFF" w:themeColor="background1"/>
                <w:lang w:val="ru-RU"/>
              </w:rPr>
            </w:pPr>
            <w:r>
              <w:rPr>
                <w:b/>
                <w:bCs/>
                <w:lang w:val="ru-RU"/>
              </w:rPr>
              <w:t>412</w:t>
            </w:r>
          </w:p>
        </w:tc>
        <w:tc>
          <w:tcPr>
            <w:tcW w:w="2020" w:type="dxa"/>
            <w:tcBorders>
              <w:top w:val="nil"/>
              <w:left w:val="nil"/>
              <w:bottom w:val="single" w:sz="8" w:space="0" w:color="auto"/>
              <w:right w:val="nil"/>
            </w:tcBorders>
            <w:shd w:val="clear" w:color="auto" w:fill="auto"/>
            <w:vAlign w:val="center"/>
            <w:hideMark/>
          </w:tcPr>
          <w:p w14:paraId="1B07199C" w14:textId="77777777" w:rsidR="00AC1738" w:rsidRPr="00FE51F9" w:rsidRDefault="00AC1738" w:rsidP="005257B4">
            <w:pPr>
              <w:jc w:val="right"/>
              <w:rPr>
                <w:b/>
                <w:bCs/>
              </w:rPr>
            </w:pPr>
            <w:r>
              <w:rPr>
                <w:b/>
                <w:bCs/>
                <w:lang w:val="ru-RU"/>
              </w:rPr>
              <w:t>9</w:t>
            </w:r>
            <w:r w:rsidRPr="00FE51F9">
              <w:rPr>
                <w:b/>
                <w:bCs/>
              </w:rPr>
              <w:t xml:space="preserve"> </w:t>
            </w:r>
          </w:p>
        </w:tc>
        <w:tc>
          <w:tcPr>
            <w:tcW w:w="1940" w:type="dxa"/>
            <w:tcBorders>
              <w:top w:val="nil"/>
              <w:left w:val="nil"/>
              <w:bottom w:val="single" w:sz="8" w:space="0" w:color="auto"/>
              <w:right w:val="nil"/>
            </w:tcBorders>
            <w:shd w:val="clear" w:color="auto" w:fill="auto"/>
            <w:vAlign w:val="center"/>
            <w:hideMark/>
          </w:tcPr>
          <w:p w14:paraId="7A6E32F6" w14:textId="77777777" w:rsidR="00AC1738" w:rsidRPr="00FE51F9" w:rsidRDefault="00AC1738" w:rsidP="005257B4">
            <w:pPr>
              <w:jc w:val="right"/>
              <w:rPr>
                <w:b/>
                <w:bCs/>
              </w:rPr>
            </w:pPr>
            <w:r>
              <w:rPr>
                <w:b/>
                <w:bCs/>
                <w:lang w:val="ru-RU"/>
              </w:rPr>
              <w:t>421</w:t>
            </w:r>
          </w:p>
        </w:tc>
      </w:tr>
    </w:tbl>
    <w:p w14:paraId="5BC1EBAD" w14:textId="77777777" w:rsidR="00CC3DCD" w:rsidRDefault="00CC3DCD" w:rsidP="0013701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492FEB42" w14:textId="77777777" w:rsidR="00CC3DCD" w:rsidRDefault="00CC3DCD" w:rsidP="0013701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5F15CCFF" w14:textId="712BAA14" w:rsidR="008E2A2C" w:rsidRDefault="000C65AF" w:rsidP="0013701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Pr>
          <w:lang w:val="ru-RU"/>
        </w:rPr>
        <w:t>За</w:t>
      </w:r>
      <w:r w:rsidR="00137019" w:rsidRPr="00137019">
        <w:rPr>
          <w:lang w:val="ru-RU"/>
        </w:rPr>
        <w:t>траты по займам не капитализировались в 20</w:t>
      </w:r>
      <w:r w:rsidR="008A3E1D">
        <w:rPr>
          <w:lang w:val="ru-RU"/>
        </w:rPr>
        <w:t>2</w:t>
      </w:r>
      <w:r w:rsidR="003C6438">
        <w:rPr>
          <w:lang w:val="ru-RU"/>
        </w:rPr>
        <w:t>3</w:t>
      </w:r>
      <w:r w:rsidR="00137019" w:rsidRPr="00137019">
        <w:rPr>
          <w:lang w:val="ru-RU"/>
        </w:rPr>
        <w:t xml:space="preserve"> и 20</w:t>
      </w:r>
      <w:r w:rsidR="007C72EC">
        <w:rPr>
          <w:lang w:val="ru-RU"/>
        </w:rPr>
        <w:t>2</w:t>
      </w:r>
      <w:r w:rsidR="003C6438">
        <w:rPr>
          <w:lang w:val="ru-RU"/>
        </w:rPr>
        <w:t>2</w:t>
      </w:r>
      <w:r w:rsidR="00137019" w:rsidRPr="00137019">
        <w:rPr>
          <w:lang w:val="ru-RU"/>
        </w:rPr>
        <w:t xml:space="preserve"> годах.</w:t>
      </w:r>
    </w:p>
    <w:p w14:paraId="09C15C93" w14:textId="02A33B04" w:rsidR="008E2A2C" w:rsidRDefault="008E2A2C" w:rsidP="008E2A2C">
      <w:pPr>
        <w:pStyle w:val="a3"/>
        <w:spacing w:before="0" w:after="0" w:line="240" w:lineRule="auto"/>
        <w:jc w:val="left"/>
        <w:rPr>
          <w:rFonts w:ascii="EYInterstate Light" w:hAnsi="EYInterstate Light"/>
          <w:szCs w:val="22"/>
          <w:lang w:val="ru-RU"/>
        </w:rPr>
      </w:pPr>
    </w:p>
    <w:p w14:paraId="5A09321E" w14:textId="77777777" w:rsidR="008E2A2C" w:rsidRPr="001723E4" w:rsidRDefault="008E2A2C" w:rsidP="00487902">
      <w:pPr>
        <w:pStyle w:val="21"/>
        <w:keepNext w:val="0"/>
        <w:numPr>
          <w:ilvl w:val="0"/>
          <w:numId w:val="0"/>
        </w:numPr>
        <w:ind w:left="426"/>
        <w:rPr>
          <w:rFonts w:ascii="Times New Roman" w:hAnsi="Times New Roman"/>
          <w:sz w:val="24"/>
          <w:szCs w:val="24"/>
          <w:lang w:val="ru-RU"/>
        </w:rPr>
      </w:pPr>
      <w:r w:rsidRPr="001723E4">
        <w:rPr>
          <w:rFonts w:ascii="Times New Roman" w:hAnsi="Times New Roman"/>
          <w:sz w:val="24"/>
          <w:szCs w:val="24"/>
          <w:lang w:val="ru-RU"/>
        </w:rPr>
        <w:t>Залоговое обеспечение</w:t>
      </w:r>
    </w:p>
    <w:p w14:paraId="2DD48403" w14:textId="4369B6C8" w:rsidR="008E2A2C" w:rsidRDefault="008E2A2C" w:rsidP="003C643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1723E4">
        <w:rPr>
          <w:lang w:val="ru-RU"/>
        </w:rPr>
        <w:t xml:space="preserve">По состоянию на </w:t>
      </w:r>
      <w:r w:rsidR="00975CB3" w:rsidRPr="001723E4">
        <w:rPr>
          <w:lang w:val="ru-RU"/>
        </w:rPr>
        <w:t>31 декабря 20</w:t>
      </w:r>
      <w:r w:rsidR="008A3E1D">
        <w:rPr>
          <w:lang w:val="ru-RU"/>
        </w:rPr>
        <w:t>2</w:t>
      </w:r>
      <w:r w:rsidR="003C6438">
        <w:rPr>
          <w:lang w:val="ru-RU"/>
        </w:rPr>
        <w:t>3</w:t>
      </w:r>
      <w:r w:rsidRPr="001723E4">
        <w:rPr>
          <w:lang w:val="ru-RU"/>
        </w:rPr>
        <w:t xml:space="preserve"> г. </w:t>
      </w:r>
      <w:r w:rsidR="001723E4" w:rsidRPr="001723E4">
        <w:rPr>
          <w:lang w:val="ru-RU"/>
        </w:rPr>
        <w:t>Компания не имела активов, находящихся в залоге</w:t>
      </w:r>
      <w:r w:rsidRPr="001723E4">
        <w:rPr>
          <w:lang w:val="ru-RU"/>
        </w:rPr>
        <w:t xml:space="preserve"> (</w:t>
      </w:r>
      <w:r w:rsidR="001723E4">
        <w:rPr>
          <w:lang w:val="ru-RU"/>
        </w:rPr>
        <w:t xml:space="preserve">по состоянию на </w:t>
      </w:r>
      <w:r w:rsidR="00975CB3" w:rsidRPr="001723E4">
        <w:rPr>
          <w:lang w:val="ru-RU"/>
        </w:rPr>
        <w:t>31 декабря 20</w:t>
      </w:r>
      <w:r w:rsidR="007C72EC">
        <w:rPr>
          <w:lang w:val="ru-RU"/>
        </w:rPr>
        <w:t>2</w:t>
      </w:r>
      <w:r w:rsidR="003C6438">
        <w:rPr>
          <w:lang w:val="ru-RU"/>
        </w:rPr>
        <w:t>2</w:t>
      </w:r>
      <w:r w:rsidRPr="001723E4">
        <w:rPr>
          <w:lang w:val="ru-RU"/>
        </w:rPr>
        <w:t xml:space="preserve"> г</w:t>
      </w:r>
      <w:r w:rsidR="001723E4" w:rsidRPr="001723E4">
        <w:rPr>
          <w:lang w:val="ru-RU"/>
        </w:rPr>
        <w:t xml:space="preserve">. активов </w:t>
      </w:r>
      <w:r w:rsidR="008A3E1D">
        <w:rPr>
          <w:lang w:val="ru-RU"/>
        </w:rPr>
        <w:t xml:space="preserve">в залоге </w:t>
      </w:r>
      <w:r w:rsidR="001723E4" w:rsidRPr="001723E4">
        <w:rPr>
          <w:lang w:val="ru-RU"/>
        </w:rPr>
        <w:t>также не было</w:t>
      </w:r>
      <w:r w:rsidRPr="001723E4">
        <w:rPr>
          <w:lang w:val="ru-RU"/>
        </w:rPr>
        <w:t>).</w:t>
      </w:r>
    </w:p>
    <w:p w14:paraId="4CD93C22" w14:textId="4DE8EA67" w:rsidR="00FE51F9" w:rsidRDefault="00FE51F9" w:rsidP="001723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7B755C90" w14:textId="606CF6C6" w:rsidR="00A9192B" w:rsidRDefault="00A9192B" w:rsidP="001723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4F43EA83" w14:textId="77777777" w:rsidR="00A9192B" w:rsidRDefault="00A9192B" w:rsidP="001723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44E4C469" w14:textId="77777777" w:rsidR="00F6238E" w:rsidRDefault="00F6238E" w:rsidP="00F6238E">
      <w:pPr>
        <w:pStyle w:val="1"/>
        <w:keepNext w:val="0"/>
        <w:tabs>
          <w:tab w:val="decimal" w:pos="567"/>
        </w:tabs>
        <w:spacing w:line="235" w:lineRule="auto"/>
        <w:ind w:left="0" w:firstLine="0"/>
        <w:rPr>
          <w:rFonts w:ascii="Times New Roman" w:hAnsi="Times New Roman"/>
          <w:sz w:val="24"/>
          <w:szCs w:val="24"/>
          <w:lang w:val="ru-RU"/>
        </w:rPr>
      </w:pPr>
      <w:r w:rsidRPr="00E84BA6">
        <w:rPr>
          <w:rFonts w:ascii="Times New Roman" w:hAnsi="Times New Roman"/>
          <w:sz w:val="24"/>
          <w:szCs w:val="24"/>
          <w:lang w:val="ru-RU"/>
        </w:rPr>
        <w:t>Финансовые активы, учитываемые по справедливой стоимости</w:t>
      </w:r>
      <w:r w:rsidR="00E84BA6" w:rsidRPr="00E84BA6">
        <w:rPr>
          <w:rFonts w:ascii="Times New Roman" w:hAnsi="Times New Roman"/>
          <w:sz w:val="24"/>
          <w:szCs w:val="24"/>
          <w:lang w:val="ru-RU"/>
        </w:rPr>
        <w:t xml:space="preserve"> через прибыль или убыток</w:t>
      </w:r>
    </w:p>
    <w:tbl>
      <w:tblPr>
        <w:tblW w:w="9640" w:type="dxa"/>
        <w:tblInd w:w="108" w:type="dxa"/>
        <w:tblLayout w:type="fixed"/>
        <w:tblLook w:val="04A0" w:firstRow="1" w:lastRow="0" w:firstColumn="1" w:lastColumn="0" w:noHBand="0" w:noVBand="1"/>
      </w:tblPr>
      <w:tblGrid>
        <w:gridCol w:w="5954"/>
        <w:gridCol w:w="1843"/>
        <w:gridCol w:w="1843"/>
      </w:tblGrid>
      <w:tr w:rsidR="003C6438" w:rsidRPr="00502F7F" w14:paraId="045F1F55" w14:textId="77777777" w:rsidTr="00170086">
        <w:trPr>
          <w:trHeight w:val="20"/>
        </w:trPr>
        <w:tc>
          <w:tcPr>
            <w:tcW w:w="5954" w:type="dxa"/>
            <w:tcBorders>
              <w:top w:val="nil"/>
              <w:left w:val="nil"/>
              <w:bottom w:val="nil"/>
              <w:right w:val="nil"/>
            </w:tcBorders>
            <w:shd w:val="clear" w:color="auto" w:fill="auto"/>
            <w:vAlign w:val="bottom"/>
            <w:hideMark/>
          </w:tcPr>
          <w:p w14:paraId="174FC4BE" w14:textId="77777777" w:rsidR="003C6438" w:rsidRPr="00E84BA6" w:rsidRDefault="003C6438" w:rsidP="003C6438">
            <w:pPr>
              <w:ind w:left="34" w:hanging="142"/>
              <w:rPr>
                <w:lang w:val="ru-RU"/>
              </w:rPr>
            </w:pPr>
          </w:p>
        </w:tc>
        <w:tc>
          <w:tcPr>
            <w:tcW w:w="1843" w:type="dxa"/>
            <w:tcBorders>
              <w:top w:val="nil"/>
              <w:left w:val="nil"/>
              <w:bottom w:val="single" w:sz="6" w:space="0" w:color="auto"/>
              <w:right w:val="nil"/>
            </w:tcBorders>
            <w:shd w:val="clear" w:color="auto" w:fill="auto"/>
            <w:vAlign w:val="bottom"/>
            <w:hideMark/>
          </w:tcPr>
          <w:p w14:paraId="6A3B6345" w14:textId="405F7E37" w:rsidR="003C6438" w:rsidRPr="00E84BA6" w:rsidRDefault="003C6438" w:rsidP="003C6438">
            <w:pPr>
              <w:jc w:val="right"/>
              <w:rPr>
                <w:b/>
                <w:bCs/>
                <w:lang w:val="ru-RU"/>
              </w:rPr>
            </w:pPr>
            <w:r w:rsidRPr="00E84BA6">
              <w:rPr>
                <w:b/>
                <w:bCs/>
                <w:lang w:val="ru-RU"/>
              </w:rPr>
              <w:t>31 декабря 20</w:t>
            </w:r>
            <w:r>
              <w:rPr>
                <w:b/>
                <w:bCs/>
                <w:lang w:val="ru-RU"/>
              </w:rPr>
              <w:t>23</w:t>
            </w:r>
            <w:r w:rsidRPr="00E84BA6">
              <w:rPr>
                <w:b/>
                <w:bCs/>
                <w:lang w:val="ru-RU"/>
              </w:rPr>
              <w:t xml:space="preserve"> г.</w:t>
            </w:r>
          </w:p>
        </w:tc>
        <w:tc>
          <w:tcPr>
            <w:tcW w:w="1843" w:type="dxa"/>
            <w:tcBorders>
              <w:top w:val="nil"/>
              <w:left w:val="nil"/>
              <w:bottom w:val="single" w:sz="6" w:space="0" w:color="auto"/>
              <w:right w:val="nil"/>
            </w:tcBorders>
            <w:vAlign w:val="bottom"/>
          </w:tcPr>
          <w:p w14:paraId="035C3B64" w14:textId="46FA1646" w:rsidR="003C6438" w:rsidRPr="00E84BA6" w:rsidRDefault="003C6438" w:rsidP="003C6438">
            <w:pPr>
              <w:jc w:val="right"/>
              <w:rPr>
                <w:b/>
                <w:bCs/>
                <w:lang w:val="ru-RU"/>
              </w:rPr>
            </w:pPr>
            <w:r w:rsidRPr="00E84BA6">
              <w:rPr>
                <w:b/>
                <w:bCs/>
                <w:lang w:val="ru-RU"/>
              </w:rPr>
              <w:t>31 декабря 20</w:t>
            </w:r>
            <w:r>
              <w:rPr>
                <w:b/>
                <w:bCs/>
                <w:lang w:val="ru-RU"/>
              </w:rPr>
              <w:t>22</w:t>
            </w:r>
            <w:r w:rsidRPr="00E84BA6">
              <w:rPr>
                <w:b/>
                <w:bCs/>
                <w:lang w:val="ru-RU"/>
              </w:rPr>
              <w:t xml:space="preserve"> г.</w:t>
            </w:r>
          </w:p>
        </w:tc>
      </w:tr>
      <w:tr w:rsidR="003C6438" w:rsidRPr="00502F7F" w14:paraId="36873A76" w14:textId="77777777" w:rsidTr="00170086">
        <w:trPr>
          <w:trHeight w:val="20"/>
        </w:trPr>
        <w:tc>
          <w:tcPr>
            <w:tcW w:w="5954" w:type="dxa"/>
            <w:tcBorders>
              <w:top w:val="nil"/>
              <w:left w:val="nil"/>
              <w:bottom w:val="nil"/>
              <w:right w:val="nil"/>
            </w:tcBorders>
            <w:shd w:val="clear" w:color="auto" w:fill="auto"/>
            <w:vAlign w:val="bottom"/>
            <w:hideMark/>
          </w:tcPr>
          <w:p w14:paraId="5041B59A" w14:textId="77777777" w:rsidR="003C6438" w:rsidRPr="00CB33CF" w:rsidRDefault="003C6438" w:rsidP="003C6438">
            <w:pPr>
              <w:ind w:left="34" w:hanging="142"/>
              <w:rPr>
                <w:b/>
                <w:bCs/>
                <w:iCs/>
                <w:lang w:val="ru-RU"/>
              </w:rPr>
            </w:pPr>
            <w:r w:rsidRPr="00CB33CF">
              <w:rPr>
                <w:b/>
                <w:bCs/>
                <w:iCs/>
                <w:lang w:val="ru-RU"/>
              </w:rPr>
              <w:t>Краткосрочные</w:t>
            </w:r>
          </w:p>
        </w:tc>
        <w:tc>
          <w:tcPr>
            <w:tcW w:w="1843" w:type="dxa"/>
            <w:tcBorders>
              <w:left w:val="nil"/>
              <w:bottom w:val="nil"/>
              <w:right w:val="nil"/>
            </w:tcBorders>
            <w:shd w:val="clear" w:color="auto" w:fill="auto"/>
            <w:vAlign w:val="bottom"/>
            <w:hideMark/>
          </w:tcPr>
          <w:p w14:paraId="03E0B7DB" w14:textId="77777777" w:rsidR="003C6438" w:rsidRPr="00502F7F" w:rsidRDefault="003C6438" w:rsidP="003C6438">
            <w:pPr>
              <w:tabs>
                <w:tab w:val="decimal" w:pos="1134"/>
              </w:tabs>
              <w:rPr>
                <w:lang w:val="ru-RU"/>
              </w:rPr>
            </w:pPr>
          </w:p>
        </w:tc>
        <w:tc>
          <w:tcPr>
            <w:tcW w:w="1843" w:type="dxa"/>
            <w:tcBorders>
              <w:left w:val="nil"/>
              <w:bottom w:val="nil"/>
              <w:right w:val="nil"/>
            </w:tcBorders>
            <w:vAlign w:val="bottom"/>
          </w:tcPr>
          <w:p w14:paraId="5EF9F70B" w14:textId="77777777" w:rsidR="003C6438" w:rsidRPr="00502F7F" w:rsidRDefault="003C6438" w:rsidP="003C6438">
            <w:pPr>
              <w:tabs>
                <w:tab w:val="decimal" w:pos="1134"/>
              </w:tabs>
              <w:rPr>
                <w:lang w:val="ru-RU"/>
              </w:rPr>
            </w:pPr>
          </w:p>
        </w:tc>
      </w:tr>
      <w:tr w:rsidR="003C6438" w:rsidRPr="00E84BA6" w14:paraId="42033C90" w14:textId="77777777" w:rsidTr="00487902">
        <w:trPr>
          <w:trHeight w:val="194"/>
        </w:trPr>
        <w:tc>
          <w:tcPr>
            <w:tcW w:w="5954" w:type="dxa"/>
            <w:tcBorders>
              <w:top w:val="nil"/>
              <w:left w:val="nil"/>
              <w:bottom w:val="nil"/>
              <w:right w:val="nil"/>
            </w:tcBorders>
            <w:shd w:val="clear" w:color="auto" w:fill="auto"/>
            <w:vAlign w:val="bottom"/>
          </w:tcPr>
          <w:p w14:paraId="7CDA960F" w14:textId="6CE8C7A0" w:rsidR="003C6438" w:rsidRPr="00CB33CF" w:rsidRDefault="003C6438" w:rsidP="003C6438">
            <w:pPr>
              <w:tabs>
                <w:tab w:val="left" w:pos="318"/>
              </w:tabs>
              <w:rPr>
                <w:lang w:val="ru-RU"/>
              </w:rPr>
            </w:pPr>
            <w:r>
              <w:rPr>
                <w:lang w:val="ru-RU"/>
              </w:rPr>
              <w:t>Долговые ценные бумаги, удерживаемые для торговли</w:t>
            </w:r>
          </w:p>
        </w:tc>
        <w:tc>
          <w:tcPr>
            <w:tcW w:w="1843" w:type="dxa"/>
            <w:tcBorders>
              <w:top w:val="nil"/>
              <w:left w:val="nil"/>
              <w:bottom w:val="nil"/>
              <w:right w:val="nil"/>
            </w:tcBorders>
            <w:shd w:val="clear" w:color="auto" w:fill="auto"/>
            <w:vAlign w:val="bottom"/>
          </w:tcPr>
          <w:p w14:paraId="68BBAB71" w14:textId="04AFF84B" w:rsidR="003C6438" w:rsidRPr="00502F7F" w:rsidRDefault="003C6438" w:rsidP="003C6438">
            <w:pPr>
              <w:jc w:val="right"/>
              <w:rPr>
                <w:lang w:val="ru-RU"/>
              </w:rPr>
            </w:pPr>
            <w:r w:rsidRPr="003C6438">
              <w:rPr>
                <w:lang w:val="ru-RU"/>
              </w:rPr>
              <w:t>36 633</w:t>
            </w:r>
          </w:p>
        </w:tc>
        <w:tc>
          <w:tcPr>
            <w:tcW w:w="1843" w:type="dxa"/>
            <w:tcBorders>
              <w:top w:val="nil"/>
              <w:left w:val="nil"/>
              <w:bottom w:val="nil"/>
              <w:right w:val="nil"/>
            </w:tcBorders>
            <w:vAlign w:val="bottom"/>
          </w:tcPr>
          <w:p w14:paraId="02AD00C5" w14:textId="71E2F610" w:rsidR="003C6438" w:rsidRPr="00502F7F" w:rsidRDefault="003C6438" w:rsidP="003C6438">
            <w:pPr>
              <w:jc w:val="right"/>
              <w:rPr>
                <w:lang w:val="ru-RU"/>
              </w:rPr>
            </w:pPr>
            <w:r>
              <w:rPr>
                <w:lang w:val="ru-RU"/>
              </w:rPr>
              <w:t>31 704</w:t>
            </w:r>
          </w:p>
        </w:tc>
      </w:tr>
      <w:tr w:rsidR="003C6438" w:rsidRPr="00E84BA6" w14:paraId="75C1D474" w14:textId="77777777" w:rsidTr="00170086">
        <w:trPr>
          <w:trHeight w:val="20"/>
        </w:trPr>
        <w:tc>
          <w:tcPr>
            <w:tcW w:w="5954" w:type="dxa"/>
            <w:tcBorders>
              <w:top w:val="nil"/>
              <w:left w:val="nil"/>
              <w:bottom w:val="nil"/>
              <w:right w:val="nil"/>
            </w:tcBorders>
            <w:shd w:val="clear" w:color="auto" w:fill="auto"/>
            <w:vAlign w:val="bottom"/>
            <w:hideMark/>
          </w:tcPr>
          <w:p w14:paraId="11374698" w14:textId="62255A14" w:rsidR="003C6438" w:rsidRPr="00CB33CF" w:rsidRDefault="003C6438" w:rsidP="003C6438">
            <w:pPr>
              <w:tabs>
                <w:tab w:val="left" w:pos="318"/>
              </w:tabs>
              <w:rPr>
                <w:lang w:val="ru-RU"/>
              </w:rPr>
            </w:pPr>
            <w:r>
              <w:rPr>
                <w:lang w:val="ru-RU"/>
              </w:rPr>
              <w:t>Долевые ценные бумаги, удерживаемые для торговли</w:t>
            </w:r>
          </w:p>
        </w:tc>
        <w:tc>
          <w:tcPr>
            <w:tcW w:w="1843" w:type="dxa"/>
            <w:tcBorders>
              <w:top w:val="nil"/>
              <w:left w:val="nil"/>
              <w:bottom w:val="nil"/>
              <w:right w:val="nil"/>
            </w:tcBorders>
            <w:shd w:val="clear" w:color="auto" w:fill="auto"/>
            <w:vAlign w:val="bottom"/>
          </w:tcPr>
          <w:p w14:paraId="109BFD61" w14:textId="72E3AC0C" w:rsidR="003C6438" w:rsidRPr="00502F7F" w:rsidRDefault="003C6438" w:rsidP="003C6438">
            <w:pPr>
              <w:jc w:val="right"/>
              <w:rPr>
                <w:lang w:val="ru-RU"/>
              </w:rPr>
            </w:pPr>
            <w:r>
              <w:rPr>
                <w:lang w:val="ru-RU"/>
              </w:rPr>
              <w:t>4 691</w:t>
            </w:r>
          </w:p>
        </w:tc>
        <w:tc>
          <w:tcPr>
            <w:tcW w:w="1843" w:type="dxa"/>
            <w:tcBorders>
              <w:top w:val="nil"/>
              <w:left w:val="nil"/>
              <w:bottom w:val="nil"/>
              <w:right w:val="nil"/>
            </w:tcBorders>
            <w:vAlign w:val="bottom"/>
          </w:tcPr>
          <w:p w14:paraId="4B5422A4" w14:textId="3E8094DB" w:rsidR="003C6438" w:rsidRPr="00502F7F" w:rsidRDefault="003C6438" w:rsidP="003C6438">
            <w:pPr>
              <w:jc w:val="right"/>
              <w:rPr>
                <w:lang w:val="ru-RU"/>
              </w:rPr>
            </w:pPr>
            <w:r>
              <w:rPr>
                <w:lang w:val="ru-RU"/>
              </w:rPr>
              <w:t>6 048</w:t>
            </w:r>
          </w:p>
        </w:tc>
      </w:tr>
      <w:tr w:rsidR="003C6438" w:rsidRPr="00502F7F" w14:paraId="66F68C42" w14:textId="77777777" w:rsidTr="00170086">
        <w:trPr>
          <w:trHeight w:val="20"/>
        </w:trPr>
        <w:tc>
          <w:tcPr>
            <w:tcW w:w="5954" w:type="dxa"/>
            <w:tcBorders>
              <w:top w:val="nil"/>
              <w:left w:val="nil"/>
              <w:bottom w:val="nil"/>
              <w:right w:val="nil"/>
            </w:tcBorders>
            <w:shd w:val="clear" w:color="auto" w:fill="auto"/>
            <w:noWrap/>
            <w:vAlign w:val="bottom"/>
          </w:tcPr>
          <w:p w14:paraId="28004F0B" w14:textId="77777777" w:rsidR="003C6438" w:rsidRPr="00502F7F" w:rsidRDefault="003C6438" w:rsidP="003C6438">
            <w:pPr>
              <w:ind w:left="34" w:hanging="142"/>
              <w:rPr>
                <w:b/>
                <w:lang w:val="ru-RU"/>
              </w:rPr>
            </w:pPr>
            <w:r w:rsidRPr="00327ED7">
              <w:rPr>
                <w:b/>
                <w:bCs/>
                <w:iCs/>
                <w:lang w:val="ru-RU"/>
              </w:rPr>
              <w:t>Итого</w:t>
            </w:r>
            <w:r>
              <w:rPr>
                <w:b/>
                <w:bCs/>
                <w:iCs/>
                <w:lang w:val="ru-RU"/>
              </w:rPr>
              <w:t>:</w:t>
            </w:r>
          </w:p>
        </w:tc>
        <w:tc>
          <w:tcPr>
            <w:tcW w:w="1843" w:type="dxa"/>
            <w:tcBorders>
              <w:top w:val="single" w:sz="6" w:space="0" w:color="auto"/>
              <w:left w:val="nil"/>
              <w:bottom w:val="double" w:sz="6" w:space="0" w:color="auto"/>
              <w:right w:val="nil"/>
            </w:tcBorders>
            <w:shd w:val="clear" w:color="auto" w:fill="auto"/>
            <w:vAlign w:val="bottom"/>
          </w:tcPr>
          <w:p w14:paraId="2EE517DD" w14:textId="30DFB8F4" w:rsidR="003C6438" w:rsidRPr="009973FD" w:rsidRDefault="003C6438" w:rsidP="003C6438">
            <w:pPr>
              <w:jc w:val="right"/>
              <w:rPr>
                <w:b/>
                <w:bCs/>
                <w:lang w:val="ru-RU"/>
              </w:rPr>
            </w:pPr>
            <w:r w:rsidRPr="003C6438">
              <w:rPr>
                <w:b/>
                <w:bCs/>
                <w:lang w:val="ru-RU"/>
              </w:rPr>
              <w:t>41 324</w:t>
            </w:r>
          </w:p>
        </w:tc>
        <w:tc>
          <w:tcPr>
            <w:tcW w:w="1843" w:type="dxa"/>
            <w:tcBorders>
              <w:top w:val="single" w:sz="6" w:space="0" w:color="auto"/>
              <w:left w:val="nil"/>
              <w:bottom w:val="double" w:sz="6" w:space="0" w:color="auto"/>
              <w:right w:val="nil"/>
            </w:tcBorders>
            <w:vAlign w:val="bottom"/>
          </w:tcPr>
          <w:p w14:paraId="25D13BF9" w14:textId="2BDDA9CB" w:rsidR="003C6438" w:rsidRPr="009973FD" w:rsidRDefault="003C6438" w:rsidP="003C6438">
            <w:pPr>
              <w:jc w:val="right"/>
              <w:rPr>
                <w:b/>
                <w:bCs/>
                <w:lang w:val="ru-RU"/>
              </w:rPr>
            </w:pPr>
            <w:r>
              <w:rPr>
                <w:b/>
                <w:bCs/>
                <w:lang w:val="ru-RU"/>
              </w:rPr>
              <w:t>37 752</w:t>
            </w:r>
          </w:p>
        </w:tc>
      </w:tr>
    </w:tbl>
    <w:p w14:paraId="1B6FA0C9" w14:textId="77777777" w:rsidR="00FA6725" w:rsidRDefault="00FA6725" w:rsidP="00F6238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highlight w:val="red"/>
          <w:lang w:val="ru-RU"/>
        </w:rPr>
      </w:pPr>
    </w:p>
    <w:p w14:paraId="24780C93" w14:textId="77777777" w:rsidR="008E2A2C" w:rsidRPr="006F28BB" w:rsidRDefault="008E2A2C" w:rsidP="006F28BB">
      <w:pPr>
        <w:pStyle w:val="1"/>
        <w:keepNext w:val="0"/>
        <w:tabs>
          <w:tab w:val="decimal" w:pos="567"/>
        </w:tabs>
        <w:spacing w:line="235" w:lineRule="auto"/>
        <w:ind w:left="0" w:firstLine="0"/>
        <w:rPr>
          <w:rFonts w:ascii="Times New Roman" w:hAnsi="Times New Roman"/>
          <w:sz w:val="24"/>
          <w:szCs w:val="24"/>
          <w:lang w:val="ru-RU"/>
        </w:rPr>
      </w:pPr>
      <w:r w:rsidRPr="006F28BB">
        <w:rPr>
          <w:rFonts w:ascii="Times New Roman" w:hAnsi="Times New Roman"/>
          <w:sz w:val="24"/>
          <w:szCs w:val="24"/>
          <w:lang w:val="ru-RU"/>
        </w:rPr>
        <w:t>Отложенные налоговые активы и обязательства</w:t>
      </w:r>
    </w:p>
    <w:p w14:paraId="2C8716CE" w14:textId="77777777" w:rsidR="008E2A2C" w:rsidRPr="006F28BB" w:rsidRDefault="001D164F" w:rsidP="00EB4833">
      <w:pPr>
        <w:pStyle w:val="21"/>
        <w:keepNext w:val="0"/>
        <w:numPr>
          <w:ilvl w:val="0"/>
          <w:numId w:val="0"/>
        </w:numPr>
        <w:spacing w:before="120" w:after="40"/>
        <w:ind w:left="357"/>
        <w:rPr>
          <w:rFonts w:ascii="Times New Roman" w:hAnsi="Times New Roman"/>
          <w:sz w:val="24"/>
          <w:szCs w:val="24"/>
          <w:lang w:val="ru-RU"/>
        </w:rPr>
      </w:pPr>
      <w:r w:rsidRPr="006F28BB">
        <w:rPr>
          <w:rFonts w:ascii="Times New Roman" w:hAnsi="Times New Roman"/>
          <w:sz w:val="24"/>
          <w:szCs w:val="24"/>
          <w:lang w:val="ru-RU"/>
        </w:rPr>
        <w:t xml:space="preserve">(а) </w:t>
      </w:r>
      <w:r w:rsidR="008E2A2C" w:rsidRPr="006F28BB">
        <w:rPr>
          <w:rFonts w:ascii="Times New Roman" w:hAnsi="Times New Roman"/>
          <w:sz w:val="24"/>
          <w:szCs w:val="24"/>
          <w:lang w:val="ru-RU"/>
        </w:rPr>
        <w:t>Признанные отложенные налоговые активы и обязательства</w:t>
      </w:r>
    </w:p>
    <w:tbl>
      <w:tblPr>
        <w:tblW w:w="9944" w:type="dxa"/>
        <w:tblLayout w:type="fixed"/>
        <w:tblLook w:val="0000" w:firstRow="0" w:lastRow="0" w:firstColumn="0" w:lastColumn="0" w:noHBand="0" w:noVBand="0"/>
      </w:tblPr>
      <w:tblGrid>
        <w:gridCol w:w="3103"/>
        <w:gridCol w:w="1141"/>
        <w:gridCol w:w="1140"/>
        <w:gridCol w:w="1140"/>
        <w:gridCol w:w="1140"/>
        <w:gridCol w:w="1140"/>
        <w:gridCol w:w="1140"/>
      </w:tblGrid>
      <w:tr w:rsidR="008E2A2C" w:rsidRPr="00471F52" w14:paraId="30C11C66" w14:textId="77777777" w:rsidTr="001D5B3A">
        <w:trPr>
          <w:trHeight w:val="20"/>
          <w:tblHeader/>
        </w:trPr>
        <w:tc>
          <w:tcPr>
            <w:tcW w:w="3103" w:type="dxa"/>
            <w:shd w:val="clear" w:color="auto" w:fill="auto"/>
            <w:vAlign w:val="bottom"/>
          </w:tcPr>
          <w:p w14:paraId="5582A78A" w14:textId="77777777" w:rsidR="008E2A2C" w:rsidRPr="006D45FF" w:rsidRDefault="008E2A2C" w:rsidP="008E2A2C">
            <w:pPr>
              <w:pStyle w:val="tabletext"/>
              <w:spacing w:before="0" w:after="0"/>
              <w:ind w:left="142" w:right="-115" w:hanging="142"/>
              <w:rPr>
                <w:b/>
                <w:sz w:val="24"/>
                <w:lang w:val="ru-RU"/>
              </w:rPr>
            </w:pPr>
          </w:p>
        </w:tc>
        <w:tc>
          <w:tcPr>
            <w:tcW w:w="2281" w:type="dxa"/>
            <w:gridSpan w:val="2"/>
            <w:tcBorders>
              <w:bottom w:val="single" w:sz="6" w:space="0" w:color="auto"/>
            </w:tcBorders>
            <w:shd w:val="clear" w:color="auto" w:fill="auto"/>
            <w:vAlign w:val="bottom"/>
          </w:tcPr>
          <w:p w14:paraId="106236A6" w14:textId="77777777" w:rsidR="008E2A2C" w:rsidRPr="006D45FF" w:rsidRDefault="008E2A2C" w:rsidP="008E2A2C">
            <w:pPr>
              <w:pStyle w:val="tabletext"/>
              <w:spacing w:before="0" w:after="0"/>
              <w:ind w:left="-108" w:right="-97"/>
              <w:jc w:val="center"/>
              <w:rPr>
                <w:b/>
                <w:sz w:val="24"/>
                <w:lang w:val="ru-RU"/>
              </w:rPr>
            </w:pPr>
            <w:r w:rsidRPr="006D45FF">
              <w:rPr>
                <w:b/>
                <w:sz w:val="24"/>
                <w:lang w:val="ru-RU"/>
              </w:rPr>
              <w:t>Активы</w:t>
            </w:r>
          </w:p>
        </w:tc>
        <w:tc>
          <w:tcPr>
            <w:tcW w:w="2280" w:type="dxa"/>
            <w:gridSpan w:val="2"/>
            <w:tcBorders>
              <w:bottom w:val="single" w:sz="6" w:space="0" w:color="auto"/>
            </w:tcBorders>
            <w:shd w:val="clear" w:color="auto" w:fill="auto"/>
            <w:vAlign w:val="bottom"/>
          </w:tcPr>
          <w:p w14:paraId="22D725CB" w14:textId="77777777" w:rsidR="008E2A2C" w:rsidRPr="006D45FF" w:rsidRDefault="008E2A2C" w:rsidP="008E2A2C">
            <w:pPr>
              <w:pStyle w:val="tabletext"/>
              <w:spacing w:before="0" w:after="0"/>
              <w:ind w:left="-108" w:right="-97"/>
              <w:jc w:val="center"/>
              <w:rPr>
                <w:b/>
                <w:sz w:val="24"/>
                <w:lang w:val="ru-RU"/>
              </w:rPr>
            </w:pPr>
            <w:r w:rsidRPr="006D45FF">
              <w:rPr>
                <w:b/>
                <w:sz w:val="24"/>
                <w:lang w:val="ru-RU"/>
              </w:rPr>
              <w:t>Обязательства</w:t>
            </w:r>
          </w:p>
        </w:tc>
        <w:tc>
          <w:tcPr>
            <w:tcW w:w="2280" w:type="dxa"/>
            <w:gridSpan w:val="2"/>
            <w:tcBorders>
              <w:bottom w:val="single" w:sz="6" w:space="0" w:color="auto"/>
            </w:tcBorders>
            <w:shd w:val="clear" w:color="auto" w:fill="auto"/>
            <w:vAlign w:val="bottom"/>
          </w:tcPr>
          <w:p w14:paraId="32D1AC05" w14:textId="77777777" w:rsidR="008E2A2C" w:rsidRPr="006D45FF" w:rsidRDefault="008E2A2C" w:rsidP="008E2A2C">
            <w:pPr>
              <w:pStyle w:val="tabletext"/>
              <w:spacing w:before="0" w:after="0"/>
              <w:ind w:left="-108" w:right="-97"/>
              <w:jc w:val="center"/>
              <w:rPr>
                <w:b/>
                <w:sz w:val="24"/>
                <w:lang w:val="ru-RU"/>
              </w:rPr>
            </w:pPr>
            <w:r w:rsidRPr="006D45FF">
              <w:rPr>
                <w:b/>
                <w:sz w:val="24"/>
                <w:lang w:val="ru-RU"/>
              </w:rPr>
              <w:t>Итого</w:t>
            </w:r>
          </w:p>
        </w:tc>
      </w:tr>
      <w:tr w:rsidR="008A2046" w:rsidRPr="00471F52" w14:paraId="33A78346" w14:textId="77777777" w:rsidTr="001D5B3A">
        <w:trPr>
          <w:trHeight w:val="20"/>
          <w:tblHeader/>
        </w:trPr>
        <w:tc>
          <w:tcPr>
            <w:tcW w:w="3103" w:type="dxa"/>
            <w:shd w:val="clear" w:color="auto" w:fill="auto"/>
            <w:vAlign w:val="bottom"/>
          </w:tcPr>
          <w:p w14:paraId="7B6B540F" w14:textId="77777777" w:rsidR="008A2046" w:rsidRPr="006D45FF" w:rsidRDefault="008A2046" w:rsidP="008A2046">
            <w:pPr>
              <w:pStyle w:val="tabletext"/>
              <w:spacing w:before="0" w:after="0"/>
              <w:ind w:left="142" w:right="-115" w:hanging="142"/>
              <w:jc w:val="center"/>
              <w:rPr>
                <w:b/>
                <w:strike/>
                <w:sz w:val="24"/>
                <w:lang w:val="ru-RU"/>
              </w:rPr>
            </w:pPr>
          </w:p>
        </w:tc>
        <w:tc>
          <w:tcPr>
            <w:tcW w:w="1141" w:type="dxa"/>
            <w:tcBorders>
              <w:top w:val="single" w:sz="6" w:space="0" w:color="auto"/>
              <w:bottom w:val="single" w:sz="6" w:space="0" w:color="auto"/>
            </w:tcBorders>
            <w:shd w:val="clear" w:color="auto" w:fill="auto"/>
          </w:tcPr>
          <w:p w14:paraId="5F84CFF0" w14:textId="77777777" w:rsidR="008A2046" w:rsidRPr="006D45FF" w:rsidRDefault="008A2046" w:rsidP="008A2046">
            <w:pPr>
              <w:pStyle w:val="tabletext"/>
              <w:spacing w:before="0" w:after="0"/>
              <w:ind w:left="-108" w:right="-97"/>
              <w:jc w:val="center"/>
              <w:rPr>
                <w:b/>
                <w:sz w:val="24"/>
                <w:lang w:val="ru-RU"/>
              </w:rPr>
            </w:pPr>
            <w:r w:rsidRPr="006D45FF">
              <w:rPr>
                <w:b/>
                <w:sz w:val="24"/>
                <w:lang w:val="ru-RU"/>
              </w:rPr>
              <w:t>31 декабря</w:t>
            </w:r>
          </w:p>
          <w:p w14:paraId="052A1A36" w14:textId="2AE608FF" w:rsidR="008A2046" w:rsidRPr="006D45FF" w:rsidRDefault="008A2046" w:rsidP="008A2046">
            <w:pPr>
              <w:pStyle w:val="tabletext"/>
              <w:spacing w:before="0" w:after="0"/>
              <w:ind w:left="-108" w:right="-97"/>
              <w:jc w:val="center"/>
              <w:rPr>
                <w:b/>
                <w:sz w:val="24"/>
                <w:lang w:val="ru-RU"/>
              </w:rPr>
            </w:pPr>
            <w:r w:rsidRPr="006D45FF">
              <w:rPr>
                <w:b/>
                <w:sz w:val="24"/>
                <w:lang w:val="ru-RU"/>
              </w:rPr>
              <w:t>20</w:t>
            </w:r>
            <w:r>
              <w:rPr>
                <w:b/>
                <w:sz w:val="24"/>
                <w:lang w:val="ru-RU"/>
              </w:rPr>
              <w:t>23</w:t>
            </w:r>
            <w:r w:rsidRPr="006D45FF">
              <w:rPr>
                <w:b/>
                <w:sz w:val="24"/>
                <w:lang w:val="ru-RU"/>
              </w:rPr>
              <w:t xml:space="preserve"> г.</w:t>
            </w:r>
          </w:p>
        </w:tc>
        <w:tc>
          <w:tcPr>
            <w:tcW w:w="1140" w:type="dxa"/>
            <w:tcBorders>
              <w:top w:val="single" w:sz="6" w:space="0" w:color="auto"/>
              <w:bottom w:val="single" w:sz="6" w:space="0" w:color="auto"/>
            </w:tcBorders>
            <w:shd w:val="clear" w:color="auto" w:fill="auto"/>
          </w:tcPr>
          <w:p w14:paraId="32561263" w14:textId="77777777" w:rsidR="008A2046" w:rsidRPr="006D45FF" w:rsidRDefault="008A2046" w:rsidP="008A2046">
            <w:pPr>
              <w:pStyle w:val="tabletext"/>
              <w:spacing w:before="0" w:after="0"/>
              <w:ind w:left="-108" w:right="-97"/>
              <w:jc w:val="center"/>
              <w:rPr>
                <w:b/>
                <w:sz w:val="24"/>
                <w:lang w:val="ru-RU"/>
              </w:rPr>
            </w:pPr>
            <w:r w:rsidRPr="006D45FF">
              <w:rPr>
                <w:b/>
                <w:sz w:val="24"/>
                <w:lang w:val="ru-RU"/>
              </w:rPr>
              <w:t>31 декабря</w:t>
            </w:r>
          </w:p>
          <w:p w14:paraId="0E6E5102" w14:textId="2B0C4066" w:rsidR="008A2046" w:rsidRPr="006D45FF" w:rsidRDefault="008A2046" w:rsidP="008A2046">
            <w:pPr>
              <w:pStyle w:val="tabletext"/>
              <w:spacing w:before="0" w:after="0"/>
              <w:ind w:left="-108" w:right="-97"/>
              <w:jc w:val="center"/>
              <w:rPr>
                <w:b/>
                <w:sz w:val="24"/>
                <w:lang w:val="ru-RU"/>
              </w:rPr>
            </w:pPr>
            <w:r w:rsidRPr="006D45FF">
              <w:rPr>
                <w:b/>
                <w:sz w:val="24"/>
                <w:lang w:val="ru-RU"/>
              </w:rPr>
              <w:t>20</w:t>
            </w:r>
            <w:r>
              <w:rPr>
                <w:b/>
                <w:sz w:val="24"/>
                <w:lang w:val="ru-RU"/>
              </w:rPr>
              <w:t>22</w:t>
            </w:r>
            <w:r w:rsidRPr="006D45FF">
              <w:rPr>
                <w:b/>
                <w:sz w:val="24"/>
                <w:lang w:val="ru-RU"/>
              </w:rPr>
              <w:t xml:space="preserve"> г.</w:t>
            </w:r>
          </w:p>
        </w:tc>
        <w:tc>
          <w:tcPr>
            <w:tcW w:w="1140" w:type="dxa"/>
            <w:tcBorders>
              <w:top w:val="single" w:sz="6" w:space="0" w:color="auto"/>
              <w:bottom w:val="single" w:sz="6" w:space="0" w:color="auto"/>
            </w:tcBorders>
            <w:shd w:val="clear" w:color="auto" w:fill="auto"/>
          </w:tcPr>
          <w:p w14:paraId="00CD8485" w14:textId="77777777" w:rsidR="008A2046" w:rsidRPr="006D45FF" w:rsidRDefault="008A2046" w:rsidP="008A2046">
            <w:pPr>
              <w:pStyle w:val="tabletext"/>
              <w:spacing w:before="0" w:after="0"/>
              <w:ind w:left="-108" w:right="-97"/>
              <w:jc w:val="center"/>
              <w:rPr>
                <w:b/>
                <w:sz w:val="24"/>
                <w:lang w:val="ru-RU"/>
              </w:rPr>
            </w:pPr>
            <w:r w:rsidRPr="006D45FF">
              <w:rPr>
                <w:b/>
                <w:sz w:val="24"/>
                <w:lang w:val="ru-RU"/>
              </w:rPr>
              <w:t>31 декабря</w:t>
            </w:r>
          </w:p>
          <w:p w14:paraId="15996EA3" w14:textId="1628A133" w:rsidR="008A2046" w:rsidRPr="006D45FF" w:rsidRDefault="008A2046" w:rsidP="008A2046">
            <w:pPr>
              <w:pStyle w:val="tabletext"/>
              <w:spacing w:before="0" w:after="0"/>
              <w:ind w:left="-108" w:right="-97"/>
              <w:jc w:val="center"/>
              <w:rPr>
                <w:b/>
                <w:sz w:val="24"/>
                <w:lang w:val="ru-RU"/>
              </w:rPr>
            </w:pPr>
            <w:r w:rsidRPr="006D45FF">
              <w:rPr>
                <w:b/>
                <w:sz w:val="24"/>
                <w:lang w:val="ru-RU"/>
              </w:rPr>
              <w:t>20</w:t>
            </w:r>
            <w:r>
              <w:rPr>
                <w:b/>
                <w:sz w:val="24"/>
                <w:lang w:val="ru-RU"/>
              </w:rPr>
              <w:t>2</w:t>
            </w:r>
            <w:r w:rsidR="00007B20">
              <w:rPr>
                <w:b/>
                <w:sz w:val="24"/>
                <w:lang w:val="ru-RU"/>
              </w:rPr>
              <w:t>3</w:t>
            </w:r>
            <w:r w:rsidRPr="006D45FF">
              <w:rPr>
                <w:b/>
                <w:sz w:val="24"/>
                <w:lang w:val="ru-RU"/>
              </w:rPr>
              <w:t xml:space="preserve"> г.</w:t>
            </w:r>
          </w:p>
        </w:tc>
        <w:tc>
          <w:tcPr>
            <w:tcW w:w="1140" w:type="dxa"/>
            <w:tcBorders>
              <w:top w:val="single" w:sz="6" w:space="0" w:color="auto"/>
              <w:bottom w:val="single" w:sz="6" w:space="0" w:color="auto"/>
            </w:tcBorders>
            <w:shd w:val="clear" w:color="auto" w:fill="auto"/>
          </w:tcPr>
          <w:p w14:paraId="176454E9" w14:textId="77777777" w:rsidR="008A2046" w:rsidRPr="006D45FF" w:rsidRDefault="008A2046" w:rsidP="008A2046">
            <w:pPr>
              <w:pStyle w:val="tabletext"/>
              <w:spacing w:before="0" w:after="0"/>
              <w:ind w:left="-108" w:right="-97"/>
              <w:jc w:val="center"/>
              <w:rPr>
                <w:b/>
                <w:sz w:val="24"/>
                <w:lang w:val="ru-RU"/>
              </w:rPr>
            </w:pPr>
            <w:r w:rsidRPr="006D45FF">
              <w:rPr>
                <w:b/>
                <w:sz w:val="24"/>
                <w:lang w:val="ru-RU"/>
              </w:rPr>
              <w:t>31 декабря</w:t>
            </w:r>
          </w:p>
          <w:p w14:paraId="4BD44AA6" w14:textId="7A3E994A" w:rsidR="008A2046" w:rsidRPr="006D45FF" w:rsidRDefault="008A2046" w:rsidP="008A2046">
            <w:pPr>
              <w:pStyle w:val="tabletext"/>
              <w:spacing w:before="0" w:after="0"/>
              <w:ind w:left="-108" w:right="-97"/>
              <w:jc w:val="center"/>
              <w:rPr>
                <w:b/>
                <w:sz w:val="24"/>
                <w:lang w:val="ru-RU"/>
              </w:rPr>
            </w:pPr>
            <w:r w:rsidRPr="006D45FF">
              <w:rPr>
                <w:b/>
                <w:sz w:val="24"/>
                <w:lang w:val="ru-RU"/>
              </w:rPr>
              <w:t>20</w:t>
            </w:r>
            <w:r>
              <w:rPr>
                <w:b/>
                <w:sz w:val="24"/>
                <w:lang w:val="ru-RU"/>
              </w:rPr>
              <w:t>2</w:t>
            </w:r>
            <w:r w:rsidR="00007B20">
              <w:rPr>
                <w:b/>
                <w:sz w:val="24"/>
                <w:lang w:val="ru-RU"/>
              </w:rPr>
              <w:t>2</w:t>
            </w:r>
            <w:r w:rsidRPr="006D45FF">
              <w:rPr>
                <w:b/>
                <w:sz w:val="24"/>
                <w:lang w:val="ru-RU"/>
              </w:rPr>
              <w:t xml:space="preserve"> г.</w:t>
            </w:r>
          </w:p>
        </w:tc>
        <w:tc>
          <w:tcPr>
            <w:tcW w:w="1140" w:type="dxa"/>
            <w:tcBorders>
              <w:top w:val="single" w:sz="6" w:space="0" w:color="auto"/>
              <w:bottom w:val="single" w:sz="6" w:space="0" w:color="auto"/>
            </w:tcBorders>
            <w:shd w:val="clear" w:color="auto" w:fill="auto"/>
          </w:tcPr>
          <w:p w14:paraId="2CED4219" w14:textId="77777777" w:rsidR="008A2046" w:rsidRPr="006D45FF" w:rsidRDefault="008A2046" w:rsidP="008A2046">
            <w:pPr>
              <w:pStyle w:val="tabletext"/>
              <w:spacing w:before="0" w:after="0"/>
              <w:ind w:left="-108" w:right="-97"/>
              <w:jc w:val="center"/>
              <w:rPr>
                <w:b/>
                <w:sz w:val="24"/>
                <w:lang w:val="ru-RU"/>
              </w:rPr>
            </w:pPr>
            <w:r w:rsidRPr="006D45FF">
              <w:rPr>
                <w:b/>
                <w:sz w:val="24"/>
                <w:lang w:val="ru-RU"/>
              </w:rPr>
              <w:t>31 декабря</w:t>
            </w:r>
          </w:p>
          <w:p w14:paraId="0BB5E8FD" w14:textId="06306B87" w:rsidR="008A2046" w:rsidRPr="006D45FF" w:rsidRDefault="008A2046" w:rsidP="008A2046">
            <w:pPr>
              <w:pStyle w:val="tabletext"/>
              <w:spacing w:before="0" w:after="0"/>
              <w:ind w:left="-108" w:right="-97"/>
              <w:jc w:val="center"/>
              <w:rPr>
                <w:b/>
                <w:sz w:val="24"/>
                <w:lang w:val="ru-RU"/>
              </w:rPr>
            </w:pPr>
            <w:r w:rsidRPr="006D45FF">
              <w:rPr>
                <w:b/>
                <w:sz w:val="24"/>
                <w:lang w:val="ru-RU"/>
              </w:rPr>
              <w:t>20</w:t>
            </w:r>
            <w:r>
              <w:rPr>
                <w:b/>
                <w:sz w:val="24"/>
                <w:lang w:val="ru-RU"/>
              </w:rPr>
              <w:t>23</w:t>
            </w:r>
            <w:r w:rsidRPr="006D45FF">
              <w:rPr>
                <w:b/>
                <w:sz w:val="24"/>
                <w:lang w:val="ru-RU"/>
              </w:rPr>
              <w:t xml:space="preserve"> г.</w:t>
            </w:r>
          </w:p>
        </w:tc>
        <w:tc>
          <w:tcPr>
            <w:tcW w:w="1140" w:type="dxa"/>
            <w:tcBorders>
              <w:top w:val="single" w:sz="6" w:space="0" w:color="auto"/>
              <w:bottom w:val="single" w:sz="6" w:space="0" w:color="auto"/>
            </w:tcBorders>
            <w:shd w:val="clear" w:color="auto" w:fill="auto"/>
          </w:tcPr>
          <w:p w14:paraId="134FD854" w14:textId="77777777" w:rsidR="008A2046" w:rsidRPr="006D45FF" w:rsidRDefault="008A2046" w:rsidP="008A2046">
            <w:pPr>
              <w:pStyle w:val="tabletext"/>
              <w:spacing w:before="0" w:after="0"/>
              <w:ind w:left="-108" w:right="-97"/>
              <w:jc w:val="center"/>
              <w:rPr>
                <w:b/>
                <w:sz w:val="24"/>
                <w:lang w:val="ru-RU"/>
              </w:rPr>
            </w:pPr>
            <w:r w:rsidRPr="006D45FF">
              <w:rPr>
                <w:b/>
                <w:sz w:val="24"/>
                <w:lang w:val="ru-RU"/>
              </w:rPr>
              <w:t>31 декабря</w:t>
            </w:r>
          </w:p>
          <w:p w14:paraId="15388087" w14:textId="792ACC54" w:rsidR="008A2046" w:rsidRPr="006D45FF" w:rsidRDefault="008A2046" w:rsidP="008A2046">
            <w:pPr>
              <w:pStyle w:val="tabletext"/>
              <w:spacing w:before="0" w:after="0"/>
              <w:ind w:left="-108" w:right="-97"/>
              <w:jc w:val="center"/>
              <w:rPr>
                <w:b/>
                <w:sz w:val="24"/>
                <w:lang w:val="ru-RU"/>
              </w:rPr>
            </w:pPr>
            <w:r w:rsidRPr="006D45FF">
              <w:rPr>
                <w:b/>
                <w:sz w:val="24"/>
                <w:lang w:val="ru-RU"/>
              </w:rPr>
              <w:t>20</w:t>
            </w:r>
            <w:r>
              <w:rPr>
                <w:b/>
                <w:sz w:val="24"/>
                <w:lang w:val="ru-RU"/>
              </w:rPr>
              <w:t>22</w:t>
            </w:r>
            <w:r w:rsidRPr="006D45FF">
              <w:rPr>
                <w:b/>
                <w:sz w:val="24"/>
                <w:lang w:val="ru-RU"/>
              </w:rPr>
              <w:t xml:space="preserve"> г.</w:t>
            </w:r>
          </w:p>
        </w:tc>
      </w:tr>
      <w:tr w:rsidR="008A2046" w:rsidRPr="00471F52" w14:paraId="13592412" w14:textId="77777777" w:rsidTr="001D5B3A">
        <w:trPr>
          <w:trHeight w:val="20"/>
        </w:trPr>
        <w:tc>
          <w:tcPr>
            <w:tcW w:w="3103" w:type="dxa"/>
            <w:shd w:val="clear" w:color="auto" w:fill="auto"/>
            <w:vAlign w:val="bottom"/>
          </w:tcPr>
          <w:p w14:paraId="3C63F22A" w14:textId="77777777" w:rsidR="008A2046" w:rsidRPr="006D45FF" w:rsidRDefault="008A2046" w:rsidP="008A2046">
            <w:pPr>
              <w:ind w:right="-115"/>
              <w:rPr>
                <w:lang w:val="ru-RU"/>
              </w:rPr>
            </w:pPr>
            <w:r w:rsidRPr="006D45FF">
              <w:rPr>
                <w:lang w:val="ru-RU"/>
              </w:rPr>
              <w:t>Торговая и прочая кредиторская задолженность</w:t>
            </w:r>
          </w:p>
        </w:tc>
        <w:tc>
          <w:tcPr>
            <w:tcW w:w="1141" w:type="dxa"/>
            <w:shd w:val="clear" w:color="auto" w:fill="auto"/>
            <w:vAlign w:val="bottom"/>
          </w:tcPr>
          <w:p w14:paraId="614E1803" w14:textId="77777777" w:rsidR="008A2046" w:rsidRPr="00191773" w:rsidRDefault="008A2046" w:rsidP="008A2046">
            <w:pPr>
              <w:jc w:val="right"/>
              <w:rPr>
                <w:lang w:val="ru-RU"/>
              </w:rPr>
            </w:pPr>
            <w:r w:rsidRPr="00191773">
              <w:rPr>
                <w:lang w:val="ru-RU"/>
              </w:rPr>
              <w:t xml:space="preserve">                        </w:t>
            </w:r>
            <w:r>
              <w:rPr>
                <w:lang w:val="ru-RU"/>
              </w:rPr>
              <w:t>61</w:t>
            </w:r>
            <w:r w:rsidRPr="00191773">
              <w:rPr>
                <w:lang w:val="ru-RU"/>
              </w:rPr>
              <w:t xml:space="preserve"> </w:t>
            </w:r>
          </w:p>
        </w:tc>
        <w:tc>
          <w:tcPr>
            <w:tcW w:w="1140" w:type="dxa"/>
            <w:shd w:val="clear" w:color="auto" w:fill="auto"/>
            <w:vAlign w:val="bottom"/>
          </w:tcPr>
          <w:p w14:paraId="0BFC145E" w14:textId="38016BFF" w:rsidR="008A2046" w:rsidRPr="00191773" w:rsidRDefault="008A2046" w:rsidP="008A2046">
            <w:pPr>
              <w:jc w:val="right"/>
              <w:rPr>
                <w:lang w:val="ru-RU"/>
              </w:rPr>
            </w:pPr>
            <w:r w:rsidRPr="00191773">
              <w:rPr>
                <w:lang w:val="ru-RU"/>
              </w:rPr>
              <w:t xml:space="preserve">                        </w:t>
            </w:r>
            <w:r>
              <w:rPr>
                <w:lang w:val="ru-RU"/>
              </w:rPr>
              <w:t>61</w:t>
            </w:r>
            <w:r w:rsidRPr="00191773">
              <w:rPr>
                <w:lang w:val="ru-RU"/>
              </w:rPr>
              <w:t xml:space="preserve"> </w:t>
            </w:r>
          </w:p>
        </w:tc>
        <w:tc>
          <w:tcPr>
            <w:tcW w:w="1140" w:type="dxa"/>
            <w:shd w:val="clear" w:color="auto" w:fill="auto"/>
            <w:vAlign w:val="bottom"/>
          </w:tcPr>
          <w:p w14:paraId="60A6157D" w14:textId="77777777" w:rsidR="008A2046" w:rsidRPr="002B5678" w:rsidRDefault="008A2046" w:rsidP="008A2046">
            <w:pPr>
              <w:jc w:val="right"/>
              <w:rPr>
                <w:lang w:val="ru-RU"/>
              </w:rPr>
            </w:pPr>
            <w:r>
              <w:rPr>
                <w:lang w:val="ru-RU"/>
              </w:rPr>
              <w:t>-</w:t>
            </w:r>
          </w:p>
        </w:tc>
        <w:tc>
          <w:tcPr>
            <w:tcW w:w="1140" w:type="dxa"/>
            <w:shd w:val="clear" w:color="auto" w:fill="auto"/>
            <w:vAlign w:val="bottom"/>
          </w:tcPr>
          <w:p w14:paraId="5E935737" w14:textId="77777777" w:rsidR="008A2046" w:rsidRPr="002B5678" w:rsidRDefault="008A2046" w:rsidP="008A2046">
            <w:pPr>
              <w:jc w:val="right"/>
              <w:rPr>
                <w:lang w:val="ru-RU"/>
              </w:rPr>
            </w:pPr>
            <w:r>
              <w:rPr>
                <w:lang w:val="ru-RU"/>
              </w:rPr>
              <w:t>-</w:t>
            </w:r>
          </w:p>
        </w:tc>
        <w:tc>
          <w:tcPr>
            <w:tcW w:w="1140" w:type="dxa"/>
            <w:shd w:val="clear" w:color="auto" w:fill="auto"/>
            <w:vAlign w:val="bottom"/>
          </w:tcPr>
          <w:p w14:paraId="5585CE04" w14:textId="40CEC1A8" w:rsidR="008A2046" w:rsidRPr="00191773" w:rsidRDefault="008A2046" w:rsidP="008A2046">
            <w:pPr>
              <w:jc w:val="right"/>
              <w:rPr>
                <w:lang w:val="ru-RU"/>
              </w:rPr>
            </w:pPr>
            <w:r w:rsidRPr="00191773">
              <w:rPr>
                <w:lang w:val="ru-RU"/>
              </w:rPr>
              <w:t xml:space="preserve">                        </w:t>
            </w:r>
            <w:r>
              <w:rPr>
                <w:lang w:val="ru-RU"/>
              </w:rPr>
              <w:t>61</w:t>
            </w:r>
            <w:r w:rsidRPr="00191773">
              <w:rPr>
                <w:lang w:val="ru-RU"/>
              </w:rPr>
              <w:t xml:space="preserve"> </w:t>
            </w:r>
          </w:p>
        </w:tc>
        <w:tc>
          <w:tcPr>
            <w:tcW w:w="1140" w:type="dxa"/>
            <w:shd w:val="clear" w:color="auto" w:fill="auto"/>
            <w:vAlign w:val="bottom"/>
          </w:tcPr>
          <w:p w14:paraId="093D6505" w14:textId="2E167837" w:rsidR="008A2046" w:rsidRPr="00191773" w:rsidRDefault="008A2046" w:rsidP="008A2046">
            <w:pPr>
              <w:jc w:val="right"/>
              <w:rPr>
                <w:lang w:val="ru-RU"/>
              </w:rPr>
            </w:pPr>
            <w:r w:rsidRPr="00191773">
              <w:rPr>
                <w:lang w:val="ru-RU"/>
              </w:rPr>
              <w:t xml:space="preserve">                        </w:t>
            </w:r>
            <w:r>
              <w:rPr>
                <w:lang w:val="ru-RU"/>
              </w:rPr>
              <w:t>61</w:t>
            </w:r>
            <w:r w:rsidRPr="00191773">
              <w:rPr>
                <w:lang w:val="ru-RU"/>
              </w:rPr>
              <w:t xml:space="preserve"> </w:t>
            </w:r>
          </w:p>
        </w:tc>
      </w:tr>
      <w:tr w:rsidR="008A2046" w:rsidRPr="00471F52" w14:paraId="27FC9817" w14:textId="77777777" w:rsidTr="001D5B3A">
        <w:trPr>
          <w:trHeight w:val="20"/>
        </w:trPr>
        <w:tc>
          <w:tcPr>
            <w:tcW w:w="3103" w:type="dxa"/>
            <w:shd w:val="clear" w:color="auto" w:fill="auto"/>
            <w:vAlign w:val="bottom"/>
          </w:tcPr>
          <w:p w14:paraId="5DC9834E" w14:textId="77777777" w:rsidR="008A2046" w:rsidRPr="006D45FF" w:rsidRDefault="008A2046" w:rsidP="008A2046">
            <w:pPr>
              <w:ind w:right="-115"/>
              <w:rPr>
                <w:lang w:val="ru-RU"/>
              </w:rPr>
            </w:pPr>
            <w:r>
              <w:rPr>
                <w:lang w:val="ru-RU"/>
              </w:rPr>
              <w:t>Прочие активы</w:t>
            </w:r>
          </w:p>
        </w:tc>
        <w:tc>
          <w:tcPr>
            <w:tcW w:w="1141" w:type="dxa"/>
            <w:shd w:val="clear" w:color="auto" w:fill="auto"/>
            <w:vAlign w:val="bottom"/>
          </w:tcPr>
          <w:p w14:paraId="16BF2D17" w14:textId="26465A9B" w:rsidR="008A2046" w:rsidRPr="00191773" w:rsidRDefault="008A2046" w:rsidP="008A2046">
            <w:pPr>
              <w:jc w:val="right"/>
              <w:rPr>
                <w:lang w:val="ru-RU"/>
              </w:rPr>
            </w:pPr>
            <w:r>
              <w:rPr>
                <w:lang w:val="ru-RU"/>
              </w:rPr>
              <w:t>22</w:t>
            </w:r>
          </w:p>
        </w:tc>
        <w:tc>
          <w:tcPr>
            <w:tcW w:w="1140" w:type="dxa"/>
            <w:shd w:val="clear" w:color="auto" w:fill="auto"/>
            <w:vAlign w:val="bottom"/>
          </w:tcPr>
          <w:p w14:paraId="3F319875" w14:textId="689B6A59" w:rsidR="008A2046" w:rsidRPr="00191773" w:rsidRDefault="008A2046" w:rsidP="008A2046">
            <w:pPr>
              <w:jc w:val="right"/>
              <w:rPr>
                <w:lang w:val="ru-RU"/>
              </w:rPr>
            </w:pPr>
            <w:r>
              <w:rPr>
                <w:lang w:val="ru-RU"/>
              </w:rPr>
              <w:t>14</w:t>
            </w:r>
          </w:p>
        </w:tc>
        <w:tc>
          <w:tcPr>
            <w:tcW w:w="1140" w:type="dxa"/>
            <w:shd w:val="clear" w:color="auto" w:fill="auto"/>
            <w:vAlign w:val="bottom"/>
          </w:tcPr>
          <w:p w14:paraId="6CB296D2" w14:textId="77777777" w:rsidR="008A2046" w:rsidRDefault="008A2046" w:rsidP="008A2046">
            <w:pPr>
              <w:jc w:val="right"/>
              <w:rPr>
                <w:lang w:val="ru-RU"/>
              </w:rPr>
            </w:pPr>
          </w:p>
        </w:tc>
        <w:tc>
          <w:tcPr>
            <w:tcW w:w="1140" w:type="dxa"/>
            <w:shd w:val="clear" w:color="auto" w:fill="auto"/>
            <w:vAlign w:val="bottom"/>
          </w:tcPr>
          <w:p w14:paraId="1A50D9B9" w14:textId="77777777" w:rsidR="008A2046" w:rsidRDefault="008A2046" w:rsidP="008A2046">
            <w:pPr>
              <w:jc w:val="right"/>
              <w:rPr>
                <w:lang w:val="ru-RU"/>
              </w:rPr>
            </w:pPr>
          </w:p>
        </w:tc>
        <w:tc>
          <w:tcPr>
            <w:tcW w:w="1140" w:type="dxa"/>
            <w:shd w:val="clear" w:color="auto" w:fill="auto"/>
            <w:vAlign w:val="bottom"/>
          </w:tcPr>
          <w:p w14:paraId="2ABD432F" w14:textId="200E9235" w:rsidR="008A2046" w:rsidRPr="00191773" w:rsidRDefault="008A2046" w:rsidP="008A2046">
            <w:pPr>
              <w:jc w:val="right"/>
              <w:rPr>
                <w:lang w:val="ru-RU"/>
              </w:rPr>
            </w:pPr>
            <w:r>
              <w:rPr>
                <w:lang w:val="ru-RU"/>
              </w:rPr>
              <w:t>22</w:t>
            </w:r>
          </w:p>
        </w:tc>
        <w:tc>
          <w:tcPr>
            <w:tcW w:w="1140" w:type="dxa"/>
            <w:shd w:val="clear" w:color="auto" w:fill="auto"/>
            <w:vAlign w:val="bottom"/>
          </w:tcPr>
          <w:p w14:paraId="39C725A9" w14:textId="61C0D9DB" w:rsidR="008A2046" w:rsidRPr="00191773" w:rsidRDefault="008A2046" w:rsidP="008A2046">
            <w:pPr>
              <w:jc w:val="right"/>
              <w:rPr>
                <w:lang w:val="ru-RU"/>
              </w:rPr>
            </w:pPr>
            <w:r>
              <w:rPr>
                <w:lang w:val="ru-RU"/>
              </w:rPr>
              <w:t>14</w:t>
            </w:r>
          </w:p>
        </w:tc>
      </w:tr>
      <w:tr w:rsidR="008A2046" w:rsidRPr="00471F52" w14:paraId="48335D09" w14:textId="77777777" w:rsidTr="00D26644">
        <w:trPr>
          <w:trHeight w:val="87"/>
        </w:trPr>
        <w:tc>
          <w:tcPr>
            <w:tcW w:w="3103" w:type="dxa"/>
            <w:shd w:val="clear" w:color="auto" w:fill="auto"/>
            <w:vAlign w:val="bottom"/>
          </w:tcPr>
          <w:p w14:paraId="20638013" w14:textId="77777777" w:rsidR="008A2046" w:rsidRPr="006D45FF" w:rsidRDefault="008A2046" w:rsidP="008A2046">
            <w:pPr>
              <w:ind w:right="-115"/>
              <w:rPr>
                <w:lang w:val="ru-RU"/>
              </w:rPr>
            </w:pPr>
            <w:r w:rsidRPr="006D45FF">
              <w:rPr>
                <w:lang w:val="ru-RU"/>
              </w:rPr>
              <w:t>Неиспользованные налоговые убытки</w:t>
            </w:r>
          </w:p>
        </w:tc>
        <w:tc>
          <w:tcPr>
            <w:tcW w:w="1141" w:type="dxa"/>
            <w:tcBorders>
              <w:bottom w:val="single" w:sz="6" w:space="0" w:color="auto"/>
            </w:tcBorders>
            <w:shd w:val="clear" w:color="auto" w:fill="auto"/>
            <w:vAlign w:val="bottom"/>
          </w:tcPr>
          <w:p w14:paraId="24352AF3" w14:textId="0B8C2D54" w:rsidR="008A2046" w:rsidRPr="00191773" w:rsidRDefault="008A2046" w:rsidP="008A2046">
            <w:pPr>
              <w:jc w:val="right"/>
              <w:rPr>
                <w:lang w:val="ru-RU"/>
              </w:rPr>
            </w:pPr>
            <w:r w:rsidRPr="00191773">
              <w:rPr>
                <w:lang w:val="ru-RU"/>
              </w:rPr>
              <w:t xml:space="preserve">                   </w:t>
            </w:r>
            <w:r>
              <w:rPr>
                <w:lang w:val="ru-RU"/>
              </w:rPr>
              <w:t>223</w:t>
            </w:r>
            <w:r w:rsidRPr="00191773">
              <w:rPr>
                <w:lang w:val="ru-RU"/>
              </w:rPr>
              <w:t xml:space="preserve"> </w:t>
            </w:r>
          </w:p>
        </w:tc>
        <w:tc>
          <w:tcPr>
            <w:tcW w:w="1140" w:type="dxa"/>
            <w:tcBorders>
              <w:bottom w:val="single" w:sz="6" w:space="0" w:color="auto"/>
            </w:tcBorders>
            <w:shd w:val="clear" w:color="auto" w:fill="auto"/>
            <w:vAlign w:val="bottom"/>
          </w:tcPr>
          <w:p w14:paraId="26BD8226" w14:textId="4E241AF4" w:rsidR="008A2046" w:rsidRPr="00191773" w:rsidRDefault="008A2046" w:rsidP="008A2046">
            <w:pPr>
              <w:jc w:val="right"/>
              <w:rPr>
                <w:lang w:val="ru-RU"/>
              </w:rPr>
            </w:pPr>
            <w:r w:rsidRPr="00191773">
              <w:rPr>
                <w:lang w:val="ru-RU"/>
              </w:rPr>
              <w:t xml:space="preserve">                   </w:t>
            </w:r>
            <w:r>
              <w:rPr>
                <w:lang w:val="ru-RU"/>
              </w:rPr>
              <w:t>773</w:t>
            </w:r>
            <w:r w:rsidRPr="00191773">
              <w:rPr>
                <w:lang w:val="ru-RU"/>
              </w:rPr>
              <w:t xml:space="preserve"> </w:t>
            </w:r>
          </w:p>
        </w:tc>
        <w:tc>
          <w:tcPr>
            <w:tcW w:w="1140" w:type="dxa"/>
            <w:tcBorders>
              <w:bottom w:val="single" w:sz="6" w:space="0" w:color="auto"/>
            </w:tcBorders>
            <w:shd w:val="clear" w:color="auto" w:fill="auto"/>
          </w:tcPr>
          <w:p w14:paraId="4F36A56D" w14:textId="77777777" w:rsidR="008A2046" w:rsidRDefault="008A2046" w:rsidP="008A2046">
            <w:pPr>
              <w:jc w:val="right"/>
              <w:rPr>
                <w:lang w:val="ru-RU"/>
              </w:rPr>
            </w:pPr>
          </w:p>
          <w:p w14:paraId="7E751438" w14:textId="77777777" w:rsidR="008A2046" w:rsidRPr="002B5678" w:rsidRDefault="008A2046" w:rsidP="008A2046">
            <w:pPr>
              <w:jc w:val="right"/>
              <w:rPr>
                <w:lang w:val="ru-RU"/>
              </w:rPr>
            </w:pPr>
            <w:r>
              <w:rPr>
                <w:lang w:val="ru-RU"/>
              </w:rPr>
              <w:t>-</w:t>
            </w:r>
          </w:p>
        </w:tc>
        <w:tc>
          <w:tcPr>
            <w:tcW w:w="1140" w:type="dxa"/>
            <w:tcBorders>
              <w:bottom w:val="single" w:sz="6" w:space="0" w:color="auto"/>
            </w:tcBorders>
            <w:shd w:val="clear" w:color="auto" w:fill="auto"/>
          </w:tcPr>
          <w:p w14:paraId="6C95AF70" w14:textId="77777777" w:rsidR="008A2046" w:rsidRDefault="008A2046" w:rsidP="008A2046">
            <w:pPr>
              <w:jc w:val="right"/>
              <w:rPr>
                <w:lang w:val="ru-RU"/>
              </w:rPr>
            </w:pPr>
          </w:p>
          <w:p w14:paraId="457848B5" w14:textId="77777777" w:rsidR="008A2046" w:rsidRPr="002B5678" w:rsidRDefault="008A2046" w:rsidP="008A2046">
            <w:pPr>
              <w:jc w:val="right"/>
              <w:rPr>
                <w:lang w:val="ru-RU"/>
              </w:rPr>
            </w:pPr>
            <w:r>
              <w:rPr>
                <w:lang w:val="ru-RU"/>
              </w:rPr>
              <w:t>-</w:t>
            </w:r>
          </w:p>
        </w:tc>
        <w:tc>
          <w:tcPr>
            <w:tcW w:w="1140" w:type="dxa"/>
            <w:tcBorders>
              <w:bottom w:val="single" w:sz="6" w:space="0" w:color="auto"/>
            </w:tcBorders>
            <w:shd w:val="clear" w:color="auto" w:fill="auto"/>
            <w:vAlign w:val="bottom"/>
          </w:tcPr>
          <w:p w14:paraId="328A2CAF" w14:textId="5F2F371A" w:rsidR="008A2046" w:rsidRPr="00191773" w:rsidRDefault="008A2046" w:rsidP="008A2046">
            <w:pPr>
              <w:jc w:val="right"/>
              <w:rPr>
                <w:lang w:val="ru-RU"/>
              </w:rPr>
            </w:pPr>
            <w:r w:rsidRPr="00191773">
              <w:rPr>
                <w:lang w:val="ru-RU"/>
              </w:rPr>
              <w:t xml:space="preserve">                   </w:t>
            </w:r>
            <w:r>
              <w:rPr>
                <w:lang w:val="ru-RU"/>
              </w:rPr>
              <w:t>223</w:t>
            </w:r>
            <w:r w:rsidRPr="00191773">
              <w:rPr>
                <w:lang w:val="ru-RU"/>
              </w:rPr>
              <w:t xml:space="preserve"> </w:t>
            </w:r>
          </w:p>
        </w:tc>
        <w:tc>
          <w:tcPr>
            <w:tcW w:w="1140" w:type="dxa"/>
            <w:tcBorders>
              <w:bottom w:val="single" w:sz="6" w:space="0" w:color="auto"/>
            </w:tcBorders>
            <w:shd w:val="clear" w:color="auto" w:fill="auto"/>
            <w:vAlign w:val="bottom"/>
          </w:tcPr>
          <w:p w14:paraId="79E102BF" w14:textId="4C103F91" w:rsidR="008A2046" w:rsidRPr="00191773" w:rsidRDefault="008A2046" w:rsidP="008A2046">
            <w:pPr>
              <w:jc w:val="right"/>
              <w:rPr>
                <w:lang w:val="ru-RU"/>
              </w:rPr>
            </w:pPr>
            <w:r w:rsidRPr="00191773">
              <w:rPr>
                <w:lang w:val="ru-RU"/>
              </w:rPr>
              <w:t xml:space="preserve">                   </w:t>
            </w:r>
            <w:r>
              <w:rPr>
                <w:lang w:val="ru-RU"/>
              </w:rPr>
              <w:t>773</w:t>
            </w:r>
            <w:r w:rsidRPr="00191773">
              <w:rPr>
                <w:lang w:val="ru-RU"/>
              </w:rPr>
              <w:t xml:space="preserve"> </w:t>
            </w:r>
          </w:p>
        </w:tc>
      </w:tr>
      <w:tr w:rsidR="008A2046" w:rsidRPr="00471F52" w14:paraId="1FFB5F13" w14:textId="77777777" w:rsidTr="001D5B3A">
        <w:trPr>
          <w:trHeight w:val="20"/>
        </w:trPr>
        <w:tc>
          <w:tcPr>
            <w:tcW w:w="3103" w:type="dxa"/>
            <w:shd w:val="clear" w:color="auto" w:fill="auto"/>
            <w:vAlign w:val="bottom"/>
          </w:tcPr>
          <w:p w14:paraId="758501A6" w14:textId="77777777" w:rsidR="008A2046" w:rsidRDefault="008A2046" w:rsidP="008A2046">
            <w:pPr>
              <w:ind w:left="142" w:right="-115" w:hanging="142"/>
              <w:rPr>
                <w:b/>
                <w:lang w:val="ru-RU"/>
              </w:rPr>
            </w:pPr>
            <w:r w:rsidRPr="006D45FF">
              <w:rPr>
                <w:b/>
                <w:lang w:val="ru-RU"/>
              </w:rPr>
              <w:t>Налоговые</w:t>
            </w:r>
          </w:p>
          <w:p w14:paraId="0A9D4647" w14:textId="77777777" w:rsidR="008A2046" w:rsidRPr="006D45FF" w:rsidRDefault="008A2046" w:rsidP="008A2046">
            <w:pPr>
              <w:ind w:left="142" w:right="-115" w:hanging="142"/>
              <w:rPr>
                <w:b/>
                <w:lang w:val="ru-RU"/>
              </w:rPr>
            </w:pPr>
            <w:r w:rsidRPr="006D45FF">
              <w:rPr>
                <w:b/>
                <w:lang w:val="ru-RU"/>
              </w:rPr>
              <w:t>активы/(обязательства)</w:t>
            </w:r>
          </w:p>
        </w:tc>
        <w:tc>
          <w:tcPr>
            <w:tcW w:w="1141" w:type="dxa"/>
            <w:tcBorders>
              <w:top w:val="single" w:sz="6" w:space="0" w:color="auto"/>
            </w:tcBorders>
            <w:shd w:val="clear" w:color="auto" w:fill="auto"/>
            <w:vAlign w:val="bottom"/>
          </w:tcPr>
          <w:p w14:paraId="4E9DC6C4" w14:textId="518099CF" w:rsidR="008A2046" w:rsidRPr="002B5678" w:rsidRDefault="008A2046" w:rsidP="008A2046">
            <w:pPr>
              <w:jc w:val="right"/>
              <w:rPr>
                <w:b/>
                <w:bCs/>
                <w:lang w:val="ru-RU"/>
              </w:rPr>
            </w:pPr>
            <w:r>
              <w:rPr>
                <w:b/>
                <w:bCs/>
                <w:lang w:val="ru-RU"/>
              </w:rPr>
              <w:t>306</w:t>
            </w:r>
          </w:p>
        </w:tc>
        <w:tc>
          <w:tcPr>
            <w:tcW w:w="1140" w:type="dxa"/>
            <w:tcBorders>
              <w:top w:val="single" w:sz="6" w:space="0" w:color="auto"/>
            </w:tcBorders>
            <w:shd w:val="clear" w:color="auto" w:fill="auto"/>
            <w:vAlign w:val="bottom"/>
          </w:tcPr>
          <w:p w14:paraId="15DF3728" w14:textId="3C0DED30" w:rsidR="008A2046" w:rsidRPr="002B5678" w:rsidRDefault="008A2046" w:rsidP="008A2046">
            <w:pPr>
              <w:jc w:val="right"/>
              <w:rPr>
                <w:b/>
                <w:bCs/>
                <w:lang w:val="ru-RU"/>
              </w:rPr>
            </w:pPr>
            <w:r>
              <w:rPr>
                <w:b/>
                <w:bCs/>
                <w:lang w:val="ru-RU"/>
              </w:rPr>
              <w:t>848</w:t>
            </w:r>
          </w:p>
        </w:tc>
        <w:tc>
          <w:tcPr>
            <w:tcW w:w="1140" w:type="dxa"/>
            <w:tcBorders>
              <w:top w:val="single" w:sz="6" w:space="0" w:color="auto"/>
            </w:tcBorders>
            <w:shd w:val="clear" w:color="auto" w:fill="auto"/>
            <w:vAlign w:val="bottom"/>
          </w:tcPr>
          <w:p w14:paraId="2F53A6DD" w14:textId="77777777" w:rsidR="008A2046" w:rsidRPr="002B5678" w:rsidRDefault="008A2046" w:rsidP="008A2046">
            <w:pPr>
              <w:jc w:val="right"/>
              <w:rPr>
                <w:b/>
                <w:bCs/>
                <w:lang w:val="ru-RU"/>
              </w:rPr>
            </w:pPr>
            <w:r>
              <w:rPr>
                <w:b/>
                <w:bCs/>
                <w:lang w:val="ru-RU"/>
              </w:rPr>
              <w:t>-</w:t>
            </w:r>
          </w:p>
        </w:tc>
        <w:tc>
          <w:tcPr>
            <w:tcW w:w="1140" w:type="dxa"/>
            <w:tcBorders>
              <w:top w:val="single" w:sz="6" w:space="0" w:color="auto"/>
            </w:tcBorders>
            <w:shd w:val="clear" w:color="auto" w:fill="auto"/>
            <w:vAlign w:val="bottom"/>
          </w:tcPr>
          <w:p w14:paraId="37354201" w14:textId="77777777" w:rsidR="008A2046" w:rsidRPr="002B5678" w:rsidRDefault="008A2046" w:rsidP="008A2046">
            <w:pPr>
              <w:jc w:val="right"/>
              <w:rPr>
                <w:b/>
                <w:bCs/>
                <w:lang w:val="ru-RU"/>
              </w:rPr>
            </w:pPr>
            <w:r>
              <w:rPr>
                <w:b/>
                <w:bCs/>
                <w:lang w:val="ru-RU"/>
              </w:rPr>
              <w:t>-</w:t>
            </w:r>
          </w:p>
        </w:tc>
        <w:tc>
          <w:tcPr>
            <w:tcW w:w="1140" w:type="dxa"/>
            <w:tcBorders>
              <w:top w:val="single" w:sz="6" w:space="0" w:color="auto"/>
            </w:tcBorders>
            <w:shd w:val="clear" w:color="auto" w:fill="auto"/>
            <w:vAlign w:val="bottom"/>
          </w:tcPr>
          <w:p w14:paraId="1131F26A" w14:textId="0EE9408A" w:rsidR="008A2046" w:rsidRPr="002B5678" w:rsidRDefault="008A2046" w:rsidP="008A2046">
            <w:pPr>
              <w:jc w:val="right"/>
              <w:rPr>
                <w:b/>
                <w:bCs/>
                <w:lang w:val="ru-RU"/>
              </w:rPr>
            </w:pPr>
            <w:r>
              <w:rPr>
                <w:b/>
                <w:bCs/>
                <w:lang w:val="ru-RU"/>
              </w:rPr>
              <w:t>306</w:t>
            </w:r>
          </w:p>
        </w:tc>
        <w:tc>
          <w:tcPr>
            <w:tcW w:w="1140" w:type="dxa"/>
            <w:tcBorders>
              <w:top w:val="single" w:sz="6" w:space="0" w:color="auto"/>
            </w:tcBorders>
            <w:shd w:val="clear" w:color="auto" w:fill="auto"/>
            <w:vAlign w:val="bottom"/>
          </w:tcPr>
          <w:p w14:paraId="442D7C03" w14:textId="5365382C" w:rsidR="008A2046" w:rsidRPr="002B5678" w:rsidRDefault="008A2046" w:rsidP="008A2046">
            <w:pPr>
              <w:jc w:val="right"/>
              <w:rPr>
                <w:b/>
                <w:bCs/>
                <w:lang w:val="ru-RU"/>
              </w:rPr>
            </w:pPr>
            <w:r>
              <w:rPr>
                <w:b/>
                <w:bCs/>
                <w:lang w:val="ru-RU"/>
              </w:rPr>
              <w:t>848</w:t>
            </w:r>
          </w:p>
        </w:tc>
      </w:tr>
      <w:tr w:rsidR="008A2046" w:rsidRPr="00471F52" w14:paraId="28A61D87" w14:textId="77777777" w:rsidTr="00D26644">
        <w:trPr>
          <w:trHeight w:val="20"/>
        </w:trPr>
        <w:tc>
          <w:tcPr>
            <w:tcW w:w="3103" w:type="dxa"/>
            <w:shd w:val="clear" w:color="auto" w:fill="auto"/>
            <w:vAlign w:val="bottom"/>
          </w:tcPr>
          <w:p w14:paraId="097B2988" w14:textId="77777777" w:rsidR="008A2046" w:rsidRPr="006D45FF" w:rsidRDefault="008A2046" w:rsidP="008A2046">
            <w:pPr>
              <w:ind w:left="142" w:right="-115" w:hanging="142"/>
              <w:rPr>
                <w:lang w:val="ru-RU"/>
              </w:rPr>
            </w:pPr>
            <w:r w:rsidRPr="006D45FF">
              <w:rPr>
                <w:lang w:val="ru-RU"/>
              </w:rPr>
              <w:t>Зачет</w:t>
            </w:r>
          </w:p>
        </w:tc>
        <w:tc>
          <w:tcPr>
            <w:tcW w:w="1141" w:type="dxa"/>
            <w:tcBorders>
              <w:bottom w:val="single" w:sz="6" w:space="0" w:color="auto"/>
            </w:tcBorders>
            <w:shd w:val="clear" w:color="auto" w:fill="auto"/>
            <w:vAlign w:val="bottom"/>
          </w:tcPr>
          <w:p w14:paraId="54F500C6" w14:textId="77777777" w:rsidR="008A2046" w:rsidRPr="007509C3" w:rsidRDefault="008A2046" w:rsidP="008A2046">
            <w:pPr>
              <w:jc w:val="right"/>
              <w:rPr>
                <w:lang w:val="ru-RU"/>
              </w:rPr>
            </w:pPr>
            <w:r>
              <w:rPr>
                <w:lang w:val="ru-RU"/>
              </w:rPr>
              <w:t>-</w:t>
            </w:r>
          </w:p>
        </w:tc>
        <w:tc>
          <w:tcPr>
            <w:tcW w:w="1140" w:type="dxa"/>
            <w:tcBorders>
              <w:bottom w:val="single" w:sz="6" w:space="0" w:color="auto"/>
            </w:tcBorders>
            <w:shd w:val="clear" w:color="auto" w:fill="auto"/>
            <w:vAlign w:val="bottom"/>
          </w:tcPr>
          <w:p w14:paraId="562B98E0" w14:textId="2D7C22DF" w:rsidR="008A2046" w:rsidRPr="007509C3" w:rsidRDefault="008A2046" w:rsidP="008A2046">
            <w:pPr>
              <w:jc w:val="right"/>
              <w:rPr>
                <w:lang w:val="ru-RU"/>
              </w:rPr>
            </w:pPr>
            <w:r>
              <w:rPr>
                <w:lang w:val="ru-RU"/>
              </w:rPr>
              <w:t>-</w:t>
            </w:r>
          </w:p>
        </w:tc>
        <w:tc>
          <w:tcPr>
            <w:tcW w:w="1140" w:type="dxa"/>
            <w:tcBorders>
              <w:bottom w:val="single" w:sz="6" w:space="0" w:color="auto"/>
            </w:tcBorders>
            <w:shd w:val="clear" w:color="auto" w:fill="auto"/>
            <w:vAlign w:val="bottom"/>
          </w:tcPr>
          <w:p w14:paraId="6194A742" w14:textId="77777777" w:rsidR="008A2046" w:rsidRPr="007509C3" w:rsidRDefault="008A2046" w:rsidP="008A2046">
            <w:pPr>
              <w:jc w:val="right"/>
              <w:rPr>
                <w:lang w:val="ru-RU"/>
              </w:rPr>
            </w:pPr>
            <w:r>
              <w:rPr>
                <w:lang w:val="ru-RU"/>
              </w:rPr>
              <w:t>-</w:t>
            </w:r>
          </w:p>
        </w:tc>
        <w:tc>
          <w:tcPr>
            <w:tcW w:w="1140" w:type="dxa"/>
            <w:tcBorders>
              <w:bottom w:val="single" w:sz="6" w:space="0" w:color="auto"/>
            </w:tcBorders>
            <w:shd w:val="clear" w:color="auto" w:fill="auto"/>
            <w:vAlign w:val="bottom"/>
          </w:tcPr>
          <w:p w14:paraId="1EE17FAC" w14:textId="77777777" w:rsidR="008A2046" w:rsidRPr="007509C3" w:rsidRDefault="008A2046" w:rsidP="008A2046">
            <w:pPr>
              <w:jc w:val="right"/>
              <w:rPr>
                <w:lang w:val="ru-RU"/>
              </w:rPr>
            </w:pPr>
            <w:r>
              <w:rPr>
                <w:lang w:val="ru-RU"/>
              </w:rPr>
              <w:t>-</w:t>
            </w:r>
          </w:p>
        </w:tc>
        <w:tc>
          <w:tcPr>
            <w:tcW w:w="1140" w:type="dxa"/>
            <w:tcBorders>
              <w:bottom w:val="single" w:sz="6" w:space="0" w:color="auto"/>
            </w:tcBorders>
            <w:shd w:val="clear" w:color="auto" w:fill="auto"/>
            <w:vAlign w:val="bottom"/>
          </w:tcPr>
          <w:p w14:paraId="4BEBA427" w14:textId="121985D9" w:rsidR="008A2046" w:rsidRPr="007509C3" w:rsidRDefault="008A2046" w:rsidP="008A2046">
            <w:pPr>
              <w:jc w:val="right"/>
              <w:rPr>
                <w:lang w:val="ru-RU"/>
              </w:rPr>
            </w:pPr>
            <w:r>
              <w:rPr>
                <w:lang w:val="ru-RU"/>
              </w:rPr>
              <w:t>-</w:t>
            </w:r>
          </w:p>
        </w:tc>
        <w:tc>
          <w:tcPr>
            <w:tcW w:w="1140" w:type="dxa"/>
            <w:tcBorders>
              <w:bottom w:val="single" w:sz="6" w:space="0" w:color="auto"/>
            </w:tcBorders>
            <w:shd w:val="clear" w:color="auto" w:fill="auto"/>
            <w:vAlign w:val="bottom"/>
          </w:tcPr>
          <w:p w14:paraId="2A054EA0" w14:textId="52DE9DC9" w:rsidR="008A2046" w:rsidRPr="007509C3" w:rsidRDefault="008A2046" w:rsidP="008A2046">
            <w:pPr>
              <w:jc w:val="right"/>
              <w:rPr>
                <w:lang w:val="ru-RU"/>
              </w:rPr>
            </w:pPr>
            <w:r>
              <w:rPr>
                <w:lang w:val="ru-RU"/>
              </w:rPr>
              <w:t>-</w:t>
            </w:r>
          </w:p>
        </w:tc>
      </w:tr>
      <w:tr w:rsidR="008A2046" w:rsidRPr="00471F52" w14:paraId="68E1DE9A" w14:textId="77777777" w:rsidTr="001D5B3A">
        <w:trPr>
          <w:trHeight w:val="20"/>
        </w:trPr>
        <w:tc>
          <w:tcPr>
            <w:tcW w:w="3103" w:type="dxa"/>
            <w:shd w:val="clear" w:color="auto" w:fill="auto"/>
            <w:vAlign w:val="bottom"/>
          </w:tcPr>
          <w:p w14:paraId="07C78FE0" w14:textId="77777777" w:rsidR="008A2046" w:rsidRPr="006D45FF" w:rsidRDefault="008A2046" w:rsidP="008A2046">
            <w:pPr>
              <w:ind w:right="-115"/>
              <w:rPr>
                <w:b/>
                <w:lang w:val="ru-RU"/>
              </w:rPr>
            </w:pPr>
            <w:r w:rsidRPr="006D45FF">
              <w:rPr>
                <w:b/>
                <w:lang w:val="ru-RU"/>
              </w:rPr>
              <w:t>Чистые налоговые активы/(обязательства)</w:t>
            </w:r>
          </w:p>
        </w:tc>
        <w:tc>
          <w:tcPr>
            <w:tcW w:w="1141" w:type="dxa"/>
            <w:tcBorders>
              <w:top w:val="single" w:sz="6" w:space="0" w:color="auto"/>
              <w:bottom w:val="double" w:sz="6" w:space="0" w:color="auto"/>
            </w:tcBorders>
            <w:shd w:val="clear" w:color="auto" w:fill="auto"/>
            <w:vAlign w:val="bottom"/>
          </w:tcPr>
          <w:p w14:paraId="0DE730F6" w14:textId="160D9264" w:rsidR="008A2046" w:rsidRPr="006D45FF" w:rsidRDefault="008A2046" w:rsidP="008A2046">
            <w:pPr>
              <w:jc w:val="right"/>
              <w:rPr>
                <w:b/>
                <w:bCs/>
              </w:rPr>
            </w:pPr>
            <w:r>
              <w:rPr>
                <w:b/>
                <w:bCs/>
                <w:lang w:val="ru-RU"/>
              </w:rPr>
              <w:t>306</w:t>
            </w:r>
          </w:p>
        </w:tc>
        <w:tc>
          <w:tcPr>
            <w:tcW w:w="1140" w:type="dxa"/>
            <w:tcBorders>
              <w:top w:val="single" w:sz="6" w:space="0" w:color="auto"/>
              <w:bottom w:val="double" w:sz="6" w:space="0" w:color="auto"/>
            </w:tcBorders>
            <w:shd w:val="clear" w:color="auto" w:fill="auto"/>
            <w:vAlign w:val="bottom"/>
          </w:tcPr>
          <w:p w14:paraId="794E03C3" w14:textId="0FD64334" w:rsidR="008A2046" w:rsidRPr="006D45FF" w:rsidRDefault="008A2046" w:rsidP="008A2046">
            <w:pPr>
              <w:jc w:val="right"/>
              <w:rPr>
                <w:b/>
                <w:bCs/>
              </w:rPr>
            </w:pPr>
            <w:r>
              <w:rPr>
                <w:b/>
                <w:bCs/>
                <w:lang w:val="ru-RU"/>
              </w:rPr>
              <w:t>848</w:t>
            </w:r>
          </w:p>
        </w:tc>
        <w:tc>
          <w:tcPr>
            <w:tcW w:w="1140" w:type="dxa"/>
            <w:tcBorders>
              <w:top w:val="single" w:sz="6" w:space="0" w:color="auto"/>
              <w:bottom w:val="double" w:sz="6" w:space="0" w:color="auto"/>
            </w:tcBorders>
            <w:shd w:val="clear" w:color="auto" w:fill="auto"/>
            <w:vAlign w:val="bottom"/>
          </w:tcPr>
          <w:p w14:paraId="40F34B19" w14:textId="77777777" w:rsidR="008A2046" w:rsidRPr="002B5678" w:rsidRDefault="008A2046" w:rsidP="008A2046">
            <w:pPr>
              <w:jc w:val="right"/>
              <w:rPr>
                <w:b/>
                <w:bCs/>
                <w:lang w:val="ru-RU"/>
              </w:rPr>
            </w:pPr>
            <w:r>
              <w:rPr>
                <w:b/>
                <w:bCs/>
                <w:lang w:val="ru-RU"/>
              </w:rPr>
              <w:t>-</w:t>
            </w:r>
          </w:p>
        </w:tc>
        <w:tc>
          <w:tcPr>
            <w:tcW w:w="1140" w:type="dxa"/>
            <w:tcBorders>
              <w:top w:val="single" w:sz="6" w:space="0" w:color="auto"/>
              <w:bottom w:val="double" w:sz="6" w:space="0" w:color="auto"/>
            </w:tcBorders>
            <w:shd w:val="clear" w:color="auto" w:fill="auto"/>
            <w:vAlign w:val="bottom"/>
          </w:tcPr>
          <w:p w14:paraId="5094D047" w14:textId="77777777" w:rsidR="008A2046" w:rsidRPr="002B5678" w:rsidRDefault="008A2046" w:rsidP="008A2046">
            <w:pPr>
              <w:jc w:val="right"/>
              <w:rPr>
                <w:b/>
                <w:bCs/>
                <w:lang w:val="ru-RU"/>
              </w:rPr>
            </w:pPr>
            <w:r>
              <w:rPr>
                <w:b/>
                <w:bCs/>
                <w:lang w:val="ru-RU"/>
              </w:rPr>
              <w:t>-</w:t>
            </w:r>
          </w:p>
        </w:tc>
        <w:tc>
          <w:tcPr>
            <w:tcW w:w="1140" w:type="dxa"/>
            <w:tcBorders>
              <w:top w:val="single" w:sz="6" w:space="0" w:color="auto"/>
              <w:bottom w:val="double" w:sz="6" w:space="0" w:color="auto"/>
            </w:tcBorders>
            <w:shd w:val="clear" w:color="auto" w:fill="auto"/>
            <w:vAlign w:val="bottom"/>
          </w:tcPr>
          <w:p w14:paraId="78071798" w14:textId="7CF8C05D" w:rsidR="008A2046" w:rsidRPr="006D45FF" w:rsidRDefault="008A2046" w:rsidP="008A2046">
            <w:pPr>
              <w:jc w:val="right"/>
              <w:rPr>
                <w:b/>
                <w:bCs/>
              </w:rPr>
            </w:pPr>
            <w:r>
              <w:rPr>
                <w:b/>
                <w:bCs/>
                <w:lang w:val="ru-RU"/>
              </w:rPr>
              <w:t>306</w:t>
            </w:r>
          </w:p>
        </w:tc>
        <w:tc>
          <w:tcPr>
            <w:tcW w:w="1140" w:type="dxa"/>
            <w:tcBorders>
              <w:top w:val="single" w:sz="6" w:space="0" w:color="auto"/>
              <w:bottom w:val="double" w:sz="6" w:space="0" w:color="auto"/>
            </w:tcBorders>
            <w:shd w:val="clear" w:color="auto" w:fill="auto"/>
            <w:vAlign w:val="bottom"/>
          </w:tcPr>
          <w:p w14:paraId="43212053" w14:textId="6AD0099F" w:rsidR="008A2046" w:rsidRPr="006D45FF" w:rsidRDefault="008A2046" w:rsidP="008A2046">
            <w:pPr>
              <w:jc w:val="right"/>
              <w:rPr>
                <w:b/>
                <w:bCs/>
              </w:rPr>
            </w:pPr>
            <w:r>
              <w:rPr>
                <w:b/>
                <w:bCs/>
                <w:lang w:val="ru-RU"/>
              </w:rPr>
              <w:t>848</w:t>
            </w:r>
          </w:p>
        </w:tc>
      </w:tr>
    </w:tbl>
    <w:p w14:paraId="3C259A9A" w14:textId="77777777" w:rsidR="006030D5" w:rsidRDefault="006030D5" w:rsidP="006030D5">
      <w:pPr>
        <w:pStyle w:val="21"/>
        <w:keepNext w:val="0"/>
        <w:numPr>
          <w:ilvl w:val="0"/>
          <w:numId w:val="0"/>
        </w:numPr>
        <w:spacing w:before="120" w:after="40"/>
        <w:ind w:left="357"/>
        <w:rPr>
          <w:rFonts w:ascii="Times New Roman" w:hAnsi="Times New Roman"/>
          <w:sz w:val="24"/>
          <w:szCs w:val="24"/>
          <w:lang w:val="ru-RU"/>
        </w:rPr>
      </w:pPr>
    </w:p>
    <w:p w14:paraId="09A8EBED" w14:textId="0EF4E5D2" w:rsidR="008E2A2C" w:rsidRPr="006030D5" w:rsidRDefault="001D164F" w:rsidP="006030D5">
      <w:pPr>
        <w:pStyle w:val="21"/>
        <w:keepNext w:val="0"/>
        <w:numPr>
          <w:ilvl w:val="0"/>
          <w:numId w:val="0"/>
        </w:numPr>
        <w:spacing w:before="120" w:after="40"/>
        <w:ind w:left="357"/>
        <w:rPr>
          <w:rFonts w:ascii="Times New Roman" w:hAnsi="Times New Roman"/>
          <w:sz w:val="24"/>
          <w:szCs w:val="24"/>
          <w:lang w:val="ru-RU"/>
        </w:rPr>
      </w:pPr>
      <w:r w:rsidRPr="006030D5">
        <w:rPr>
          <w:rFonts w:ascii="Times New Roman" w:hAnsi="Times New Roman"/>
          <w:sz w:val="24"/>
          <w:szCs w:val="24"/>
          <w:lang w:val="ru-RU"/>
        </w:rPr>
        <w:t xml:space="preserve">(б) </w:t>
      </w:r>
      <w:r w:rsidR="008E2A2C" w:rsidRPr="006030D5">
        <w:rPr>
          <w:rFonts w:ascii="Times New Roman" w:hAnsi="Times New Roman"/>
          <w:sz w:val="24"/>
          <w:szCs w:val="24"/>
          <w:lang w:val="ru-RU"/>
        </w:rPr>
        <w:t xml:space="preserve">Изменение временных разниц в течение </w:t>
      </w:r>
      <w:r w:rsidR="00191773">
        <w:rPr>
          <w:rFonts w:ascii="Times New Roman" w:hAnsi="Times New Roman"/>
          <w:sz w:val="24"/>
          <w:szCs w:val="24"/>
          <w:lang w:val="ru-RU"/>
        </w:rPr>
        <w:t>20</w:t>
      </w:r>
      <w:r w:rsidR="00AA1AAC">
        <w:rPr>
          <w:rFonts w:ascii="Times New Roman" w:hAnsi="Times New Roman"/>
          <w:sz w:val="24"/>
          <w:szCs w:val="24"/>
          <w:lang w:val="ru-RU"/>
        </w:rPr>
        <w:t>2</w:t>
      </w:r>
      <w:r w:rsidR="003C6438">
        <w:rPr>
          <w:rFonts w:ascii="Times New Roman" w:hAnsi="Times New Roman"/>
          <w:sz w:val="24"/>
          <w:szCs w:val="24"/>
          <w:lang w:val="ru-RU"/>
        </w:rPr>
        <w:t>3</w:t>
      </w:r>
      <w:r w:rsidR="00191773">
        <w:rPr>
          <w:rFonts w:ascii="Times New Roman" w:hAnsi="Times New Roman"/>
          <w:sz w:val="24"/>
          <w:szCs w:val="24"/>
          <w:lang w:val="ru-RU"/>
        </w:rPr>
        <w:t xml:space="preserve"> года</w:t>
      </w:r>
    </w:p>
    <w:tbl>
      <w:tblPr>
        <w:tblW w:w="9772" w:type="dxa"/>
        <w:tblLayout w:type="fixed"/>
        <w:tblLook w:val="0000" w:firstRow="0" w:lastRow="0" w:firstColumn="0" w:lastColumn="0" w:noHBand="0" w:noVBand="0"/>
      </w:tblPr>
      <w:tblGrid>
        <w:gridCol w:w="6089"/>
        <w:gridCol w:w="7"/>
        <w:gridCol w:w="1218"/>
        <w:gridCol w:w="7"/>
        <w:gridCol w:w="1218"/>
        <w:gridCol w:w="7"/>
        <w:gridCol w:w="1219"/>
        <w:gridCol w:w="7"/>
      </w:tblGrid>
      <w:tr w:rsidR="006030D5" w:rsidRPr="006030D5" w14:paraId="7C293245" w14:textId="77777777" w:rsidTr="006030D5">
        <w:trPr>
          <w:gridAfter w:val="1"/>
          <w:wAfter w:w="7" w:type="dxa"/>
          <w:trHeight w:val="20"/>
        </w:trPr>
        <w:tc>
          <w:tcPr>
            <w:tcW w:w="6089" w:type="dxa"/>
            <w:tcMar>
              <w:left w:w="0" w:type="dxa"/>
              <w:right w:w="0" w:type="dxa"/>
            </w:tcMar>
            <w:vAlign w:val="bottom"/>
          </w:tcPr>
          <w:p w14:paraId="306F9EBE" w14:textId="77777777" w:rsidR="006030D5" w:rsidRPr="006030D5" w:rsidRDefault="006030D5" w:rsidP="006030D5">
            <w:pPr>
              <w:pStyle w:val="tabletext"/>
              <w:spacing w:before="0" w:after="0"/>
              <w:ind w:left="142" w:right="-2117" w:hanging="142"/>
              <w:rPr>
                <w:b/>
                <w:sz w:val="24"/>
                <w:lang w:val="ru-RU"/>
              </w:rPr>
            </w:pPr>
          </w:p>
        </w:tc>
        <w:tc>
          <w:tcPr>
            <w:tcW w:w="1225" w:type="dxa"/>
            <w:gridSpan w:val="2"/>
            <w:tcBorders>
              <w:bottom w:val="single" w:sz="6" w:space="0" w:color="auto"/>
            </w:tcBorders>
            <w:tcMar>
              <w:left w:w="0" w:type="dxa"/>
              <w:right w:w="0" w:type="dxa"/>
            </w:tcMar>
          </w:tcPr>
          <w:p w14:paraId="4529A8FA" w14:textId="77777777" w:rsidR="006030D5" w:rsidRPr="006030D5" w:rsidRDefault="006030D5" w:rsidP="006030D5">
            <w:pPr>
              <w:pStyle w:val="tabletext"/>
              <w:spacing w:before="0" w:after="0"/>
              <w:ind w:left="-79" w:right="-122"/>
              <w:jc w:val="center"/>
              <w:rPr>
                <w:b/>
                <w:spacing w:val="-3"/>
                <w:sz w:val="24"/>
                <w:lang w:val="ru-RU"/>
              </w:rPr>
            </w:pPr>
            <w:r w:rsidRPr="006030D5">
              <w:rPr>
                <w:b/>
                <w:spacing w:val="-3"/>
                <w:sz w:val="24"/>
                <w:lang w:val="ru-RU"/>
              </w:rPr>
              <w:t>1 января</w:t>
            </w:r>
          </w:p>
          <w:p w14:paraId="6A44635F" w14:textId="0550903A" w:rsidR="006030D5" w:rsidRPr="006030D5" w:rsidRDefault="006030D5" w:rsidP="000C65AF">
            <w:pPr>
              <w:pStyle w:val="tabletext"/>
              <w:spacing w:before="0" w:after="0"/>
              <w:ind w:left="-79" w:right="-122"/>
              <w:jc w:val="center"/>
              <w:rPr>
                <w:b/>
                <w:bCs/>
                <w:sz w:val="24"/>
                <w:lang w:val="ru-RU"/>
              </w:rPr>
            </w:pPr>
            <w:r w:rsidRPr="006030D5">
              <w:rPr>
                <w:b/>
                <w:spacing w:val="-3"/>
                <w:sz w:val="24"/>
                <w:lang w:val="ru-RU"/>
              </w:rPr>
              <w:t>20</w:t>
            </w:r>
            <w:r w:rsidR="00AA1AAC">
              <w:rPr>
                <w:b/>
                <w:spacing w:val="-3"/>
                <w:sz w:val="24"/>
                <w:lang w:val="ru-RU"/>
              </w:rPr>
              <w:t>2</w:t>
            </w:r>
            <w:r w:rsidR="003C6438">
              <w:rPr>
                <w:b/>
                <w:spacing w:val="-3"/>
                <w:sz w:val="24"/>
                <w:lang w:val="ru-RU"/>
              </w:rPr>
              <w:t xml:space="preserve">3 </w:t>
            </w:r>
            <w:r w:rsidRPr="006030D5">
              <w:rPr>
                <w:b/>
                <w:bCs/>
                <w:sz w:val="24"/>
                <w:lang w:val="ru-RU"/>
              </w:rPr>
              <w:t>г.</w:t>
            </w:r>
          </w:p>
        </w:tc>
        <w:tc>
          <w:tcPr>
            <w:tcW w:w="1225" w:type="dxa"/>
            <w:gridSpan w:val="2"/>
            <w:tcBorders>
              <w:bottom w:val="single" w:sz="6" w:space="0" w:color="auto"/>
            </w:tcBorders>
            <w:tcMar>
              <w:left w:w="0" w:type="dxa"/>
              <w:right w:w="0" w:type="dxa"/>
            </w:tcMar>
          </w:tcPr>
          <w:p w14:paraId="5CA52A92" w14:textId="77777777" w:rsidR="006030D5" w:rsidRPr="006030D5" w:rsidRDefault="006030D5" w:rsidP="006030D5">
            <w:pPr>
              <w:pStyle w:val="tabletext"/>
              <w:spacing w:before="0" w:after="0"/>
              <w:ind w:left="1" w:right="-122"/>
              <w:jc w:val="center"/>
              <w:rPr>
                <w:b/>
                <w:bCs/>
                <w:sz w:val="24"/>
                <w:lang w:val="ru-RU"/>
              </w:rPr>
            </w:pPr>
            <w:r w:rsidRPr="006030D5">
              <w:rPr>
                <w:b/>
                <w:bCs/>
                <w:sz w:val="24"/>
                <w:lang w:val="ru-RU"/>
              </w:rPr>
              <w:t>Признано</w:t>
            </w:r>
          </w:p>
          <w:p w14:paraId="475F14EE" w14:textId="77777777" w:rsidR="006030D5" w:rsidRPr="006030D5" w:rsidRDefault="006030D5" w:rsidP="006030D5">
            <w:pPr>
              <w:pStyle w:val="tabletext"/>
              <w:spacing w:before="0" w:after="0"/>
              <w:ind w:left="1" w:right="-122"/>
              <w:jc w:val="center"/>
              <w:rPr>
                <w:b/>
                <w:bCs/>
                <w:sz w:val="24"/>
                <w:lang w:val="ru-RU"/>
              </w:rPr>
            </w:pPr>
            <w:r w:rsidRPr="006030D5">
              <w:rPr>
                <w:b/>
                <w:bCs/>
                <w:sz w:val="24"/>
                <w:lang w:val="ru-RU"/>
              </w:rPr>
              <w:t>в отчете о</w:t>
            </w:r>
          </w:p>
          <w:p w14:paraId="25B2CBE6" w14:textId="77777777" w:rsidR="006030D5" w:rsidRPr="006030D5" w:rsidRDefault="006030D5" w:rsidP="006030D5">
            <w:pPr>
              <w:pStyle w:val="tabletext"/>
              <w:spacing w:before="0" w:after="0"/>
              <w:ind w:left="1" w:right="-122"/>
              <w:jc w:val="center"/>
              <w:rPr>
                <w:b/>
                <w:bCs/>
                <w:sz w:val="24"/>
                <w:lang w:val="ru-RU"/>
              </w:rPr>
            </w:pPr>
            <w:r w:rsidRPr="006030D5">
              <w:rPr>
                <w:b/>
                <w:bCs/>
                <w:sz w:val="24"/>
                <w:lang w:val="ru-RU"/>
              </w:rPr>
              <w:t>совокупном</w:t>
            </w:r>
          </w:p>
          <w:p w14:paraId="5744FD70" w14:textId="77777777" w:rsidR="006030D5" w:rsidRPr="006030D5" w:rsidRDefault="006030D5" w:rsidP="006030D5">
            <w:pPr>
              <w:pStyle w:val="tabletext"/>
              <w:spacing w:before="0" w:after="0"/>
              <w:ind w:left="1" w:right="-122"/>
              <w:jc w:val="center"/>
              <w:rPr>
                <w:b/>
                <w:bCs/>
                <w:sz w:val="24"/>
                <w:lang w:val="ru-RU"/>
              </w:rPr>
            </w:pPr>
            <w:r w:rsidRPr="006030D5">
              <w:rPr>
                <w:b/>
                <w:bCs/>
                <w:sz w:val="24"/>
                <w:lang w:val="ru-RU"/>
              </w:rPr>
              <w:t>доходе</w:t>
            </w:r>
          </w:p>
        </w:tc>
        <w:tc>
          <w:tcPr>
            <w:tcW w:w="1226" w:type="dxa"/>
            <w:gridSpan w:val="2"/>
            <w:tcBorders>
              <w:bottom w:val="single" w:sz="6" w:space="0" w:color="auto"/>
            </w:tcBorders>
            <w:tcMar>
              <w:left w:w="0" w:type="dxa"/>
              <w:right w:w="0" w:type="dxa"/>
            </w:tcMar>
          </w:tcPr>
          <w:p w14:paraId="0CBB8516" w14:textId="77777777" w:rsidR="006030D5" w:rsidRPr="006030D5" w:rsidRDefault="006030D5" w:rsidP="006030D5">
            <w:pPr>
              <w:pStyle w:val="tabletext"/>
              <w:spacing w:before="0" w:after="0"/>
              <w:ind w:left="1" w:right="-122"/>
              <w:jc w:val="center"/>
              <w:rPr>
                <w:b/>
                <w:bCs/>
                <w:sz w:val="24"/>
              </w:rPr>
            </w:pPr>
            <w:r w:rsidRPr="006030D5">
              <w:rPr>
                <w:b/>
                <w:bCs/>
                <w:sz w:val="24"/>
                <w:lang w:val="ru-RU"/>
              </w:rPr>
              <w:t>31 декабря</w:t>
            </w:r>
          </w:p>
          <w:p w14:paraId="10ED56D7" w14:textId="36B4A07F" w:rsidR="006030D5" w:rsidRPr="006030D5" w:rsidRDefault="006030D5" w:rsidP="000C65AF">
            <w:pPr>
              <w:pStyle w:val="tabletext"/>
              <w:spacing w:before="0" w:after="0"/>
              <w:ind w:left="1"/>
              <w:jc w:val="center"/>
              <w:rPr>
                <w:b/>
                <w:bCs/>
                <w:sz w:val="24"/>
                <w:lang w:val="ru-RU"/>
              </w:rPr>
            </w:pPr>
            <w:r w:rsidRPr="006030D5">
              <w:rPr>
                <w:b/>
                <w:bCs/>
                <w:sz w:val="24"/>
                <w:lang w:val="ru-RU"/>
              </w:rPr>
              <w:t>20</w:t>
            </w:r>
            <w:r w:rsidR="00AA1AAC">
              <w:rPr>
                <w:b/>
                <w:bCs/>
                <w:sz w:val="24"/>
                <w:lang w:val="ru-RU"/>
              </w:rPr>
              <w:t>2</w:t>
            </w:r>
            <w:r w:rsidR="003C6438">
              <w:rPr>
                <w:b/>
                <w:bCs/>
                <w:sz w:val="24"/>
                <w:lang w:val="ru-RU"/>
              </w:rPr>
              <w:t>3</w:t>
            </w:r>
            <w:r w:rsidRPr="006030D5">
              <w:rPr>
                <w:b/>
                <w:bCs/>
                <w:sz w:val="24"/>
                <w:lang w:val="ru-RU"/>
              </w:rPr>
              <w:t> г.</w:t>
            </w:r>
          </w:p>
        </w:tc>
      </w:tr>
      <w:tr w:rsidR="003C6438" w:rsidRPr="006030D5" w14:paraId="7735D17F" w14:textId="77777777" w:rsidTr="006030D5">
        <w:trPr>
          <w:gridAfter w:val="1"/>
          <w:wAfter w:w="7" w:type="dxa"/>
          <w:trHeight w:val="20"/>
        </w:trPr>
        <w:tc>
          <w:tcPr>
            <w:tcW w:w="6089" w:type="dxa"/>
            <w:tcMar>
              <w:left w:w="0" w:type="dxa"/>
              <w:right w:w="0" w:type="dxa"/>
            </w:tcMar>
            <w:vAlign w:val="bottom"/>
          </w:tcPr>
          <w:p w14:paraId="537A7BCC" w14:textId="77777777" w:rsidR="003C6438" w:rsidRPr="006030D5" w:rsidRDefault="003C6438" w:rsidP="003C6438">
            <w:pPr>
              <w:ind w:right="-2117"/>
              <w:rPr>
                <w:lang w:val="ru-RU"/>
              </w:rPr>
            </w:pPr>
            <w:r w:rsidRPr="006030D5">
              <w:rPr>
                <w:lang w:val="ru-RU"/>
              </w:rPr>
              <w:t>Торговая и прочая кредиторская задолженность</w:t>
            </w:r>
          </w:p>
        </w:tc>
        <w:tc>
          <w:tcPr>
            <w:tcW w:w="1225" w:type="dxa"/>
            <w:gridSpan w:val="2"/>
            <w:tcMar>
              <w:left w:w="0" w:type="dxa"/>
              <w:right w:w="0" w:type="dxa"/>
            </w:tcMar>
            <w:vAlign w:val="bottom"/>
          </w:tcPr>
          <w:p w14:paraId="1CEC2F55" w14:textId="3C27A76D" w:rsidR="003C6438" w:rsidRPr="00191773" w:rsidRDefault="003C6438" w:rsidP="003C6438">
            <w:pPr>
              <w:jc w:val="right"/>
              <w:rPr>
                <w:lang w:val="ru-RU"/>
              </w:rPr>
            </w:pPr>
            <w:r w:rsidRPr="00191773">
              <w:rPr>
                <w:lang w:val="ru-RU"/>
              </w:rPr>
              <w:t xml:space="preserve">                        </w:t>
            </w:r>
            <w:r>
              <w:rPr>
                <w:lang w:val="ru-RU"/>
              </w:rPr>
              <w:t>61</w:t>
            </w:r>
            <w:r w:rsidRPr="00191773">
              <w:rPr>
                <w:lang w:val="ru-RU"/>
              </w:rPr>
              <w:t xml:space="preserve"> </w:t>
            </w:r>
          </w:p>
        </w:tc>
        <w:tc>
          <w:tcPr>
            <w:tcW w:w="1225" w:type="dxa"/>
            <w:gridSpan w:val="2"/>
            <w:shd w:val="clear" w:color="auto" w:fill="auto"/>
            <w:tcMar>
              <w:left w:w="0" w:type="dxa"/>
              <w:right w:w="0" w:type="dxa"/>
            </w:tcMar>
            <w:vAlign w:val="bottom"/>
          </w:tcPr>
          <w:p w14:paraId="2BE08AC6" w14:textId="17B8E9BC" w:rsidR="003C6438" w:rsidRPr="00191773" w:rsidRDefault="003C6438" w:rsidP="003C6438">
            <w:pPr>
              <w:jc w:val="right"/>
              <w:rPr>
                <w:lang w:val="ru-RU"/>
              </w:rPr>
            </w:pPr>
            <w:r>
              <w:rPr>
                <w:lang w:val="ru-RU"/>
              </w:rPr>
              <w:t>-</w:t>
            </w:r>
          </w:p>
        </w:tc>
        <w:tc>
          <w:tcPr>
            <w:tcW w:w="1226" w:type="dxa"/>
            <w:gridSpan w:val="2"/>
            <w:tcMar>
              <w:left w:w="0" w:type="dxa"/>
              <w:right w:w="0" w:type="dxa"/>
            </w:tcMar>
            <w:vAlign w:val="bottom"/>
          </w:tcPr>
          <w:p w14:paraId="60389EED" w14:textId="5781E640" w:rsidR="003C6438" w:rsidRPr="00191773" w:rsidRDefault="003C6438" w:rsidP="003C6438">
            <w:pPr>
              <w:jc w:val="right"/>
              <w:rPr>
                <w:lang w:val="ru-RU"/>
              </w:rPr>
            </w:pPr>
            <w:r w:rsidRPr="00191773">
              <w:rPr>
                <w:lang w:val="ru-RU"/>
              </w:rPr>
              <w:t xml:space="preserve">                        </w:t>
            </w:r>
            <w:r>
              <w:rPr>
                <w:lang w:val="ru-RU"/>
              </w:rPr>
              <w:t>61</w:t>
            </w:r>
            <w:r w:rsidRPr="00191773">
              <w:rPr>
                <w:lang w:val="ru-RU"/>
              </w:rPr>
              <w:t xml:space="preserve"> </w:t>
            </w:r>
          </w:p>
        </w:tc>
      </w:tr>
      <w:tr w:rsidR="003C6438" w:rsidRPr="006030D5" w14:paraId="06C5F835" w14:textId="77777777" w:rsidTr="006030D5">
        <w:trPr>
          <w:gridAfter w:val="1"/>
          <w:wAfter w:w="7" w:type="dxa"/>
          <w:trHeight w:val="20"/>
        </w:trPr>
        <w:tc>
          <w:tcPr>
            <w:tcW w:w="6089" w:type="dxa"/>
            <w:tcMar>
              <w:left w:w="0" w:type="dxa"/>
              <w:right w:w="0" w:type="dxa"/>
            </w:tcMar>
            <w:vAlign w:val="bottom"/>
          </w:tcPr>
          <w:p w14:paraId="66B2E873" w14:textId="77777777" w:rsidR="003C6438" w:rsidRPr="006030D5" w:rsidRDefault="003C6438" w:rsidP="003C6438">
            <w:pPr>
              <w:ind w:right="-2117"/>
              <w:rPr>
                <w:lang w:val="ru-RU"/>
              </w:rPr>
            </w:pPr>
            <w:r>
              <w:rPr>
                <w:lang w:val="ru-RU"/>
              </w:rPr>
              <w:t>Прочие активы</w:t>
            </w:r>
          </w:p>
        </w:tc>
        <w:tc>
          <w:tcPr>
            <w:tcW w:w="1225" w:type="dxa"/>
            <w:gridSpan w:val="2"/>
            <w:tcMar>
              <w:left w:w="0" w:type="dxa"/>
              <w:right w:w="0" w:type="dxa"/>
            </w:tcMar>
            <w:vAlign w:val="bottom"/>
          </w:tcPr>
          <w:p w14:paraId="788C7298" w14:textId="6463C941" w:rsidR="003C6438" w:rsidRDefault="003C6438" w:rsidP="003C6438">
            <w:pPr>
              <w:jc w:val="right"/>
              <w:rPr>
                <w:lang w:val="ru-RU"/>
              </w:rPr>
            </w:pPr>
            <w:r>
              <w:rPr>
                <w:lang w:val="ru-RU"/>
              </w:rPr>
              <w:t>14</w:t>
            </w:r>
          </w:p>
        </w:tc>
        <w:tc>
          <w:tcPr>
            <w:tcW w:w="1225" w:type="dxa"/>
            <w:gridSpan w:val="2"/>
            <w:shd w:val="clear" w:color="auto" w:fill="auto"/>
            <w:tcMar>
              <w:left w:w="0" w:type="dxa"/>
              <w:right w:w="0" w:type="dxa"/>
            </w:tcMar>
            <w:vAlign w:val="bottom"/>
          </w:tcPr>
          <w:p w14:paraId="3F1523DC" w14:textId="3EB755A9" w:rsidR="003C6438" w:rsidRPr="00191773" w:rsidRDefault="008A2046" w:rsidP="003C6438">
            <w:pPr>
              <w:jc w:val="right"/>
              <w:rPr>
                <w:lang w:val="ru-RU"/>
              </w:rPr>
            </w:pPr>
            <w:r>
              <w:rPr>
                <w:lang w:val="ru-RU"/>
              </w:rPr>
              <w:t>8</w:t>
            </w:r>
          </w:p>
        </w:tc>
        <w:tc>
          <w:tcPr>
            <w:tcW w:w="1226" w:type="dxa"/>
            <w:gridSpan w:val="2"/>
            <w:tcMar>
              <w:left w:w="0" w:type="dxa"/>
              <w:right w:w="0" w:type="dxa"/>
            </w:tcMar>
            <w:vAlign w:val="bottom"/>
          </w:tcPr>
          <w:p w14:paraId="290D8577" w14:textId="5BDE2976" w:rsidR="003C6438" w:rsidRDefault="003C6438" w:rsidP="003C6438">
            <w:pPr>
              <w:jc w:val="right"/>
              <w:rPr>
                <w:lang w:val="ru-RU"/>
              </w:rPr>
            </w:pPr>
            <w:r>
              <w:rPr>
                <w:lang w:val="ru-RU"/>
              </w:rPr>
              <w:t>2</w:t>
            </w:r>
            <w:r w:rsidR="008A2046">
              <w:rPr>
                <w:lang w:val="ru-RU"/>
              </w:rPr>
              <w:t>2</w:t>
            </w:r>
          </w:p>
        </w:tc>
      </w:tr>
      <w:tr w:rsidR="003C6438" w:rsidRPr="006030D5" w14:paraId="7701E37E" w14:textId="77777777" w:rsidTr="006030D5">
        <w:trPr>
          <w:gridAfter w:val="1"/>
          <w:wAfter w:w="7" w:type="dxa"/>
          <w:trHeight w:val="20"/>
        </w:trPr>
        <w:tc>
          <w:tcPr>
            <w:tcW w:w="6089" w:type="dxa"/>
            <w:tcMar>
              <w:left w:w="0" w:type="dxa"/>
              <w:right w:w="0" w:type="dxa"/>
            </w:tcMar>
            <w:vAlign w:val="bottom"/>
          </w:tcPr>
          <w:p w14:paraId="73CFB1CA" w14:textId="77777777" w:rsidR="003C6438" w:rsidRPr="006030D5" w:rsidRDefault="003C6438" w:rsidP="003C6438">
            <w:pPr>
              <w:ind w:right="-2117"/>
              <w:rPr>
                <w:lang w:val="ru-RU"/>
              </w:rPr>
            </w:pPr>
            <w:r w:rsidRPr="006030D5">
              <w:rPr>
                <w:lang w:val="ru-RU"/>
              </w:rPr>
              <w:t>Неиспользованные налоговые убытки</w:t>
            </w:r>
          </w:p>
        </w:tc>
        <w:tc>
          <w:tcPr>
            <w:tcW w:w="1225" w:type="dxa"/>
            <w:gridSpan w:val="2"/>
            <w:tcBorders>
              <w:bottom w:val="single" w:sz="6" w:space="0" w:color="auto"/>
            </w:tcBorders>
            <w:tcMar>
              <w:left w:w="0" w:type="dxa"/>
              <w:right w:w="0" w:type="dxa"/>
            </w:tcMar>
            <w:vAlign w:val="bottom"/>
          </w:tcPr>
          <w:p w14:paraId="01E4767E" w14:textId="43D684A7" w:rsidR="003C6438" w:rsidRPr="00191773" w:rsidRDefault="003C6438" w:rsidP="003C6438">
            <w:pPr>
              <w:jc w:val="right"/>
              <w:rPr>
                <w:lang w:val="ru-RU"/>
              </w:rPr>
            </w:pPr>
            <w:r>
              <w:rPr>
                <w:lang w:val="ru-RU"/>
              </w:rPr>
              <w:t>773</w:t>
            </w:r>
            <w:r w:rsidRPr="00191773">
              <w:rPr>
                <w:lang w:val="ru-RU"/>
              </w:rPr>
              <w:t xml:space="preserve"> </w:t>
            </w:r>
          </w:p>
        </w:tc>
        <w:tc>
          <w:tcPr>
            <w:tcW w:w="1225" w:type="dxa"/>
            <w:gridSpan w:val="2"/>
            <w:tcBorders>
              <w:bottom w:val="single" w:sz="6" w:space="0" w:color="auto"/>
            </w:tcBorders>
            <w:shd w:val="clear" w:color="auto" w:fill="auto"/>
            <w:tcMar>
              <w:left w:w="0" w:type="dxa"/>
              <w:right w:w="0" w:type="dxa"/>
            </w:tcMar>
            <w:vAlign w:val="bottom"/>
          </w:tcPr>
          <w:p w14:paraId="34A266AA" w14:textId="1C160482" w:rsidR="003C6438" w:rsidRPr="006030D5" w:rsidRDefault="003C6438" w:rsidP="003C6438">
            <w:pPr>
              <w:jc w:val="right"/>
              <w:rPr>
                <w:color w:val="000000"/>
                <w:lang w:val="ru-RU"/>
              </w:rPr>
            </w:pPr>
            <w:r>
              <w:rPr>
                <w:color w:val="000000"/>
                <w:lang w:val="ru-RU"/>
              </w:rPr>
              <w:t>(550)</w:t>
            </w:r>
          </w:p>
        </w:tc>
        <w:tc>
          <w:tcPr>
            <w:tcW w:w="1226" w:type="dxa"/>
            <w:gridSpan w:val="2"/>
            <w:tcBorders>
              <w:bottom w:val="single" w:sz="6" w:space="0" w:color="auto"/>
            </w:tcBorders>
            <w:tcMar>
              <w:left w:w="0" w:type="dxa"/>
              <w:right w:w="0" w:type="dxa"/>
            </w:tcMar>
            <w:vAlign w:val="bottom"/>
          </w:tcPr>
          <w:p w14:paraId="554945A6" w14:textId="77F9DEB5" w:rsidR="003C6438" w:rsidRPr="00191773" w:rsidRDefault="008A2046" w:rsidP="003C6438">
            <w:pPr>
              <w:jc w:val="right"/>
              <w:rPr>
                <w:lang w:val="ru-RU"/>
              </w:rPr>
            </w:pPr>
            <w:r>
              <w:rPr>
                <w:lang w:val="ru-RU"/>
              </w:rPr>
              <w:t>223</w:t>
            </w:r>
            <w:r w:rsidR="003C6438" w:rsidRPr="00191773">
              <w:rPr>
                <w:lang w:val="ru-RU"/>
              </w:rPr>
              <w:t xml:space="preserve"> </w:t>
            </w:r>
          </w:p>
        </w:tc>
      </w:tr>
      <w:tr w:rsidR="006030D5" w:rsidRPr="006030D5" w14:paraId="40797321" w14:textId="77777777" w:rsidTr="006030D5">
        <w:trPr>
          <w:trHeight w:val="20"/>
        </w:trPr>
        <w:tc>
          <w:tcPr>
            <w:tcW w:w="6096" w:type="dxa"/>
            <w:gridSpan w:val="2"/>
            <w:tcMar>
              <w:left w:w="0" w:type="dxa"/>
              <w:right w:w="0" w:type="dxa"/>
            </w:tcMar>
            <w:vAlign w:val="bottom"/>
          </w:tcPr>
          <w:p w14:paraId="1E815216" w14:textId="77777777" w:rsidR="006030D5" w:rsidRPr="006030D5" w:rsidRDefault="006030D5" w:rsidP="008E2A2C">
            <w:pPr>
              <w:pStyle w:val="tabletext"/>
              <w:spacing w:before="0" w:after="0"/>
              <w:ind w:left="142" w:right="-137" w:hanging="142"/>
              <w:rPr>
                <w:b/>
                <w:sz w:val="24"/>
                <w:lang w:val="ru-RU"/>
              </w:rPr>
            </w:pPr>
          </w:p>
        </w:tc>
        <w:tc>
          <w:tcPr>
            <w:tcW w:w="1225" w:type="dxa"/>
            <w:gridSpan w:val="2"/>
            <w:tcBorders>
              <w:top w:val="single" w:sz="6" w:space="0" w:color="auto"/>
              <w:bottom w:val="double" w:sz="6" w:space="0" w:color="auto"/>
            </w:tcBorders>
            <w:tcMar>
              <w:left w:w="0" w:type="dxa"/>
              <w:right w:w="0" w:type="dxa"/>
            </w:tcMar>
            <w:vAlign w:val="bottom"/>
          </w:tcPr>
          <w:p w14:paraId="6236CC77" w14:textId="232360E4" w:rsidR="006030D5" w:rsidRPr="006030D5" w:rsidRDefault="003C6438" w:rsidP="007A0FA0">
            <w:pPr>
              <w:tabs>
                <w:tab w:val="decimal" w:pos="992"/>
              </w:tabs>
              <w:jc w:val="right"/>
              <w:rPr>
                <w:b/>
                <w:bCs/>
                <w:lang w:val="ru-RU"/>
              </w:rPr>
            </w:pPr>
            <w:r>
              <w:rPr>
                <w:b/>
                <w:bCs/>
                <w:color w:val="000000"/>
                <w:lang w:val="ru-RU"/>
              </w:rPr>
              <w:t>848</w:t>
            </w:r>
          </w:p>
        </w:tc>
        <w:tc>
          <w:tcPr>
            <w:tcW w:w="1225" w:type="dxa"/>
            <w:gridSpan w:val="2"/>
            <w:tcBorders>
              <w:top w:val="single" w:sz="6" w:space="0" w:color="auto"/>
              <w:bottom w:val="double" w:sz="6" w:space="0" w:color="auto"/>
            </w:tcBorders>
            <w:shd w:val="clear" w:color="auto" w:fill="auto"/>
            <w:tcMar>
              <w:left w:w="0" w:type="dxa"/>
              <w:right w:w="0" w:type="dxa"/>
            </w:tcMar>
            <w:vAlign w:val="bottom"/>
          </w:tcPr>
          <w:p w14:paraId="6B4ECD17" w14:textId="2A4A4B01" w:rsidR="006030D5" w:rsidRPr="00630421" w:rsidRDefault="008A2046" w:rsidP="000C65AF">
            <w:pPr>
              <w:jc w:val="right"/>
              <w:rPr>
                <w:b/>
                <w:bCs/>
                <w:color w:val="000000"/>
                <w:lang w:val="ru-RU"/>
              </w:rPr>
            </w:pPr>
            <w:r>
              <w:rPr>
                <w:b/>
                <w:bCs/>
                <w:color w:val="000000"/>
                <w:lang w:val="ru-RU"/>
              </w:rPr>
              <w:t>542</w:t>
            </w:r>
          </w:p>
        </w:tc>
        <w:tc>
          <w:tcPr>
            <w:tcW w:w="1226" w:type="dxa"/>
            <w:gridSpan w:val="2"/>
            <w:tcBorders>
              <w:top w:val="single" w:sz="6" w:space="0" w:color="auto"/>
              <w:bottom w:val="double" w:sz="6" w:space="0" w:color="auto"/>
            </w:tcBorders>
            <w:tcMar>
              <w:left w:w="0" w:type="dxa"/>
              <w:right w:w="0" w:type="dxa"/>
            </w:tcMar>
            <w:vAlign w:val="bottom"/>
          </w:tcPr>
          <w:p w14:paraId="491EDFB8" w14:textId="4878D196" w:rsidR="006030D5" w:rsidRPr="00630421" w:rsidRDefault="008A2046" w:rsidP="007A0FA0">
            <w:pPr>
              <w:jc w:val="right"/>
              <w:rPr>
                <w:b/>
                <w:bCs/>
                <w:color w:val="000000"/>
                <w:lang w:val="ru-RU"/>
              </w:rPr>
            </w:pPr>
            <w:r>
              <w:rPr>
                <w:b/>
                <w:bCs/>
                <w:color w:val="000000"/>
                <w:lang w:val="ru-RU"/>
              </w:rPr>
              <w:t>306</w:t>
            </w:r>
          </w:p>
        </w:tc>
      </w:tr>
    </w:tbl>
    <w:p w14:paraId="02E7F9AC" w14:textId="326CA0B5" w:rsidR="002F6E1A" w:rsidRPr="006030D5" w:rsidRDefault="006030D5" w:rsidP="002F6E1A">
      <w:pPr>
        <w:pStyle w:val="21"/>
        <w:keepNext w:val="0"/>
        <w:numPr>
          <w:ilvl w:val="0"/>
          <w:numId w:val="0"/>
        </w:numPr>
        <w:spacing w:before="120" w:after="40"/>
        <w:ind w:left="357"/>
        <w:rPr>
          <w:rFonts w:ascii="Times New Roman" w:hAnsi="Times New Roman"/>
          <w:sz w:val="24"/>
          <w:szCs w:val="24"/>
          <w:lang w:val="ru-RU"/>
        </w:rPr>
      </w:pPr>
      <w:r w:rsidRPr="006030D5">
        <w:rPr>
          <w:rFonts w:ascii="Times New Roman" w:hAnsi="Times New Roman"/>
          <w:sz w:val="24"/>
          <w:szCs w:val="24"/>
          <w:lang w:val="ru-RU"/>
        </w:rPr>
        <w:t xml:space="preserve"> </w:t>
      </w:r>
      <w:r w:rsidR="002F6E1A" w:rsidRPr="006030D5">
        <w:rPr>
          <w:rFonts w:ascii="Times New Roman" w:hAnsi="Times New Roman"/>
          <w:sz w:val="24"/>
          <w:szCs w:val="24"/>
          <w:lang w:val="ru-RU"/>
        </w:rPr>
        <w:t>(</w:t>
      </w:r>
      <w:r w:rsidR="002F6E1A">
        <w:rPr>
          <w:rFonts w:ascii="Times New Roman" w:hAnsi="Times New Roman"/>
          <w:sz w:val="24"/>
          <w:szCs w:val="24"/>
          <w:lang w:val="ru-RU"/>
        </w:rPr>
        <w:t>в</w:t>
      </w:r>
      <w:r w:rsidR="002F6E1A" w:rsidRPr="006030D5">
        <w:rPr>
          <w:rFonts w:ascii="Times New Roman" w:hAnsi="Times New Roman"/>
          <w:sz w:val="24"/>
          <w:szCs w:val="24"/>
          <w:lang w:val="ru-RU"/>
        </w:rPr>
        <w:t xml:space="preserve">) Изменение временных разниц в течение </w:t>
      </w:r>
      <w:r w:rsidR="002F6E1A">
        <w:rPr>
          <w:rFonts w:ascii="Times New Roman" w:hAnsi="Times New Roman"/>
          <w:sz w:val="24"/>
          <w:szCs w:val="24"/>
          <w:lang w:val="ru-RU"/>
        </w:rPr>
        <w:t>20</w:t>
      </w:r>
      <w:r w:rsidR="008821EE">
        <w:rPr>
          <w:rFonts w:ascii="Times New Roman" w:hAnsi="Times New Roman"/>
          <w:sz w:val="24"/>
          <w:szCs w:val="24"/>
          <w:lang w:val="ru-RU"/>
        </w:rPr>
        <w:t>2</w:t>
      </w:r>
      <w:r w:rsidR="003C6438">
        <w:rPr>
          <w:rFonts w:ascii="Times New Roman" w:hAnsi="Times New Roman"/>
          <w:sz w:val="24"/>
          <w:szCs w:val="24"/>
          <w:lang w:val="ru-RU"/>
        </w:rPr>
        <w:t>2</w:t>
      </w:r>
      <w:r w:rsidR="002F6E1A">
        <w:rPr>
          <w:rFonts w:ascii="Times New Roman" w:hAnsi="Times New Roman"/>
          <w:sz w:val="24"/>
          <w:szCs w:val="24"/>
          <w:lang w:val="ru-RU"/>
        </w:rPr>
        <w:t xml:space="preserve"> года</w:t>
      </w:r>
    </w:p>
    <w:tbl>
      <w:tblPr>
        <w:tblW w:w="9772" w:type="dxa"/>
        <w:tblLayout w:type="fixed"/>
        <w:tblLook w:val="0000" w:firstRow="0" w:lastRow="0" w:firstColumn="0" w:lastColumn="0" w:noHBand="0" w:noVBand="0"/>
      </w:tblPr>
      <w:tblGrid>
        <w:gridCol w:w="6089"/>
        <w:gridCol w:w="7"/>
        <w:gridCol w:w="1218"/>
        <w:gridCol w:w="7"/>
        <w:gridCol w:w="1218"/>
        <w:gridCol w:w="7"/>
        <w:gridCol w:w="1219"/>
        <w:gridCol w:w="7"/>
      </w:tblGrid>
      <w:tr w:rsidR="003C6438" w:rsidRPr="006030D5" w14:paraId="2E266151" w14:textId="77777777" w:rsidTr="005257B4">
        <w:trPr>
          <w:gridAfter w:val="1"/>
          <w:wAfter w:w="7" w:type="dxa"/>
          <w:trHeight w:val="20"/>
        </w:trPr>
        <w:tc>
          <w:tcPr>
            <w:tcW w:w="6089" w:type="dxa"/>
            <w:tcMar>
              <w:left w:w="0" w:type="dxa"/>
              <w:right w:w="0" w:type="dxa"/>
            </w:tcMar>
            <w:vAlign w:val="bottom"/>
          </w:tcPr>
          <w:p w14:paraId="77CA59AD" w14:textId="77777777" w:rsidR="003C6438" w:rsidRPr="006030D5" w:rsidRDefault="003C6438" w:rsidP="005257B4">
            <w:pPr>
              <w:pStyle w:val="tabletext"/>
              <w:spacing w:before="0" w:after="0"/>
              <w:ind w:left="142" w:right="-2117" w:hanging="142"/>
              <w:rPr>
                <w:b/>
                <w:sz w:val="24"/>
                <w:lang w:val="ru-RU"/>
              </w:rPr>
            </w:pPr>
          </w:p>
        </w:tc>
        <w:tc>
          <w:tcPr>
            <w:tcW w:w="1225" w:type="dxa"/>
            <w:gridSpan w:val="2"/>
            <w:tcBorders>
              <w:bottom w:val="single" w:sz="6" w:space="0" w:color="auto"/>
            </w:tcBorders>
            <w:tcMar>
              <w:left w:w="0" w:type="dxa"/>
              <w:right w:w="0" w:type="dxa"/>
            </w:tcMar>
          </w:tcPr>
          <w:p w14:paraId="28DF3B9C" w14:textId="77777777" w:rsidR="003C6438" w:rsidRPr="006030D5" w:rsidRDefault="003C6438" w:rsidP="005257B4">
            <w:pPr>
              <w:pStyle w:val="tabletext"/>
              <w:spacing w:before="0" w:after="0"/>
              <w:ind w:left="-79" w:right="-122"/>
              <w:jc w:val="center"/>
              <w:rPr>
                <w:b/>
                <w:spacing w:val="-3"/>
                <w:sz w:val="24"/>
                <w:lang w:val="ru-RU"/>
              </w:rPr>
            </w:pPr>
            <w:r w:rsidRPr="006030D5">
              <w:rPr>
                <w:b/>
                <w:spacing w:val="-3"/>
                <w:sz w:val="24"/>
                <w:lang w:val="ru-RU"/>
              </w:rPr>
              <w:t>1 января</w:t>
            </w:r>
          </w:p>
          <w:p w14:paraId="16FE8998" w14:textId="77777777" w:rsidR="003C6438" w:rsidRPr="006030D5" w:rsidRDefault="003C6438" w:rsidP="005257B4">
            <w:pPr>
              <w:pStyle w:val="tabletext"/>
              <w:spacing w:before="0" w:after="0"/>
              <w:ind w:left="-79" w:right="-122"/>
              <w:jc w:val="center"/>
              <w:rPr>
                <w:b/>
                <w:bCs/>
                <w:sz w:val="24"/>
                <w:lang w:val="ru-RU"/>
              </w:rPr>
            </w:pPr>
            <w:r w:rsidRPr="006030D5">
              <w:rPr>
                <w:b/>
                <w:spacing w:val="-3"/>
                <w:sz w:val="24"/>
                <w:lang w:val="ru-RU"/>
              </w:rPr>
              <w:t>20</w:t>
            </w:r>
            <w:r>
              <w:rPr>
                <w:b/>
                <w:spacing w:val="-3"/>
                <w:sz w:val="24"/>
                <w:lang w:val="ru-RU"/>
              </w:rPr>
              <w:t>22</w:t>
            </w:r>
            <w:r w:rsidRPr="006030D5">
              <w:rPr>
                <w:b/>
                <w:spacing w:val="-3"/>
                <w:sz w:val="24"/>
                <w:lang w:val="ru-RU"/>
              </w:rPr>
              <w:t xml:space="preserve"> </w:t>
            </w:r>
            <w:r w:rsidRPr="006030D5">
              <w:rPr>
                <w:b/>
                <w:bCs/>
                <w:sz w:val="24"/>
                <w:lang w:val="ru-RU"/>
              </w:rPr>
              <w:t>г.</w:t>
            </w:r>
          </w:p>
        </w:tc>
        <w:tc>
          <w:tcPr>
            <w:tcW w:w="1225" w:type="dxa"/>
            <w:gridSpan w:val="2"/>
            <w:tcBorders>
              <w:bottom w:val="single" w:sz="6" w:space="0" w:color="auto"/>
            </w:tcBorders>
            <w:tcMar>
              <w:left w:w="0" w:type="dxa"/>
              <w:right w:w="0" w:type="dxa"/>
            </w:tcMar>
          </w:tcPr>
          <w:p w14:paraId="3DF14F5B" w14:textId="77777777" w:rsidR="003C6438" w:rsidRPr="006030D5" w:rsidRDefault="003C6438" w:rsidP="005257B4">
            <w:pPr>
              <w:pStyle w:val="tabletext"/>
              <w:spacing w:before="0" w:after="0"/>
              <w:ind w:left="1" w:right="-122"/>
              <w:jc w:val="center"/>
              <w:rPr>
                <w:b/>
                <w:bCs/>
                <w:sz w:val="24"/>
                <w:lang w:val="ru-RU"/>
              </w:rPr>
            </w:pPr>
            <w:r w:rsidRPr="006030D5">
              <w:rPr>
                <w:b/>
                <w:bCs/>
                <w:sz w:val="24"/>
                <w:lang w:val="ru-RU"/>
              </w:rPr>
              <w:t>Признано</w:t>
            </w:r>
          </w:p>
          <w:p w14:paraId="6D7E264E" w14:textId="77777777" w:rsidR="003C6438" w:rsidRPr="006030D5" w:rsidRDefault="003C6438" w:rsidP="005257B4">
            <w:pPr>
              <w:pStyle w:val="tabletext"/>
              <w:spacing w:before="0" w:after="0"/>
              <w:ind w:left="1" w:right="-122"/>
              <w:jc w:val="center"/>
              <w:rPr>
                <w:b/>
                <w:bCs/>
                <w:sz w:val="24"/>
                <w:lang w:val="ru-RU"/>
              </w:rPr>
            </w:pPr>
            <w:r w:rsidRPr="006030D5">
              <w:rPr>
                <w:b/>
                <w:bCs/>
                <w:sz w:val="24"/>
                <w:lang w:val="ru-RU"/>
              </w:rPr>
              <w:t>в отчете о</w:t>
            </w:r>
          </w:p>
          <w:p w14:paraId="1B906CC8" w14:textId="77777777" w:rsidR="003C6438" w:rsidRPr="006030D5" w:rsidRDefault="003C6438" w:rsidP="005257B4">
            <w:pPr>
              <w:pStyle w:val="tabletext"/>
              <w:spacing w:before="0" w:after="0"/>
              <w:ind w:left="1" w:right="-122"/>
              <w:jc w:val="center"/>
              <w:rPr>
                <w:b/>
                <w:bCs/>
                <w:sz w:val="24"/>
                <w:lang w:val="ru-RU"/>
              </w:rPr>
            </w:pPr>
            <w:r w:rsidRPr="006030D5">
              <w:rPr>
                <w:b/>
                <w:bCs/>
                <w:sz w:val="24"/>
                <w:lang w:val="ru-RU"/>
              </w:rPr>
              <w:t>совокупном</w:t>
            </w:r>
          </w:p>
          <w:p w14:paraId="0EAA049C" w14:textId="77777777" w:rsidR="003C6438" w:rsidRPr="006030D5" w:rsidRDefault="003C6438" w:rsidP="005257B4">
            <w:pPr>
              <w:pStyle w:val="tabletext"/>
              <w:spacing w:before="0" w:after="0"/>
              <w:ind w:left="1" w:right="-122"/>
              <w:jc w:val="center"/>
              <w:rPr>
                <w:b/>
                <w:bCs/>
                <w:sz w:val="24"/>
                <w:lang w:val="ru-RU"/>
              </w:rPr>
            </w:pPr>
            <w:r w:rsidRPr="006030D5">
              <w:rPr>
                <w:b/>
                <w:bCs/>
                <w:sz w:val="24"/>
                <w:lang w:val="ru-RU"/>
              </w:rPr>
              <w:t>доходе</w:t>
            </w:r>
          </w:p>
        </w:tc>
        <w:tc>
          <w:tcPr>
            <w:tcW w:w="1226" w:type="dxa"/>
            <w:gridSpan w:val="2"/>
            <w:tcBorders>
              <w:bottom w:val="single" w:sz="6" w:space="0" w:color="auto"/>
            </w:tcBorders>
            <w:tcMar>
              <w:left w:w="0" w:type="dxa"/>
              <w:right w:w="0" w:type="dxa"/>
            </w:tcMar>
          </w:tcPr>
          <w:p w14:paraId="2B7F80E2" w14:textId="77777777" w:rsidR="003C6438" w:rsidRPr="006030D5" w:rsidRDefault="003C6438" w:rsidP="005257B4">
            <w:pPr>
              <w:pStyle w:val="tabletext"/>
              <w:spacing w:before="0" w:after="0"/>
              <w:ind w:left="1" w:right="-122"/>
              <w:jc w:val="center"/>
              <w:rPr>
                <w:b/>
                <w:bCs/>
                <w:sz w:val="24"/>
              </w:rPr>
            </w:pPr>
            <w:r w:rsidRPr="006030D5">
              <w:rPr>
                <w:b/>
                <w:bCs/>
                <w:sz w:val="24"/>
                <w:lang w:val="ru-RU"/>
              </w:rPr>
              <w:t>31 декабря</w:t>
            </w:r>
          </w:p>
          <w:p w14:paraId="55801805" w14:textId="77777777" w:rsidR="003C6438" w:rsidRPr="006030D5" w:rsidRDefault="003C6438" w:rsidP="005257B4">
            <w:pPr>
              <w:pStyle w:val="tabletext"/>
              <w:spacing w:before="0" w:after="0"/>
              <w:ind w:left="1"/>
              <w:jc w:val="center"/>
              <w:rPr>
                <w:b/>
                <w:bCs/>
                <w:sz w:val="24"/>
                <w:lang w:val="ru-RU"/>
              </w:rPr>
            </w:pPr>
            <w:r w:rsidRPr="006030D5">
              <w:rPr>
                <w:b/>
                <w:bCs/>
                <w:sz w:val="24"/>
                <w:lang w:val="ru-RU"/>
              </w:rPr>
              <w:t>20</w:t>
            </w:r>
            <w:r>
              <w:rPr>
                <w:b/>
                <w:bCs/>
                <w:sz w:val="24"/>
                <w:lang w:val="ru-RU"/>
              </w:rPr>
              <w:t>22</w:t>
            </w:r>
            <w:r w:rsidRPr="006030D5">
              <w:rPr>
                <w:b/>
                <w:bCs/>
                <w:sz w:val="24"/>
                <w:lang w:val="ru-RU"/>
              </w:rPr>
              <w:t> г.</w:t>
            </w:r>
          </w:p>
        </w:tc>
      </w:tr>
      <w:tr w:rsidR="003C6438" w:rsidRPr="006030D5" w14:paraId="7E798CFB" w14:textId="77777777" w:rsidTr="005257B4">
        <w:trPr>
          <w:gridAfter w:val="1"/>
          <w:wAfter w:w="7" w:type="dxa"/>
          <w:trHeight w:val="20"/>
        </w:trPr>
        <w:tc>
          <w:tcPr>
            <w:tcW w:w="6089" w:type="dxa"/>
            <w:tcMar>
              <w:left w:w="0" w:type="dxa"/>
              <w:right w:w="0" w:type="dxa"/>
            </w:tcMar>
            <w:vAlign w:val="bottom"/>
          </w:tcPr>
          <w:p w14:paraId="117030AD" w14:textId="77777777" w:rsidR="003C6438" w:rsidRPr="006030D5" w:rsidRDefault="003C6438" w:rsidP="005257B4">
            <w:pPr>
              <w:ind w:right="-2117"/>
              <w:rPr>
                <w:lang w:val="ru-RU"/>
              </w:rPr>
            </w:pPr>
            <w:r w:rsidRPr="006030D5">
              <w:rPr>
                <w:lang w:val="ru-RU"/>
              </w:rPr>
              <w:t>Торговая и прочая кредиторская задолженность</w:t>
            </w:r>
          </w:p>
        </w:tc>
        <w:tc>
          <w:tcPr>
            <w:tcW w:w="1225" w:type="dxa"/>
            <w:gridSpan w:val="2"/>
            <w:tcMar>
              <w:left w:w="0" w:type="dxa"/>
              <w:right w:w="0" w:type="dxa"/>
            </w:tcMar>
            <w:vAlign w:val="bottom"/>
          </w:tcPr>
          <w:p w14:paraId="180824EE" w14:textId="77777777" w:rsidR="003C6438" w:rsidRPr="00191773" w:rsidRDefault="003C6438" w:rsidP="005257B4">
            <w:pPr>
              <w:jc w:val="right"/>
              <w:rPr>
                <w:lang w:val="ru-RU"/>
              </w:rPr>
            </w:pPr>
            <w:r>
              <w:rPr>
                <w:lang w:val="ru-RU"/>
              </w:rPr>
              <w:t>61</w:t>
            </w:r>
          </w:p>
        </w:tc>
        <w:tc>
          <w:tcPr>
            <w:tcW w:w="1225" w:type="dxa"/>
            <w:gridSpan w:val="2"/>
            <w:shd w:val="clear" w:color="auto" w:fill="auto"/>
            <w:tcMar>
              <w:left w:w="0" w:type="dxa"/>
              <w:right w:w="0" w:type="dxa"/>
            </w:tcMar>
            <w:vAlign w:val="bottom"/>
          </w:tcPr>
          <w:p w14:paraId="0B7D8E43" w14:textId="77777777" w:rsidR="003C6438" w:rsidRPr="00191773" w:rsidRDefault="003C6438" w:rsidP="005257B4">
            <w:pPr>
              <w:jc w:val="right"/>
              <w:rPr>
                <w:lang w:val="ru-RU"/>
              </w:rPr>
            </w:pPr>
            <w:r>
              <w:rPr>
                <w:lang w:val="ru-RU"/>
              </w:rPr>
              <w:t>-</w:t>
            </w:r>
          </w:p>
        </w:tc>
        <w:tc>
          <w:tcPr>
            <w:tcW w:w="1226" w:type="dxa"/>
            <w:gridSpan w:val="2"/>
            <w:tcMar>
              <w:left w:w="0" w:type="dxa"/>
              <w:right w:w="0" w:type="dxa"/>
            </w:tcMar>
            <w:vAlign w:val="bottom"/>
          </w:tcPr>
          <w:p w14:paraId="6AC764F9" w14:textId="77777777" w:rsidR="003C6438" w:rsidRPr="00191773" w:rsidRDefault="003C6438" w:rsidP="005257B4">
            <w:pPr>
              <w:jc w:val="right"/>
              <w:rPr>
                <w:lang w:val="ru-RU"/>
              </w:rPr>
            </w:pPr>
            <w:r w:rsidRPr="00191773">
              <w:rPr>
                <w:lang w:val="ru-RU"/>
              </w:rPr>
              <w:t xml:space="preserve">                        </w:t>
            </w:r>
            <w:r>
              <w:rPr>
                <w:lang w:val="ru-RU"/>
              </w:rPr>
              <w:t>61</w:t>
            </w:r>
            <w:r w:rsidRPr="00191773">
              <w:rPr>
                <w:lang w:val="ru-RU"/>
              </w:rPr>
              <w:t xml:space="preserve"> </w:t>
            </w:r>
          </w:p>
        </w:tc>
      </w:tr>
      <w:tr w:rsidR="003C6438" w:rsidRPr="006030D5" w14:paraId="487BD257" w14:textId="77777777" w:rsidTr="005257B4">
        <w:trPr>
          <w:gridAfter w:val="1"/>
          <w:wAfter w:w="7" w:type="dxa"/>
          <w:trHeight w:val="20"/>
        </w:trPr>
        <w:tc>
          <w:tcPr>
            <w:tcW w:w="6089" w:type="dxa"/>
            <w:tcMar>
              <w:left w:w="0" w:type="dxa"/>
              <w:right w:w="0" w:type="dxa"/>
            </w:tcMar>
            <w:vAlign w:val="bottom"/>
          </w:tcPr>
          <w:p w14:paraId="18226203" w14:textId="77777777" w:rsidR="003C6438" w:rsidRPr="006030D5" w:rsidRDefault="003C6438" w:rsidP="005257B4">
            <w:pPr>
              <w:ind w:right="-2117"/>
              <w:rPr>
                <w:lang w:val="ru-RU"/>
              </w:rPr>
            </w:pPr>
            <w:r>
              <w:rPr>
                <w:lang w:val="ru-RU"/>
              </w:rPr>
              <w:t>Прочие активы</w:t>
            </w:r>
          </w:p>
        </w:tc>
        <w:tc>
          <w:tcPr>
            <w:tcW w:w="1225" w:type="dxa"/>
            <w:gridSpan w:val="2"/>
            <w:tcMar>
              <w:left w:w="0" w:type="dxa"/>
              <w:right w:w="0" w:type="dxa"/>
            </w:tcMar>
            <w:vAlign w:val="bottom"/>
          </w:tcPr>
          <w:p w14:paraId="7A16C50F" w14:textId="77777777" w:rsidR="003C6438" w:rsidRDefault="003C6438" w:rsidP="005257B4">
            <w:pPr>
              <w:jc w:val="right"/>
              <w:rPr>
                <w:lang w:val="ru-RU"/>
              </w:rPr>
            </w:pPr>
            <w:r>
              <w:rPr>
                <w:lang w:val="ru-RU"/>
              </w:rPr>
              <w:t>27</w:t>
            </w:r>
          </w:p>
        </w:tc>
        <w:tc>
          <w:tcPr>
            <w:tcW w:w="1225" w:type="dxa"/>
            <w:gridSpan w:val="2"/>
            <w:shd w:val="clear" w:color="auto" w:fill="auto"/>
            <w:tcMar>
              <w:left w:w="0" w:type="dxa"/>
              <w:right w:w="0" w:type="dxa"/>
            </w:tcMar>
            <w:vAlign w:val="bottom"/>
          </w:tcPr>
          <w:p w14:paraId="5692C496" w14:textId="77777777" w:rsidR="003C6438" w:rsidRPr="00191773" w:rsidRDefault="003C6438" w:rsidP="005257B4">
            <w:pPr>
              <w:jc w:val="right"/>
              <w:rPr>
                <w:lang w:val="ru-RU"/>
              </w:rPr>
            </w:pPr>
            <w:r>
              <w:rPr>
                <w:lang w:val="ru-RU"/>
              </w:rPr>
              <w:t>(13)</w:t>
            </w:r>
          </w:p>
        </w:tc>
        <w:tc>
          <w:tcPr>
            <w:tcW w:w="1226" w:type="dxa"/>
            <w:gridSpan w:val="2"/>
            <w:tcMar>
              <w:left w:w="0" w:type="dxa"/>
              <w:right w:w="0" w:type="dxa"/>
            </w:tcMar>
            <w:vAlign w:val="bottom"/>
          </w:tcPr>
          <w:p w14:paraId="578C9D4F" w14:textId="77777777" w:rsidR="003C6438" w:rsidRDefault="003C6438" w:rsidP="005257B4">
            <w:pPr>
              <w:jc w:val="right"/>
              <w:rPr>
                <w:lang w:val="ru-RU"/>
              </w:rPr>
            </w:pPr>
            <w:r>
              <w:rPr>
                <w:lang w:val="ru-RU"/>
              </w:rPr>
              <w:t>14</w:t>
            </w:r>
          </w:p>
        </w:tc>
      </w:tr>
      <w:tr w:rsidR="003C6438" w:rsidRPr="006030D5" w14:paraId="162C93CC" w14:textId="77777777" w:rsidTr="005257B4">
        <w:trPr>
          <w:gridAfter w:val="1"/>
          <w:wAfter w:w="7" w:type="dxa"/>
          <w:trHeight w:val="20"/>
        </w:trPr>
        <w:tc>
          <w:tcPr>
            <w:tcW w:w="6089" w:type="dxa"/>
            <w:tcMar>
              <w:left w:w="0" w:type="dxa"/>
              <w:right w:w="0" w:type="dxa"/>
            </w:tcMar>
            <w:vAlign w:val="bottom"/>
          </w:tcPr>
          <w:p w14:paraId="514129FF" w14:textId="77777777" w:rsidR="003C6438" w:rsidRPr="006030D5" w:rsidRDefault="003C6438" w:rsidP="005257B4">
            <w:pPr>
              <w:ind w:right="-2117"/>
              <w:rPr>
                <w:lang w:val="ru-RU"/>
              </w:rPr>
            </w:pPr>
            <w:r w:rsidRPr="006030D5">
              <w:rPr>
                <w:lang w:val="ru-RU"/>
              </w:rPr>
              <w:t>Неиспользованные налоговые убытки</w:t>
            </w:r>
          </w:p>
        </w:tc>
        <w:tc>
          <w:tcPr>
            <w:tcW w:w="1225" w:type="dxa"/>
            <w:gridSpan w:val="2"/>
            <w:tcBorders>
              <w:bottom w:val="single" w:sz="6" w:space="0" w:color="auto"/>
            </w:tcBorders>
            <w:tcMar>
              <w:left w:w="0" w:type="dxa"/>
              <w:right w:w="0" w:type="dxa"/>
            </w:tcMar>
            <w:vAlign w:val="bottom"/>
          </w:tcPr>
          <w:p w14:paraId="4BF50609" w14:textId="77777777" w:rsidR="003C6438" w:rsidRPr="00191773" w:rsidRDefault="003C6438" w:rsidP="005257B4">
            <w:pPr>
              <w:jc w:val="right"/>
              <w:rPr>
                <w:lang w:val="ru-RU"/>
              </w:rPr>
            </w:pPr>
            <w:r>
              <w:rPr>
                <w:lang w:val="ru-RU"/>
              </w:rPr>
              <w:t>475</w:t>
            </w:r>
          </w:p>
        </w:tc>
        <w:tc>
          <w:tcPr>
            <w:tcW w:w="1225" w:type="dxa"/>
            <w:gridSpan w:val="2"/>
            <w:tcBorders>
              <w:bottom w:val="single" w:sz="6" w:space="0" w:color="auto"/>
            </w:tcBorders>
            <w:shd w:val="clear" w:color="auto" w:fill="auto"/>
            <w:tcMar>
              <w:left w:w="0" w:type="dxa"/>
              <w:right w:w="0" w:type="dxa"/>
            </w:tcMar>
            <w:vAlign w:val="bottom"/>
          </w:tcPr>
          <w:p w14:paraId="11F55E6A" w14:textId="77777777" w:rsidR="003C6438" w:rsidRPr="006030D5" w:rsidRDefault="003C6438" w:rsidP="005257B4">
            <w:pPr>
              <w:jc w:val="right"/>
              <w:rPr>
                <w:color w:val="000000"/>
                <w:lang w:val="ru-RU"/>
              </w:rPr>
            </w:pPr>
            <w:r>
              <w:rPr>
                <w:color w:val="000000"/>
                <w:lang w:val="ru-RU"/>
              </w:rPr>
              <w:t>298</w:t>
            </w:r>
          </w:p>
        </w:tc>
        <w:tc>
          <w:tcPr>
            <w:tcW w:w="1226" w:type="dxa"/>
            <w:gridSpan w:val="2"/>
            <w:tcBorders>
              <w:bottom w:val="single" w:sz="6" w:space="0" w:color="auto"/>
            </w:tcBorders>
            <w:tcMar>
              <w:left w:w="0" w:type="dxa"/>
              <w:right w:w="0" w:type="dxa"/>
            </w:tcMar>
            <w:vAlign w:val="bottom"/>
          </w:tcPr>
          <w:p w14:paraId="0D33C581" w14:textId="77777777" w:rsidR="003C6438" w:rsidRPr="00191773" w:rsidRDefault="003C6438" w:rsidP="005257B4">
            <w:pPr>
              <w:jc w:val="right"/>
              <w:rPr>
                <w:lang w:val="ru-RU"/>
              </w:rPr>
            </w:pPr>
            <w:r>
              <w:rPr>
                <w:lang w:val="ru-RU"/>
              </w:rPr>
              <w:t>773</w:t>
            </w:r>
            <w:r w:rsidRPr="00191773">
              <w:rPr>
                <w:lang w:val="ru-RU"/>
              </w:rPr>
              <w:t xml:space="preserve"> </w:t>
            </w:r>
          </w:p>
        </w:tc>
      </w:tr>
      <w:tr w:rsidR="003C6438" w:rsidRPr="006030D5" w14:paraId="07D4777A" w14:textId="77777777" w:rsidTr="005257B4">
        <w:trPr>
          <w:trHeight w:val="20"/>
        </w:trPr>
        <w:tc>
          <w:tcPr>
            <w:tcW w:w="6096" w:type="dxa"/>
            <w:gridSpan w:val="2"/>
            <w:tcMar>
              <w:left w:w="0" w:type="dxa"/>
              <w:right w:w="0" w:type="dxa"/>
            </w:tcMar>
            <w:vAlign w:val="bottom"/>
          </w:tcPr>
          <w:p w14:paraId="472EB9D9" w14:textId="77777777" w:rsidR="003C6438" w:rsidRPr="006030D5" w:rsidRDefault="003C6438" w:rsidP="005257B4">
            <w:pPr>
              <w:pStyle w:val="tabletext"/>
              <w:spacing w:before="0" w:after="0"/>
              <w:ind w:left="142" w:right="-137" w:hanging="142"/>
              <w:rPr>
                <w:b/>
                <w:sz w:val="24"/>
                <w:lang w:val="ru-RU"/>
              </w:rPr>
            </w:pPr>
          </w:p>
        </w:tc>
        <w:tc>
          <w:tcPr>
            <w:tcW w:w="1225" w:type="dxa"/>
            <w:gridSpan w:val="2"/>
            <w:tcBorders>
              <w:top w:val="single" w:sz="6" w:space="0" w:color="auto"/>
              <w:bottom w:val="double" w:sz="6" w:space="0" w:color="auto"/>
            </w:tcBorders>
            <w:tcMar>
              <w:left w:w="0" w:type="dxa"/>
              <w:right w:w="0" w:type="dxa"/>
            </w:tcMar>
            <w:vAlign w:val="bottom"/>
          </w:tcPr>
          <w:p w14:paraId="669C9145" w14:textId="77777777" w:rsidR="003C6438" w:rsidRPr="006030D5" w:rsidRDefault="003C6438" w:rsidP="005257B4">
            <w:pPr>
              <w:tabs>
                <w:tab w:val="decimal" w:pos="992"/>
              </w:tabs>
              <w:jc w:val="right"/>
              <w:rPr>
                <w:b/>
                <w:bCs/>
                <w:lang w:val="ru-RU"/>
              </w:rPr>
            </w:pPr>
            <w:r>
              <w:rPr>
                <w:b/>
                <w:bCs/>
                <w:color w:val="000000"/>
                <w:lang w:val="ru-RU"/>
              </w:rPr>
              <w:t>563</w:t>
            </w:r>
          </w:p>
        </w:tc>
        <w:tc>
          <w:tcPr>
            <w:tcW w:w="1225" w:type="dxa"/>
            <w:gridSpan w:val="2"/>
            <w:tcBorders>
              <w:top w:val="single" w:sz="6" w:space="0" w:color="auto"/>
              <w:bottom w:val="double" w:sz="6" w:space="0" w:color="auto"/>
            </w:tcBorders>
            <w:shd w:val="clear" w:color="auto" w:fill="auto"/>
            <w:tcMar>
              <w:left w:w="0" w:type="dxa"/>
              <w:right w:w="0" w:type="dxa"/>
            </w:tcMar>
            <w:vAlign w:val="bottom"/>
          </w:tcPr>
          <w:p w14:paraId="1F7E034C" w14:textId="77777777" w:rsidR="003C6438" w:rsidRPr="00630421" w:rsidRDefault="003C6438" w:rsidP="005257B4">
            <w:pPr>
              <w:jc w:val="right"/>
              <w:rPr>
                <w:b/>
                <w:bCs/>
                <w:color w:val="000000"/>
                <w:lang w:val="ru-RU"/>
              </w:rPr>
            </w:pPr>
            <w:r>
              <w:rPr>
                <w:b/>
                <w:bCs/>
                <w:color w:val="000000"/>
                <w:lang w:val="ru-RU"/>
              </w:rPr>
              <w:t>285</w:t>
            </w:r>
          </w:p>
        </w:tc>
        <w:tc>
          <w:tcPr>
            <w:tcW w:w="1226" w:type="dxa"/>
            <w:gridSpan w:val="2"/>
            <w:tcBorders>
              <w:top w:val="single" w:sz="6" w:space="0" w:color="auto"/>
              <w:bottom w:val="double" w:sz="6" w:space="0" w:color="auto"/>
            </w:tcBorders>
            <w:tcMar>
              <w:left w:w="0" w:type="dxa"/>
              <w:right w:w="0" w:type="dxa"/>
            </w:tcMar>
            <w:vAlign w:val="bottom"/>
          </w:tcPr>
          <w:p w14:paraId="40513E6B" w14:textId="77777777" w:rsidR="003C6438" w:rsidRPr="00630421" w:rsidRDefault="003C6438" w:rsidP="005257B4">
            <w:pPr>
              <w:jc w:val="right"/>
              <w:rPr>
                <w:b/>
                <w:bCs/>
                <w:color w:val="000000"/>
                <w:lang w:val="ru-RU"/>
              </w:rPr>
            </w:pPr>
            <w:r>
              <w:rPr>
                <w:b/>
                <w:bCs/>
                <w:color w:val="000000"/>
                <w:lang w:val="ru-RU"/>
              </w:rPr>
              <w:t>848</w:t>
            </w:r>
          </w:p>
        </w:tc>
      </w:tr>
    </w:tbl>
    <w:p w14:paraId="0E42984D" w14:textId="7D9C13B9" w:rsidR="006030D5" w:rsidRDefault="006030D5" w:rsidP="006030D5">
      <w:pPr>
        <w:pStyle w:val="21"/>
        <w:keepNext w:val="0"/>
        <w:numPr>
          <w:ilvl w:val="0"/>
          <w:numId w:val="0"/>
        </w:numPr>
        <w:spacing w:before="120" w:after="40"/>
        <w:ind w:left="357"/>
        <w:rPr>
          <w:rFonts w:ascii="Times New Roman" w:hAnsi="Times New Roman"/>
          <w:sz w:val="24"/>
          <w:szCs w:val="24"/>
          <w:lang w:val="ru-RU"/>
        </w:rPr>
      </w:pPr>
    </w:p>
    <w:p w14:paraId="20D0934C" w14:textId="77777777" w:rsidR="00B21694" w:rsidRPr="006E7687" w:rsidRDefault="00B21694" w:rsidP="00313401">
      <w:pPr>
        <w:pStyle w:val="1"/>
        <w:keepNext w:val="0"/>
        <w:tabs>
          <w:tab w:val="decimal" w:pos="567"/>
        </w:tabs>
        <w:spacing w:before="240" w:line="235" w:lineRule="auto"/>
        <w:ind w:left="0" w:firstLine="0"/>
        <w:rPr>
          <w:rFonts w:ascii="Times New Roman" w:hAnsi="Times New Roman"/>
          <w:sz w:val="24"/>
          <w:szCs w:val="24"/>
          <w:lang w:val="ru-RU"/>
        </w:rPr>
      </w:pPr>
      <w:r>
        <w:rPr>
          <w:rFonts w:ascii="Times New Roman" w:hAnsi="Times New Roman"/>
          <w:sz w:val="24"/>
          <w:szCs w:val="24"/>
          <w:lang w:val="ru-RU"/>
        </w:rPr>
        <w:t>Авансы выданные</w:t>
      </w:r>
    </w:p>
    <w:tbl>
      <w:tblPr>
        <w:tblW w:w="9639" w:type="dxa"/>
        <w:tblInd w:w="108" w:type="dxa"/>
        <w:tblLayout w:type="fixed"/>
        <w:tblLook w:val="04A0" w:firstRow="1" w:lastRow="0" w:firstColumn="1" w:lastColumn="0" w:noHBand="0" w:noVBand="1"/>
      </w:tblPr>
      <w:tblGrid>
        <w:gridCol w:w="5954"/>
        <w:gridCol w:w="1843"/>
        <w:gridCol w:w="1842"/>
      </w:tblGrid>
      <w:tr w:rsidR="00BE4928" w:rsidRPr="00367199" w14:paraId="1639E5E8" w14:textId="77777777" w:rsidTr="00170086">
        <w:trPr>
          <w:trHeight w:val="20"/>
        </w:trPr>
        <w:tc>
          <w:tcPr>
            <w:tcW w:w="5954" w:type="dxa"/>
            <w:tcBorders>
              <w:top w:val="nil"/>
              <w:left w:val="nil"/>
              <w:bottom w:val="nil"/>
              <w:right w:val="nil"/>
            </w:tcBorders>
            <w:shd w:val="clear" w:color="auto" w:fill="auto"/>
            <w:vAlign w:val="bottom"/>
            <w:hideMark/>
          </w:tcPr>
          <w:p w14:paraId="7CAF7F95" w14:textId="77777777" w:rsidR="00BE4928" w:rsidRPr="00367199" w:rsidRDefault="00BE4928" w:rsidP="00BE4928">
            <w:pPr>
              <w:ind w:left="34" w:hanging="142"/>
              <w:rPr>
                <w:b/>
                <w:lang w:val="ru-RU"/>
              </w:rPr>
            </w:pPr>
            <w:r w:rsidRPr="00367199">
              <w:rPr>
                <w:b/>
                <w:bCs/>
                <w:lang w:val="ru-RU"/>
              </w:rPr>
              <w:t xml:space="preserve">Авансовые платежи </w:t>
            </w:r>
          </w:p>
        </w:tc>
        <w:tc>
          <w:tcPr>
            <w:tcW w:w="1843" w:type="dxa"/>
            <w:tcBorders>
              <w:top w:val="nil"/>
              <w:left w:val="nil"/>
              <w:bottom w:val="single" w:sz="6" w:space="0" w:color="auto"/>
              <w:right w:val="nil"/>
            </w:tcBorders>
            <w:shd w:val="clear" w:color="auto" w:fill="auto"/>
            <w:vAlign w:val="bottom"/>
            <w:hideMark/>
          </w:tcPr>
          <w:p w14:paraId="73BE6113" w14:textId="05B4898F" w:rsidR="00BE4928" w:rsidRPr="00367199" w:rsidRDefault="00BE4928" w:rsidP="00BE4928">
            <w:pPr>
              <w:jc w:val="right"/>
              <w:rPr>
                <w:b/>
                <w:bCs/>
                <w:lang w:val="ru-RU"/>
              </w:rPr>
            </w:pPr>
            <w:r w:rsidRPr="00367199">
              <w:rPr>
                <w:b/>
                <w:bCs/>
                <w:lang w:val="ru-RU"/>
              </w:rPr>
              <w:t>31 декабря 20</w:t>
            </w:r>
            <w:r>
              <w:rPr>
                <w:b/>
                <w:bCs/>
                <w:lang w:val="ru-RU"/>
              </w:rPr>
              <w:t>23</w:t>
            </w:r>
            <w:r w:rsidRPr="00367199">
              <w:rPr>
                <w:b/>
                <w:bCs/>
                <w:lang w:val="ru-RU"/>
              </w:rPr>
              <w:t xml:space="preserve"> г.</w:t>
            </w:r>
          </w:p>
        </w:tc>
        <w:tc>
          <w:tcPr>
            <w:tcW w:w="1842" w:type="dxa"/>
            <w:tcBorders>
              <w:top w:val="nil"/>
              <w:left w:val="nil"/>
              <w:bottom w:val="single" w:sz="6" w:space="0" w:color="auto"/>
              <w:right w:val="nil"/>
            </w:tcBorders>
            <w:vAlign w:val="bottom"/>
          </w:tcPr>
          <w:p w14:paraId="699F101C" w14:textId="130749E8" w:rsidR="00BE4928" w:rsidRPr="00367199" w:rsidRDefault="00BE4928" w:rsidP="00BE4928">
            <w:pPr>
              <w:jc w:val="right"/>
              <w:rPr>
                <w:b/>
                <w:bCs/>
                <w:lang w:val="ru-RU"/>
              </w:rPr>
            </w:pPr>
            <w:r w:rsidRPr="00367199">
              <w:rPr>
                <w:b/>
                <w:bCs/>
                <w:lang w:val="ru-RU"/>
              </w:rPr>
              <w:t>31 декабря 20</w:t>
            </w:r>
            <w:r>
              <w:rPr>
                <w:b/>
                <w:bCs/>
                <w:lang w:val="ru-RU"/>
              </w:rPr>
              <w:t>22</w:t>
            </w:r>
            <w:r w:rsidRPr="00367199">
              <w:rPr>
                <w:b/>
                <w:bCs/>
                <w:lang w:val="ru-RU"/>
              </w:rPr>
              <w:t xml:space="preserve"> г.</w:t>
            </w:r>
          </w:p>
        </w:tc>
      </w:tr>
      <w:tr w:rsidR="00BE4928" w:rsidRPr="00367199" w14:paraId="41E52EDB" w14:textId="77777777" w:rsidTr="00170086">
        <w:trPr>
          <w:trHeight w:val="20"/>
        </w:trPr>
        <w:tc>
          <w:tcPr>
            <w:tcW w:w="5954" w:type="dxa"/>
            <w:tcBorders>
              <w:top w:val="nil"/>
              <w:left w:val="nil"/>
              <w:bottom w:val="nil"/>
              <w:right w:val="nil"/>
            </w:tcBorders>
            <w:shd w:val="clear" w:color="auto" w:fill="auto"/>
            <w:vAlign w:val="bottom"/>
            <w:hideMark/>
          </w:tcPr>
          <w:p w14:paraId="46359FB1" w14:textId="77777777" w:rsidR="00BE4928" w:rsidRPr="00367199" w:rsidRDefault="00BE4928" w:rsidP="00BE4928">
            <w:pPr>
              <w:ind w:left="34" w:hanging="142"/>
              <w:rPr>
                <w:lang w:val="ru-RU"/>
              </w:rPr>
            </w:pPr>
            <w:r w:rsidRPr="00367199">
              <w:rPr>
                <w:lang w:val="ru-RU"/>
              </w:rPr>
              <w:t>Авансовые платежи</w:t>
            </w:r>
          </w:p>
        </w:tc>
        <w:tc>
          <w:tcPr>
            <w:tcW w:w="1843" w:type="dxa"/>
            <w:tcBorders>
              <w:top w:val="nil"/>
              <w:left w:val="nil"/>
              <w:bottom w:val="single" w:sz="4" w:space="0" w:color="auto"/>
              <w:right w:val="nil"/>
            </w:tcBorders>
            <w:shd w:val="clear" w:color="auto" w:fill="auto"/>
            <w:vAlign w:val="bottom"/>
          </w:tcPr>
          <w:p w14:paraId="123C1BCD" w14:textId="14417119" w:rsidR="00BE4928" w:rsidRPr="006D0FE8" w:rsidRDefault="00BE4928" w:rsidP="00BE4928">
            <w:pPr>
              <w:jc w:val="right"/>
              <w:rPr>
                <w:color w:val="000000"/>
                <w:lang w:val="ru-RU"/>
              </w:rPr>
            </w:pPr>
            <w:r w:rsidRPr="00BE4928">
              <w:rPr>
                <w:color w:val="000000"/>
                <w:lang w:val="ru-RU"/>
              </w:rPr>
              <w:t>307</w:t>
            </w:r>
          </w:p>
        </w:tc>
        <w:tc>
          <w:tcPr>
            <w:tcW w:w="1842" w:type="dxa"/>
            <w:tcBorders>
              <w:top w:val="nil"/>
              <w:left w:val="nil"/>
              <w:bottom w:val="single" w:sz="4" w:space="0" w:color="auto"/>
              <w:right w:val="nil"/>
            </w:tcBorders>
            <w:vAlign w:val="bottom"/>
          </w:tcPr>
          <w:p w14:paraId="27033A6D" w14:textId="504AA92A" w:rsidR="00BE4928" w:rsidRPr="006D0FE8" w:rsidRDefault="00BE4928" w:rsidP="00BE4928">
            <w:pPr>
              <w:jc w:val="right"/>
              <w:rPr>
                <w:color w:val="000000"/>
                <w:lang w:val="ru-RU"/>
              </w:rPr>
            </w:pPr>
            <w:r>
              <w:rPr>
                <w:color w:val="000000"/>
                <w:lang w:val="ru-RU"/>
              </w:rPr>
              <w:t>496</w:t>
            </w:r>
          </w:p>
        </w:tc>
      </w:tr>
      <w:tr w:rsidR="00BE4928" w:rsidRPr="00367199" w14:paraId="240227A1" w14:textId="77777777" w:rsidTr="00170086">
        <w:trPr>
          <w:trHeight w:val="20"/>
        </w:trPr>
        <w:tc>
          <w:tcPr>
            <w:tcW w:w="5954" w:type="dxa"/>
            <w:tcBorders>
              <w:top w:val="nil"/>
              <w:left w:val="nil"/>
              <w:bottom w:val="nil"/>
              <w:right w:val="nil"/>
            </w:tcBorders>
            <w:shd w:val="clear" w:color="auto" w:fill="auto"/>
            <w:vAlign w:val="bottom"/>
            <w:hideMark/>
          </w:tcPr>
          <w:p w14:paraId="1043576F" w14:textId="77777777" w:rsidR="00BE4928" w:rsidRPr="00367199" w:rsidRDefault="00BE4928" w:rsidP="00BE4928">
            <w:pPr>
              <w:ind w:left="34" w:hanging="142"/>
              <w:rPr>
                <w:lang w:val="ru-RU"/>
              </w:rPr>
            </w:pPr>
          </w:p>
        </w:tc>
        <w:tc>
          <w:tcPr>
            <w:tcW w:w="1843" w:type="dxa"/>
            <w:tcBorders>
              <w:top w:val="single" w:sz="4" w:space="0" w:color="auto"/>
              <w:left w:val="nil"/>
              <w:bottom w:val="double" w:sz="4" w:space="0" w:color="auto"/>
              <w:right w:val="nil"/>
            </w:tcBorders>
            <w:shd w:val="clear" w:color="auto" w:fill="auto"/>
            <w:vAlign w:val="bottom"/>
          </w:tcPr>
          <w:p w14:paraId="027E08EE" w14:textId="1A6D58A3" w:rsidR="00BE4928" w:rsidRPr="006D0FE8" w:rsidRDefault="00BE4928" w:rsidP="00BE4928">
            <w:pPr>
              <w:jc w:val="right"/>
              <w:rPr>
                <w:b/>
                <w:color w:val="000000"/>
                <w:lang w:val="ru-RU"/>
              </w:rPr>
            </w:pPr>
            <w:r w:rsidRPr="00BE4928">
              <w:rPr>
                <w:b/>
                <w:color w:val="000000"/>
                <w:lang w:val="ru-RU"/>
              </w:rPr>
              <w:t>307</w:t>
            </w:r>
          </w:p>
        </w:tc>
        <w:tc>
          <w:tcPr>
            <w:tcW w:w="1842" w:type="dxa"/>
            <w:tcBorders>
              <w:top w:val="single" w:sz="4" w:space="0" w:color="auto"/>
              <w:left w:val="nil"/>
              <w:bottom w:val="double" w:sz="4" w:space="0" w:color="auto"/>
              <w:right w:val="nil"/>
            </w:tcBorders>
            <w:vAlign w:val="bottom"/>
          </w:tcPr>
          <w:p w14:paraId="38295081" w14:textId="09FAA658" w:rsidR="00BE4928" w:rsidRPr="006D0FE8" w:rsidRDefault="00BE4928" w:rsidP="00BE4928">
            <w:pPr>
              <w:jc w:val="right"/>
              <w:rPr>
                <w:b/>
                <w:color w:val="000000"/>
                <w:lang w:val="ru-RU"/>
              </w:rPr>
            </w:pPr>
            <w:r>
              <w:rPr>
                <w:b/>
                <w:color w:val="000000"/>
                <w:lang w:val="ru-RU"/>
              </w:rPr>
              <w:t>496</w:t>
            </w:r>
          </w:p>
        </w:tc>
      </w:tr>
    </w:tbl>
    <w:p w14:paraId="01B70FE7" w14:textId="77777777" w:rsidR="00B21694" w:rsidRDefault="00B21694" w:rsidP="00B216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66E9BE2C" w14:textId="77777777" w:rsidR="000F0497" w:rsidRDefault="00B21694" w:rsidP="00B216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B21694">
        <w:rPr>
          <w:lang w:val="ru-RU"/>
        </w:rPr>
        <w:t xml:space="preserve">Раскрытая балансовая стоимость авансов </w:t>
      </w:r>
      <w:proofErr w:type="gramStart"/>
      <w:r w:rsidRPr="00B21694">
        <w:rPr>
          <w:lang w:val="ru-RU"/>
        </w:rPr>
        <w:t>выданных  справедливой</w:t>
      </w:r>
      <w:proofErr w:type="gramEnd"/>
      <w:r w:rsidRPr="00B21694">
        <w:rPr>
          <w:lang w:val="ru-RU"/>
        </w:rPr>
        <w:t xml:space="preserve"> стоимости на отчетную дату.</w:t>
      </w:r>
    </w:p>
    <w:p w14:paraId="3031931A" w14:textId="77777777" w:rsidR="00B21694" w:rsidRDefault="00B21694" w:rsidP="00B216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78E51340" w14:textId="77777777" w:rsidR="008E2A2C" w:rsidRPr="006E7687" w:rsidRDefault="008E2A2C" w:rsidP="006E7687">
      <w:pPr>
        <w:pStyle w:val="1"/>
        <w:keepNext w:val="0"/>
        <w:tabs>
          <w:tab w:val="decimal" w:pos="567"/>
        </w:tabs>
        <w:spacing w:line="235" w:lineRule="auto"/>
        <w:ind w:left="0" w:firstLine="0"/>
        <w:rPr>
          <w:rFonts w:ascii="Times New Roman" w:hAnsi="Times New Roman"/>
          <w:sz w:val="24"/>
          <w:szCs w:val="24"/>
          <w:lang w:val="ru-RU"/>
        </w:rPr>
      </w:pPr>
      <w:r w:rsidRPr="006E7687">
        <w:rPr>
          <w:rFonts w:ascii="Times New Roman" w:hAnsi="Times New Roman"/>
          <w:sz w:val="24"/>
          <w:szCs w:val="24"/>
          <w:lang w:val="ru-RU"/>
        </w:rPr>
        <w:t>Дебиторская задолженность и прочие оборотные активы</w:t>
      </w:r>
    </w:p>
    <w:tbl>
      <w:tblPr>
        <w:tblW w:w="9639" w:type="dxa"/>
        <w:tblInd w:w="108" w:type="dxa"/>
        <w:tblLayout w:type="fixed"/>
        <w:tblLook w:val="04A0" w:firstRow="1" w:lastRow="0" w:firstColumn="1" w:lastColumn="0" w:noHBand="0" w:noVBand="1"/>
      </w:tblPr>
      <w:tblGrid>
        <w:gridCol w:w="5954"/>
        <w:gridCol w:w="1843"/>
        <w:gridCol w:w="1842"/>
      </w:tblGrid>
      <w:tr w:rsidR="00BE4928" w:rsidRPr="00367199" w14:paraId="37DA3F93" w14:textId="77777777" w:rsidTr="00170086">
        <w:trPr>
          <w:trHeight w:val="20"/>
        </w:trPr>
        <w:tc>
          <w:tcPr>
            <w:tcW w:w="5954" w:type="dxa"/>
            <w:tcBorders>
              <w:top w:val="nil"/>
              <w:left w:val="nil"/>
              <w:bottom w:val="nil"/>
              <w:right w:val="nil"/>
            </w:tcBorders>
            <w:shd w:val="clear" w:color="auto" w:fill="auto"/>
            <w:vAlign w:val="bottom"/>
            <w:hideMark/>
          </w:tcPr>
          <w:p w14:paraId="0720710B" w14:textId="77777777" w:rsidR="00BE4928" w:rsidRPr="00367199" w:rsidRDefault="00BE4928" w:rsidP="00BE4928">
            <w:pPr>
              <w:ind w:left="170" w:right="-108" w:hanging="136"/>
              <w:rPr>
                <w:lang w:val="ru-RU"/>
              </w:rPr>
            </w:pPr>
            <w:proofErr w:type="spellStart"/>
            <w:r w:rsidRPr="00367199">
              <w:rPr>
                <w:b/>
                <w:snapToGrid w:val="0"/>
                <w:lang w:val="en-GB"/>
              </w:rPr>
              <w:t>Дебиторская</w:t>
            </w:r>
            <w:proofErr w:type="spellEnd"/>
            <w:r w:rsidRPr="00367199">
              <w:rPr>
                <w:b/>
                <w:snapToGrid w:val="0"/>
                <w:lang w:val="en-GB"/>
              </w:rPr>
              <w:t xml:space="preserve"> </w:t>
            </w:r>
            <w:proofErr w:type="spellStart"/>
            <w:r w:rsidRPr="00367199">
              <w:rPr>
                <w:b/>
                <w:snapToGrid w:val="0"/>
                <w:lang w:val="en-GB"/>
              </w:rPr>
              <w:t>задолженность</w:t>
            </w:r>
            <w:proofErr w:type="spellEnd"/>
          </w:p>
        </w:tc>
        <w:tc>
          <w:tcPr>
            <w:tcW w:w="1843" w:type="dxa"/>
            <w:tcBorders>
              <w:top w:val="nil"/>
              <w:left w:val="nil"/>
              <w:bottom w:val="single" w:sz="6" w:space="0" w:color="auto"/>
              <w:right w:val="nil"/>
            </w:tcBorders>
            <w:shd w:val="clear" w:color="auto" w:fill="auto"/>
            <w:vAlign w:val="bottom"/>
            <w:hideMark/>
          </w:tcPr>
          <w:p w14:paraId="029D70F7" w14:textId="064B58A2" w:rsidR="00BE4928" w:rsidRPr="00367199" w:rsidRDefault="00BE4928" w:rsidP="00BE4928">
            <w:pPr>
              <w:jc w:val="right"/>
              <w:rPr>
                <w:b/>
                <w:bCs/>
                <w:lang w:val="ru-RU"/>
              </w:rPr>
            </w:pPr>
            <w:r w:rsidRPr="00367199">
              <w:rPr>
                <w:b/>
                <w:bCs/>
                <w:lang w:val="ru-RU"/>
              </w:rPr>
              <w:t>31 декабря 20</w:t>
            </w:r>
            <w:r>
              <w:rPr>
                <w:b/>
                <w:bCs/>
                <w:lang w:val="ru-RU"/>
              </w:rPr>
              <w:t>23</w:t>
            </w:r>
            <w:r w:rsidRPr="00367199">
              <w:rPr>
                <w:b/>
                <w:bCs/>
                <w:lang w:val="ru-RU"/>
              </w:rPr>
              <w:t xml:space="preserve"> г.</w:t>
            </w:r>
          </w:p>
        </w:tc>
        <w:tc>
          <w:tcPr>
            <w:tcW w:w="1842" w:type="dxa"/>
            <w:tcBorders>
              <w:top w:val="nil"/>
              <w:left w:val="nil"/>
              <w:bottom w:val="single" w:sz="6" w:space="0" w:color="auto"/>
              <w:right w:val="nil"/>
            </w:tcBorders>
            <w:vAlign w:val="bottom"/>
          </w:tcPr>
          <w:p w14:paraId="6D036F85" w14:textId="6A059576" w:rsidR="00BE4928" w:rsidRPr="00367199" w:rsidRDefault="00BE4928" w:rsidP="00BE4928">
            <w:pPr>
              <w:jc w:val="right"/>
              <w:rPr>
                <w:b/>
                <w:bCs/>
                <w:lang w:val="ru-RU"/>
              </w:rPr>
            </w:pPr>
            <w:r w:rsidRPr="00367199">
              <w:rPr>
                <w:b/>
                <w:bCs/>
                <w:lang w:val="ru-RU"/>
              </w:rPr>
              <w:t>31 декабря 20</w:t>
            </w:r>
            <w:r>
              <w:rPr>
                <w:b/>
                <w:bCs/>
                <w:lang w:val="ru-RU"/>
              </w:rPr>
              <w:t>22</w:t>
            </w:r>
            <w:r w:rsidRPr="00367199">
              <w:rPr>
                <w:b/>
                <w:bCs/>
                <w:lang w:val="ru-RU"/>
              </w:rPr>
              <w:t xml:space="preserve"> г.</w:t>
            </w:r>
          </w:p>
        </w:tc>
      </w:tr>
      <w:tr w:rsidR="00BE4928" w:rsidRPr="00367199" w14:paraId="3D2E9DF0" w14:textId="77777777" w:rsidTr="00313401">
        <w:trPr>
          <w:trHeight w:val="85"/>
        </w:trPr>
        <w:tc>
          <w:tcPr>
            <w:tcW w:w="5954" w:type="dxa"/>
            <w:tcBorders>
              <w:top w:val="nil"/>
              <w:left w:val="nil"/>
              <w:bottom w:val="nil"/>
              <w:right w:val="nil"/>
            </w:tcBorders>
            <w:shd w:val="clear" w:color="auto" w:fill="auto"/>
            <w:noWrap/>
            <w:vAlign w:val="bottom"/>
            <w:hideMark/>
          </w:tcPr>
          <w:p w14:paraId="4AC5B75A" w14:textId="77777777" w:rsidR="00BE4928" w:rsidRPr="00906BFF" w:rsidRDefault="00BE4928" w:rsidP="00BE4928">
            <w:pPr>
              <w:ind w:left="34" w:hanging="34"/>
              <w:rPr>
                <w:b/>
                <w:i/>
                <w:iCs/>
                <w:lang w:val="ru-RU"/>
              </w:rPr>
            </w:pPr>
            <w:r w:rsidRPr="00906BFF">
              <w:rPr>
                <w:b/>
                <w:i/>
                <w:iCs/>
                <w:lang w:val="ru-RU"/>
              </w:rPr>
              <w:t>Финансовые активы:</w:t>
            </w:r>
          </w:p>
        </w:tc>
        <w:tc>
          <w:tcPr>
            <w:tcW w:w="1843" w:type="dxa"/>
            <w:tcBorders>
              <w:top w:val="single" w:sz="6" w:space="0" w:color="auto"/>
              <w:left w:val="nil"/>
              <w:bottom w:val="nil"/>
              <w:right w:val="nil"/>
            </w:tcBorders>
            <w:shd w:val="clear" w:color="auto" w:fill="auto"/>
            <w:vAlign w:val="bottom"/>
          </w:tcPr>
          <w:p w14:paraId="1E17E671" w14:textId="77777777" w:rsidR="00BE4928" w:rsidRPr="00367199" w:rsidRDefault="00BE4928" w:rsidP="00BE4928">
            <w:pPr>
              <w:tabs>
                <w:tab w:val="decimal" w:pos="1134"/>
              </w:tabs>
              <w:ind w:hanging="278"/>
              <w:rPr>
                <w:i/>
                <w:iCs/>
                <w:lang w:val="ru-RU"/>
              </w:rPr>
            </w:pPr>
          </w:p>
        </w:tc>
        <w:tc>
          <w:tcPr>
            <w:tcW w:w="1842" w:type="dxa"/>
            <w:tcBorders>
              <w:top w:val="single" w:sz="6" w:space="0" w:color="auto"/>
              <w:left w:val="nil"/>
              <w:bottom w:val="nil"/>
              <w:right w:val="nil"/>
            </w:tcBorders>
            <w:vAlign w:val="bottom"/>
          </w:tcPr>
          <w:p w14:paraId="15F0425D" w14:textId="77777777" w:rsidR="00BE4928" w:rsidRPr="00367199" w:rsidRDefault="00BE4928" w:rsidP="00BE4928">
            <w:pPr>
              <w:tabs>
                <w:tab w:val="decimal" w:pos="1134"/>
              </w:tabs>
              <w:ind w:hanging="278"/>
              <w:rPr>
                <w:i/>
                <w:iCs/>
                <w:lang w:val="ru-RU"/>
              </w:rPr>
            </w:pPr>
          </w:p>
        </w:tc>
      </w:tr>
      <w:tr w:rsidR="00BE4928" w:rsidRPr="00367199" w14:paraId="223039B8" w14:textId="77777777" w:rsidTr="00170086">
        <w:trPr>
          <w:trHeight w:val="20"/>
        </w:trPr>
        <w:tc>
          <w:tcPr>
            <w:tcW w:w="5954" w:type="dxa"/>
            <w:tcBorders>
              <w:top w:val="nil"/>
              <w:left w:val="nil"/>
              <w:bottom w:val="nil"/>
              <w:right w:val="nil"/>
            </w:tcBorders>
            <w:shd w:val="clear" w:color="auto" w:fill="auto"/>
            <w:vAlign w:val="bottom"/>
            <w:hideMark/>
          </w:tcPr>
          <w:p w14:paraId="406DC3D9" w14:textId="77777777" w:rsidR="00BE4928" w:rsidRPr="00367199" w:rsidRDefault="00BE4928" w:rsidP="00BE4928">
            <w:pPr>
              <w:ind w:left="34"/>
              <w:rPr>
                <w:lang w:val="ru-RU"/>
              </w:rPr>
            </w:pPr>
            <w:r w:rsidRPr="00367199">
              <w:rPr>
                <w:lang w:val="ru-RU"/>
              </w:rPr>
              <w:t>Торговая дебиторская задолженность</w:t>
            </w:r>
          </w:p>
        </w:tc>
        <w:tc>
          <w:tcPr>
            <w:tcW w:w="1843" w:type="dxa"/>
            <w:tcBorders>
              <w:top w:val="nil"/>
              <w:left w:val="nil"/>
              <w:bottom w:val="nil"/>
              <w:right w:val="nil"/>
            </w:tcBorders>
            <w:shd w:val="clear" w:color="auto" w:fill="auto"/>
            <w:vAlign w:val="bottom"/>
          </w:tcPr>
          <w:p w14:paraId="4DFF367F" w14:textId="1D8C7823" w:rsidR="00BE4928" w:rsidRPr="00906BFF" w:rsidRDefault="00524B74" w:rsidP="00BE4928">
            <w:pPr>
              <w:ind w:hanging="278"/>
              <w:jc w:val="right"/>
              <w:rPr>
                <w:lang w:val="ru-RU"/>
              </w:rPr>
            </w:pPr>
            <w:r>
              <w:rPr>
                <w:lang w:val="ru-RU"/>
              </w:rPr>
              <w:t>6 134</w:t>
            </w:r>
          </w:p>
        </w:tc>
        <w:tc>
          <w:tcPr>
            <w:tcW w:w="1842" w:type="dxa"/>
            <w:tcBorders>
              <w:top w:val="nil"/>
              <w:left w:val="nil"/>
              <w:bottom w:val="nil"/>
              <w:right w:val="nil"/>
            </w:tcBorders>
            <w:vAlign w:val="bottom"/>
          </w:tcPr>
          <w:p w14:paraId="52DA77BC" w14:textId="08F73238" w:rsidR="00BE4928" w:rsidRPr="00906BFF" w:rsidRDefault="00BE4928" w:rsidP="00BE4928">
            <w:pPr>
              <w:ind w:hanging="278"/>
              <w:jc w:val="right"/>
              <w:rPr>
                <w:lang w:val="ru-RU"/>
              </w:rPr>
            </w:pPr>
            <w:r>
              <w:rPr>
                <w:lang w:val="ru-RU"/>
              </w:rPr>
              <w:t>4 644</w:t>
            </w:r>
          </w:p>
        </w:tc>
      </w:tr>
      <w:tr w:rsidR="00BE4928" w:rsidRPr="00367199" w14:paraId="3071E0B7" w14:textId="77777777" w:rsidTr="00170086">
        <w:trPr>
          <w:trHeight w:val="20"/>
        </w:trPr>
        <w:tc>
          <w:tcPr>
            <w:tcW w:w="5954" w:type="dxa"/>
            <w:tcBorders>
              <w:top w:val="nil"/>
              <w:left w:val="nil"/>
              <w:bottom w:val="nil"/>
              <w:right w:val="nil"/>
            </w:tcBorders>
            <w:shd w:val="clear" w:color="auto" w:fill="auto"/>
            <w:vAlign w:val="bottom"/>
            <w:hideMark/>
          </w:tcPr>
          <w:p w14:paraId="62821A9B" w14:textId="77777777" w:rsidR="00BE4928" w:rsidRPr="00367199" w:rsidRDefault="00BE4928" w:rsidP="00BE4928">
            <w:pPr>
              <w:ind w:left="34"/>
              <w:rPr>
                <w:lang w:val="ru-RU"/>
              </w:rPr>
            </w:pPr>
            <w:r w:rsidRPr="00367199">
              <w:rPr>
                <w:lang w:val="ru-RU"/>
              </w:rPr>
              <w:t>Прочая дебиторская задолженность</w:t>
            </w:r>
          </w:p>
        </w:tc>
        <w:tc>
          <w:tcPr>
            <w:tcW w:w="1843" w:type="dxa"/>
            <w:tcBorders>
              <w:top w:val="nil"/>
              <w:left w:val="nil"/>
              <w:bottom w:val="single" w:sz="6" w:space="0" w:color="auto"/>
              <w:right w:val="nil"/>
            </w:tcBorders>
            <w:shd w:val="clear" w:color="auto" w:fill="auto"/>
            <w:vAlign w:val="bottom"/>
          </w:tcPr>
          <w:p w14:paraId="34438FBD" w14:textId="5B83404B" w:rsidR="00BE4928" w:rsidRPr="00906BFF" w:rsidRDefault="00524B74" w:rsidP="00BE4928">
            <w:pPr>
              <w:ind w:hanging="278"/>
              <w:jc w:val="right"/>
              <w:rPr>
                <w:lang w:val="ru-RU"/>
              </w:rPr>
            </w:pPr>
            <w:r>
              <w:rPr>
                <w:lang w:val="ru-RU"/>
              </w:rPr>
              <w:t>65</w:t>
            </w:r>
          </w:p>
        </w:tc>
        <w:tc>
          <w:tcPr>
            <w:tcW w:w="1842" w:type="dxa"/>
            <w:tcBorders>
              <w:top w:val="nil"/>
              <w:left w:val="nil"/>
              <w:bottom w:val="single" w:sz="6" w:space="0" w:color="auto"/>
              <w:right w:val="nil"/>
            </w:tcBorders>
            <w:vAlign w:val="bottom"/>
          </w:tcPr>
          <w:p w14:paraId="1EEE20ED" w14:textId="6AC16CA6" w:rsidR="00BE4928" w:rsidRPr="00906BFF" w:rsidRDefault="00BE4928" w:rsidP="00BE4928">
            <w:pPr>
              <w:ind w:hanging="278"/>
              <w:jc w:val="right"/>
              <w:rPr>
                <w:lang w:val="ru-RU"/>
              </w:rPr>
            </w:pPr>
            <w:r>
              <w:rPr>
                <w:lang w:val="ru-RU"/>
              </w:rPr>
              <w:t>59</w:t>
            </w:r>
          </w:p>
        </w:tc>
      </w:tr>
      <w:tr w:rsidR="00BE4928" w:rsidRPr="00906BFF" w14:paraId="278815BB" w14:textId="77777777" w:rsidTr="00170086">
        <w:trPr>
          <w:trHeight w:val="20"/>
        </w:trPr>
        <w:tc>
          <w:tcPr>
            <w:tcW w:w="5954" w:type="dxa"/>
            <w:tcBorders>
              <w:top w:val="nil"/>
              <w:left w:val="nil"/>
              <w:bottom w:val="nil"/>
              <w:right w:val="nil"/>
            </w:tcBorders>
            <w:shd w:val="clear" w:color="auto" w:fill="auto"/>
            <w:noWrap/>
            <w:vAlign w:val="bottom"/>
          </w:tcPr>
          <w:p w14:paraId="1BC6A44D" w14:textId="77777777" w:rsidR="00BE4928" w:rsidRPr="00906BFF" w:rsidRDefault="00BE4928" w:rsidP="00BE4928">
            <w:pPr>
              <w:ind w:left="34" w:hanging="278"/>
              <w:rPr>
                <w:lang w:val="ru-RU"/>
              </w:rPr>
            </w:pPr>
          </w:p>
        </w:tc>
        <w:tc>
          <w:tcPr>
            <w:tcW w:w="1843" w:type="dxa"/>
            <w:tcBorders>
              <w:left w:val="nil"/>
              <w:bottom w:val="single" w:sz="4" w:space="0" w:color="auto"/>
              <w:right w:val="nil"/>
            </w:tcBorders>
            <w:shd w:val="clear" w:color="auto" w:fill="auto"/>
            <w:vAlign w:val="bottom"/>
          </w:tcPr>
          <w:p w14:paraId="2E99CCF4" w14:textId="6CC42500" w:rsidR="00BE4928" w:rsidRPr="00524B74" w:rsidRDefault="00524B74" w:rsidP="00BE4928">
            <w:pPr>
              <w:ind w:hanging="278"/>
              <w:jc w:val="right"/>
              <w:rPr>
                <w:b/>
                <w:bCs/>
                <w:lang w:val="ru-RU"/>
              </w:rPr>
            </w:pPr>
            <w:r w:rsidRPr="00524B74">
              <w:rPr>
                <w:b/>
                <w:bCs/>
                <w:lang w:val="ru-RU"/>
              </w:rPr>
              <w:t xml:space="preserve">6 199 </w:t>
            </w:r>
          </w:p>
        </w:tc>
        <w:tc>
          <w:tcPr>
            <w:tcW w:w="1842" w:type="dxa"/>
            <w:tcBorders>
              <w:left w:val="nil"/>
              <w:bottom w:val="single" w:sz="4" w:space="0" w:color="auto"/>
              <w:right w:val="nil"/>
            </w:tcBorders>
            <w:vAlign w:val="bottom"/>
          </w:tcPr>
          <w:p w14:paraId="5D588235" w14:textId="4818CBC8" w:rsidR="00BE4928" w:rsidRPr="00524B74" w:rsidRDefault="00BE4928" w:rsidP="00BE4928">
            <w:pPr>
              <w:ind w:hanging="278"/>
              <w:jc w:val="right"/>
              <w:rPr>
                <w:b/>
                <w:bCs/>
                <w:lang w:val="ru-RU"/>
              </w:rPr>
            </w:pPr>
            <w:r w:rsidRPr="00524B74">
              <w:rPr>
                <w:b/>
                <w:bCs/>
                <w:lang w:val="ru-RU"/>
              </w:rPr>
              <w:t>4 703</w:t>
            </w:r>
          </w:p>
        </w:tc>
      </w:tr>
      <w:tr w:rsidR="00BE4928" w:rsidRPr="00906BFF" w14:paraId="4EE7E335" w14:textId="77777777" w:rsidTr="00170086">
        <w:trPr>
          <w:trHeight w:val="20"/>
        </w:trPr>
        <w:tc>
          <w:tcPr>
            <w:tcW w:w="5954" w:type="dxa"/>
            <w:tcBorders>
              <w:top w:val="nil"/>
              <w:left w:val="nil"/>
              <w:bottom w:val="nil"/>
              <w:right w:val="nil"/>
            </w:tcBorders>
            <w:shd w:val="clear" w:color="auto" w:fill="auto"/>
            <w:noWrap/>
            <w:vAlign w:val="bottom"/>
            <w:hideMark/>
          </w:tcPr>
          <w:p w14:paraId="2AB65EAF" w14:textId="77777777" w:rsidR="00BE4928" w:rsidRPr="00906BFF" w:rsidRDefault="00BE4928" w:rsidP="00BE4928">
            <w:pPr>
              <w:rPr>
                <w:b/>
                <w:i/>
                <w:iCs/>
                <w:lang w:val="ru-RU"/>
              </w:rPr>
            </w:pPr>
            <w:r w:rsidRPr="00906BFF">
              <w:rPr>
                <w:b/>
                <w:i/>
                <w:iCs/>
                <w:lang w:val="ru-RU"/>
              </w:rPr>
              <w:t>Нефинансовые активы:</w:t>
            </w:r>
          </w:p>
        </w:tc>
        <w:tc>
          <w:tcPr>
            <w:tcW w:w="1843" w:type="dxa"/>
            <w:tcBorders>
              <w:top w:val="single" w:sz="6" w:space="0" w:color="auto"/>
              <w:left w:val="nil"/>
              <w:right w:val="nil"/>
            </w:tcBorders>
            <w:shd w:val="clear" w:color="auto" w:fill="auto"/>
            <w:noWrap/>
            <w:vAlign w:val="bottom"/>
          </w:tcPr>
          <w:p w14:paraId="315B1872" w14:textId="77777777" w:rsidR="00BE4928" w:rsidRPr="00906BFF" w:rsidRDefault="00BE4928" w:rsidP="00BE4928">
            <w:pPr>
              <w:tabs>
                <w:tab w:val="decimal" w:pos="1134"/>
              </w:tabs>
              <w:ind w:hanging="278"/>
              <w:jc w:val="right"/>
              <w:rPr>
                <w:lang w:val="ru-RU"/>
              </w:rPr>
            </w:pPr>
          </w:p>
        </w:tc>
        <w:tc>
          <w:tcPr>
            <w:tcW w:w="1842" w:type="dxa"/>
            <w:tcBorders>
              <w:top w:val="single" w:sz="6" w:space="0" w:color="auto"/>
              <w:left w:val="nil"/>
              <w:right w:val="nil"/>
            </w:tcBorders>
            <w:vAlign w:val="bottom"/>
          </w:tcPr>
          <w:p w14:paraId="0EC5A216" w14:textId="77777777" w:rsidR="00BE4928" w:rsidRPr="00906BFF" w:rsidRDefault="00BE4928" w:rsidP="00BE4928">
            <w:pPr>
              <w:tabs>
                <w:tab w:val="decimal" w:pos="1134"/>
              </w:tabs>
              <w:ind w:hanging="278"/>
              <w:jc w:val="right"/>
              <w:rPr>
                <w:lang w:val="ru-RU"/>
              </w:rPr>
            </w:pPr>
          </w:p>
        </w:tc>
      </w:tr>
      <w:tr w:rsidR="00BE4928" w:rsidRPr="00906BFF" w14:paraId="5CC97FA2" w14:textId="77777777" w:rsidTr="00170086">
        <w:trPr>
          <w:trHeight w:val="20"/>
        </w:trPr>
        <w:tc>
          <w:tcPr>
            <w:tcW w:w="5954" w:type="dxa"/>
            <w:tcBorders>
              <w:top w:val="nil"/>
              <w:left w:val="nil"/>
              <w:bottom w:val="nil"/>
              <w:right w:val="nil"/>
            </w:tcBorders>
            <w:shd w:val="clear" w:color="auto" w:fill="auto"/>
            <w:noWrap/>
            <w:vAlign w:val="bottom"/>
          </w:tcPr>
          <w:p w14:paraId="31045174" w14:textId="77777777" w:rsidR="00BE4928" w:rsidRPr="00906BFF" w:rsidRDefault="00BE4928" w:rsidP="00BE4928">
            <w:pPr>
              <w:ind w:left="34"/>
              <w:rPr>
                <w:lang w:val="ru-RU"/>
              </w:rPr>
            </w:pPr>
            <w:r w:rsidRPr="00906BFF">
              <w:rPr>
                <w:lang w:val="ru-RU"/>
              </w:rPr>
              <w:t>Переплата по прочим налогам</w:t>
            </w:r>
          </w:p>
        </w:tc>
        <w:tc>
          <w:tcPr>
            <w:tcW w:w="1843" w:type="dxa"/>
            <w:tcBorders>
              <w:left w:val="nil"/>
              <w:bottom w:val="single" w:sz="4" w:space="0" w:color="auto"/>
              <w:right w:val="nil"/>
            </w:tcBorders>
            <w:shd w:val="clear" w:color="auto" w:fill="auto"/>
            <w:vAlign w:val="bottom"/>
          </w:tcPr>
          <w:p w14:paraId="0DB5A9E2" w14:textId="1D9265DF" w:rsidR="00BE4928" w:rsidRPr="00906BFF" w:rsidRDefault="00524B74" w:rsidP="00BE4928">
            <w:pPr>
              <w:ind w:hanging="278"/>
              <w:jc w:val="right"/>
              <w:rPr>
                <w:lang w:val="ru-RU"/>
              </w:rPr>
            </w:pPr>
            <w:r>
              <w:rPr>
                <w:lang w:val="ru-RU"/>
              </w:rPr>
              <w:t>3</w:t>
            </w:r>
          </w:p>
        </w:tc>
        <w:tc>
          <w:tcPr>
            <w:tcW w:w="1842" w:type="dxa"/>
            <w:tcBorders>
              <w:left w:val="nil"/>
              <w:bottom w:val="single" w:sz="4" w:space="0" w:color="auto"/>
              <w:right w:val="nil"/>
            </w:tcBorders>
            <w:vAlign w:val="bottom"/>
          </w:tcPr>
          <w:p w14:paraId="0D42F54F" w14:textId="314D9C89" w:rsidR="00BE4928" w:rsidRPr="00906BFF" w:rsidRDefault="00BE4928" w:rsidP="00BE4928">
            <w:pPr>
              <w:ind w:hanging="278"/>
              <w:jc w:val="right"/>
              <w:rPr>
                <w:lang w:val="ru-RU"/>
              </w:rPr>
            </w:pPr>
            <w:r>
              <w:rPr>
                <w:lang w:val="ru-RU"/>
              </w:rPr>
              <w:t>2</w:t>
            </w:r>
          </w:p>
        </w:tc>
      </w:tr>
      <w:tr w:rsidR="00BE4928" w:rsidRPr="00906BFF" w14:paraId="2F3C7A9D" w14:textId="77777777" w:rsidTr="00170086">
        <w:trPr>
          <w:trHeight w:val="20"/>
        </w:trPr>
        <w:tc>
          <w:tcPr>
            <w:tcW w:w="5954" w:type="dxa"/>
            <w:tcBorders>
              <w:top w:val="nil"/>
              <w:left w:val="nil"/>
              <w:bottom w:val="nil"/>
              <w:right w:val="nil"/>
            </w:tcBorders>
            <w:shd w:val="clear" w:color="auto" w:fill="auto"/>
            <w:noWrap/>
            <w:vAlign w:val="bottom"/>
          </w:tcPr>
          <w:p w14:paraId="393262F0" w14:textId="77777777" w:rsidR="00BE4928" w:rsidRPr="00906BFF" w:rsidRDefault="00BE4928" w:rsidP="00BE4928">
            <w:pPr>
              <w:ind w:left="34" w:hanging="278"/>
              <w:rPr>
                <w:lang w:val="ru-RU"/>
              </w:rPr>
            </w:pPr>
          </w:p>
        </w:tc>
        <w:tc>
          <w:tcPr>
            <w:tcW w:w="1843" w:type="dxa"/>
            <w:tcBorders>
              <w:top w:val="single" w:sz="4" w:space="0" w:color="auto"/>
              <w:left w:val="nil"/>
              <w:bottom w:val="single" w:sz="4" w:space="0" w:color="auto"/>
              <w:right w:val="nil"/>
            </w:tcBorders>
            <w:shd w:val="clear" w:color="auto" w:fill="auto"/>
            <w:vAlign w:val="bottom"/>
          </w:tcPr>
          <w:p w14:paraId="5D0A590B" w14:textId="7B079DE1" w:rsidR="00BE4928" w:rsidRPr="00906BFF" w:rsidRDefault="00524B74" w:rsidP="00BE4928">
            <w:pPr>
              <w:ind w:hanging="278"/>
              <w:jc w:val="right"/>
              <w:rPr>
                <w:lang w:val="ru-RU"/>
              </w:rPr>
            </w:pPr>
            <w:r>
              <w:rPr>
                <w:lang w:val="ru-RU"/>
              </w:rPr>
              <w:t>3</w:t>
            </w:r>
          </w:p>
        </w:tc>
        <w:tc>
          <w:tcPr>
            <w:tcW w:w="1842" w:type="dxa"/>
            <w:tcBorders>
              <w:top w:val="single" w:sz="4" w:space="0" w:color="auto"/>
              <w:left w:val="nil"/>
              <w:bottom w:val="single" w:sz="4" w:space="0" w:color="auto"/>
              <w:right w:val="nil"/>
            </w:tcBorders>
            <w:vAlign w:val="bottom"/>
          </w:tcPr>
          <w:p w14:paraId="7106DC40" w14:textId="50FF68C2" w:rsidR="00BE4928" w:rsidRPr="00906BFF" w:rsidRDefault="00BE4928" w:rsidP="00BE4928">
            <w:pPr>
              <w:ind w:hanging="278"/>
              <w:jc w:val="right"/>
              <w:rPr>
                <w:lang w:val="ru-RU"/>
              </w:rPr>
            </w:pPr>
            <w:r>
              <w:rPr>
                <w:lang w:val="ru-RU"/>
              </w:rPr>
              <w:t>2</w:t>
            </w:r>
          </w:p>
        </w:tc>
      </w:tr>
      <w:tr w:rsidR="00BE4928" w:rsidRPr="00906BFF" w14:paraId="07485711" w14:textId="77777777" w:rsidTr="00170086">
        <w:trPr>
          <w:trHeight w:val="20"/>
        </w:trPr>
        <w:tc>
          <w:tcPr>
            <w:tcW w:w="5954" w:type="dxa"/>
            <w:tcBorders>
              <w:top w:val="nil"/>
              <w:left w:val="nil"/>
              <w:bottom w:val="nil"/>
              <w:right w:val="nil"/>
            </w:tcBorders>
            <w:shd w:val="clear" w:color="auto" w:fill="auto"/>
            <w:noWrap/>
            <w:vAlign w:val="bottom"/>
          </w:tcPr>
          <w:p w14:paraId="3E389A26" w14:textId="77777777" w:rsidR="00BE4928" w:rsidRPr="00906BFF" w:rsidRDefault="00BE4928" w:rsidP="00BE4928">
            <w:pPr>
              <w:ind w:left="34" w:hanging="278"/>
              <w:rPr>
                <w:lang w:val="ru-RU"/>
              </w:rPr>
            </w:pPr>
          </w:p>
        </w:tc>
        <w:tc>
          <w:tcPr>
            <w:tcW w:w="1843" w:type="dxa"/>
            <w:tcBorders>
              <w:top w:val="single" w:sz="4" w:space="0" w:color="auto"/>
              <w:left w:val="nil"/>
              <w:bottom w:val="double" w:sz="6" w:space="0" w:color="auto"/>
              <w:right w:val="nil"/>
            </w:tcBorders>
            <w:shd w:val="clear" w:color="auto" w:fill="auto"/>
            <w:vAlign w:val="bottom"/>
          </w:tcPr>
          <w:p w14:paraId="1C7E77BA" w14:textId="13F21ABD" w:rsidR="00BE4928" w:rsidRPr="00906BFF" w:rsidRDefault="00BE4928" w:rsidP="00BE4928">
            <w:pPr>
              <w:tabs>
                <w:tab w:val="decimal" w:pos="1134"/>
              </w:tabs>
              <w:ind w:hanging="278"/>
              <w:jc w:val="right"/>
              <w:rPr>
                <w:b/>
                <w:lang w:val="ru-RU"/>
              </w:rPr>
            </w:pPr>
            <w:r w:rsidRPr="00BE4928">
              <w:rPr>
                <w:b/>
                <w:lang w:val="ru-RU"/>
              </w:rPr>
              <w:t>6 202</w:t>
            </w:r>
          </w:p>
        </w:tc>
        <w:tc>
          <w:tcPr>
            <w:tcW w:w="1842" w:type="dxa"/>
            <w:tcBorders>
              <w:top w:val="single" w:sz="4" w:space="0" w:color="auto"/>
              <w:left w:val="nil"/>
              <w:bottom w:val="double" w:sz="6" w:space="0" w:color="auto"/>
              <w:right w:val="nil"/>
            </w:tcBorders>
            <w:vAlign w:val="bottom"/>
          </w:tcPr>
          <w:p w14:paraId="3AC3DED5" w14:textId="71C0A3B3" w:rsidR="00BE4928" w:rsidRPr="00906BFF" w:rsidRDefault="00BE4928" w:rsidP="00BE4928">
            <w:pPr>
              <w:tabs>
                <w:tab w:val="decimal" w:pos="1134"/>
              </w:tabs>
              <w:ind w:hanging="278"/>
              <w:jc w:val="right"/>
              <w:rPr>
                <w:b/>
                <w:lang w:val="ru-RU"/>
              </w:rPr>
            </w:pPr>
            <w:r>
              <w:rPr>
                <w:b/>
                <w:lang w:val="ru-RU"/>
              </w:rPr>
              <w:t>4 705</w:t>
            </w:r>
          </w:p>
        </w:tc>
      </w:tr>
    </w:tbl>
    <w:p w14:paraId="7D40D7CD" w14:textId="77777777" w:rsidR="008E2A2C" w:rsidRPr="00367199" w:rsidRDefault="008E2A2C" w:rsidP="008E2A2C">
      <w:pPr>
        <w:pStyle w:val="a3"/>
        <w:spacing w:before="0" w:after="0" w:line="240" w:lineRule="auto"/>
        <w:jc w:val="left"/>
        <w:rPr>
          <w:sz w:val="24"/>
          <w:szCs w:val="24"/>
        </w:rPr>
      </w:pPr>
    </w:p>
    <w:p w14:paraId="3BA3CF41" w14:textId="5166E386" w:rsidR="008E2A2C" w:rsidRDefault="000D2DDA" w:rsidP="000D2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0D2DDA">
        <w:rPr>
          <w:lang w:val="ru-RU"/>
        </w:rPr>
        <w:t>Торговая и прочая дебиторская задолженность по состоянию на 31 декабря 20</w:t>
      </w:r>
      <w:r w:rsidR="00A46A6A">
        <w:rPr>
          <w:lang w:val="ru-RU"/>
        </w:rPr>
        <w:t>2</w:t>
      </w:r>
      <w:r w:rsidR="00524B74">
        <w:rPr>
          <w:lang w:val="ru-RU"/>
        </w:rPr>
        <w:t>3</w:t>
      </w:r>
      <w:r w:rsidRPr="000D2DDA">
        <w:rPr>
          <w:lang w:val="ru-RU"/>
        </w:rPr>
        <w:t xml:space="preserve"> г.</w:t>
      </w:r>
      <w:r w:rsidR="00924038">
        <w:rPr>
          <w:lang w:val="ru-RU"/>
        </w:rPr>
        <w:t xml:space="preserve"> и</w:t>
      </w:r>
      <w:r w:rsidRPr="000D2DDA">
        <w:rPr>
          <w:lang w:val="ru-RU"/>
        </w:rPr>
        <w:t xml:space="preserve"> 31 декабря 20</w:t>
      </w:r>
      <w:r w:rsidR="008661D7">
        <w:rPr>
          <w:lang w:val="ru-RU"/>
        </w:rPr>
        <w:t>2</w:t>
      </w:r>
      <w:r w:rsidR="00524B74">
        <w:rPr>
          <w:lang w:val="ru-RU"/>
        </w:rPr>
        <w:t>2</w:t>
      </w:r>
      <w:r w:rsidRPr="000D2DDA">
        <w:rPr>
          <w:lang w:val="ru-RU"/>
        </w:rPr>
        <w:t xml:space="preserve"> г</w:t>
      </w:r>
      <w:r w:rsidR="00924038">
        <w:rPr>
          <w:lang w:val="ru-RU"/>
        </w:rPr>
        <w:t xml:space="preserve">. </w:t>
      </w:r>
      <w:r w:rsidR="004B54D1">
        <w:rPr>
          <w:lang w:val="ru-RU"/>
        </w:rPr>
        <w:t xml:space="preserve">не </w:t>
      </w:r>
      <w:r w:rsidRPr="000D2DDA">
        <w:rPr>
          <w:lang w:val="ru-RU"/>
        </w:rPr>
        <w:t>просрочен</w:t>
      </w:r>
      <w:r w:rsidR="00B1446D">
        <w:rPr>
          <w:lang w:val="ru-RU"/>
        </w:rPr>
        <w:t>а и не обесценена</w:t>
      </w:r>
      <w:r w:rsidRPr="000D2DDA">
        <w:rPr>
          <w:lang w:val="ru-RU"/>
        </w:rPr>
        <w:t>.</w:t>
      </w:r>
    </w:p>
    <w:p w14:paraId="1652CD27" w14:textId="77777777" w:rsidR="004B54D1" w:rsidRPr="000D2DDA" w:rsidRDefault="004B54D1" w:rsidP="000D2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01951129" w14:textId="77777777" w:rsidR="00E15A15" w:rsidRPr="004760D8" w:rsidRDefault="00673652" w:rsidP="004B54D1">
      <w:pPr>
        <w:pStyle w:val="1"/>
        <w:keepNext w:val="0"/>
        <w:tabs>
          <w:tab w:val="decimal" w:pos="567"/>
        </w:tabs>
        <w:spacing w:line="235" w:lineRule="auto"/>
        <w:ind w:left="0" w:firstLine="0"/>
        <w:rPr>
          <w:rFonts w:ascii="EYInterstate Light" w:hAnsi="EYInterstate Light" w:cs="Arial"/>
          <w:bCs/>
          <w:szCs w:val="22"/>
          <w:lang w:val="ru-RU"/>
        </w:rPr>
      </w:pPr>
      <w:bookmarkStart w:id="25" w:name="BalanceSheet"/>
      <w:bookmarkStart w:id="26" w:name="ChangesEquity"/>
      <w:bookmarkStart w:id="27" w:name="Notes_start"/>
      <w:bookmarkStart w:id="28" w:name="Note3"/>
      <w:bookmarkStart w:id="29" w:name="Note3q"/>
      <w:bookmarkStart w:id="30" w:name="_Income_tax_expense"/>
      <w:bookmarkStart w:id="31" w:name="_Ref63921616"/>
      <w:bookmarkStart w:id="32" w:name="_Ref96427246"/>
      <w:bookmarkStart w:id="33" w:name="_Ref174508792"/>
      <w:bookmarkEnd w:id="25"/>
      <w:bookmarkEnd w:id="26"/>
      <w:bookmarkEnd w:id="27"/>
      <w:bookmarkEnd w:id="28"/>
      <w:bookmarkEnd w:id="29"/>
      <w:bookmarkEnd w:id="30"/>
      <w:r w:rsidRPr="004B54D1">
        <w:rPr>
          <w:rFonts w:ascii="Times New Roman" w:hAnsi="Times New Roman"/>
          <w:sz w:val="24"/>
          <w:szCs w:val="24"/>
          <w:lang w:val="ru-RU"/>
        </w:rPr>
        <w:t>Денежные средства и их эквиваленты</w:t>
      </w:r>
    </w:p>
    <w:tbl>
      <w:tblPr>
        <w:tblW w:w="4946" w:type="pct"/>
        <w:tblLayout w:type="fixed"/>
        <w:tblLook w:val="0000" w:firstRow="0" w:lastRow="0" w:firstColumn="0" w:lastColumn="0" w:noHBand="0" w:noVBand="0"/>
      </w:tblPr>
      <w:tblGrid>
        <w:gridCol w:w="5926"/>
        <w:gridCol w:w="1805"/>
        <w:gridCol w:w="1803"/>
      </w:tblGrid>
      <w:tr w:rsidR="00524B74" w:rsidRPr="00924038" w14:paraId="139FC73E" w14:textId="77777777" w:rsidTr="00A46A6A">
        <w:trPr>
          <w:trHeight w:val="20"/>
        </w:trPr>
        <w:tc>
          <w:tcPr>
            <w:tcW w:w="5926" w:type="dxa"/>
            <w:vAlign w:val="bottom"/>
          </w:tcPr>
          <w:p w14:paraId="4EC00A04" w14:textId="77777777" w:rsidR="00524B74" w:rsidRPr="003173E0" w:rsidRDefault="00524B74" w:rsidP="00524B74">
            <w:pPr>
              <w:pStyle w:val="tabletext"/>
              <w:spacing w:before="0" w:after="0"/>
              <w:rPr>
                <w:sz w:val="24"/>
                <w:lang w:val="ru-RU"/>
              </w:rPr>
            </w:pPr>
          </w:p>
        </w:tc>
        <w:tc>
          <w:tcPr>
            <w:tcW w:w="1805" w:type="dxa"/>
            <w:tcBorders>
              <w:bottom w:val="single" w:sz="6" w:space="0" w:color="auto"/>
            </w:tcBorders>
            <w:vAlign w:val="bottom"/>
          </w:tcPr>
          <w:p w14:paraId="384D172B" w14:textId="43B1E464" w:rsidR="00524B74" w:rsidRPr="003173E0" w:rsidRDefault="00524B74" w:rsidP="00524B74">
            <w:pPr>
              <w:pStyle w:val="tabletext"/>
              <w:spacing w:before="0" w:after="0"/>
              <w:jc w:val="right"/>
              <w:rPr>
                <w:b/>
                <w:bCs/>
                <w:sz w:val="24"/>
                <w:lang w:val="ru-RU"/>
              </w:rPr>
            </w:pPr>
            <w:r w:rsidRPr="003173E0">
              <w:rPr>
                <w:b/>
                <w:bCs/>
                <w:sz w:val="24"/>
                <w:lang w:val="ru-RU"/>
              </w:rPr>
              <w:t>31 декабря 20</w:t>
            </w:r>
            <w:r>
              <w:rPr>
                <w:b/>
                <w:bCs/>
                <w:sz w:val="24"/>
                <w:lang w:val="ru-RU"/>
              </w:rPr>
              <w:t>23</w:t>
            </w:r>
            <w:r w:rsidRPr="003173E0">
              <w:rPr>
                <w:b/>
                <w:bCs/>
                <w:sz w:val="24"/>
                <w:lang w:val="ru-RU"/>
              </w:rPr>
              <w:t xml:space="preserve"> г. </w:t>
            </w:r>
          </w:p>
        </w:tc>
        <w:tc>
          <w:tcPr>
            <w:tcW w:w="1803" w:type="dxa"/>
            <w:tcBorders>
              <w:bottom w:val="single" w:sz="6" w:space="0" w:color="auto"/>
            </w:tcBorders>
            <w:vAlign w:val="bottom"/>
          </w:tcPr>
          <w:p w14:paraId="007E9827" w14:textId="33FE18F0" w:rsidR="00524B74" w:rsidRPr="003173E0" w:rsidRDefault="00524B74" w:rsidP="00524B74">
            <w:pPr>
              <w:pStyle w:val="tabletext"/>
              <w:spacing w:before="0" w:after="0"/>
              <w:jc w:val="right"/>
              <w:rPr>
                <w:b/>
                <w:bCs/>
                <w:sz w:val="24"/>
                <w:lang w:val="ru-RU"/>
              </w:rPr>
            </w:pPr>
            <w:r w:rsidRPr="003173E0">
              <w:rPr>
                <w:b/>
                <w:bCs/>
                <w:sz w:val="24"/>
                <w:lang w:val="ru-RU"/>
              </w:rPr>
              <w:t>31 декабря 20</w:t>
            </w:r>
            <w:r>
              <w:rPr>
                <w:b/>
                <w:bCs/>
                <w:sz w:val="24"/>
                <w:lang w:val="ru-RU"/>
              </w:rPr>
              <w:t>22</w:t>
            </w:r>
            <w:r w:rsidRPr="003173E0">
              <w:rPr>
                <w:b/>
                <w:bCs/>
                <w:sz w:val="24"/>
                <w:lang w:val="ru-RU"/>
              </w:rPr>
              <w:t xml:space="preserve"> г. </w:t>
            </w:r>
          </w:p>
        </w:tc>
      </w:tr>
      <w:tr w:rsidR="00524B74" w:rsidRPr="00924038" w14:paraId="2DEF823B" w14:textId="77777777" w:rsidTr="00D045E7">
        <w:trPr>
          <w:trHeight w:val="312"/>
        </w:trPr>
        <w:tc>
          <w:tcPr>
            <w:tcW w:w="5926" w:type="dxa"/>
            <w:vAlign w:val="bottom"/>
          </w:tcPr>
          <w:p w14:paraId="73AB5C67" w14:textId="77777777" w:rsidR="00524B74" w:rsidRDefault="00524B74" w:rsidP="00524B74">
            <w:pPr>
              <w:ind w:left="142" w:hanging="142"/>
              <w:rPr>
                <w:lang w:val="ru-RU"/>
              </w:rPr>
            </w:pPr>
            <w:r w:rsidRPr="003173E0">
              <w:rPr>
                <w:lang w:val="ru-RU"/>
              </w:rPr>
              <w:t>Денежные средства на рублевых</w:t>
            </w:r>
          </w:p>
          <w:p w14:paraId="1004E0AE" w14:textId="77777777" w:rsidR="00524B74" w:rsidRPr="003173E0" w:rsidRDefault="00524B74" w:rsidP="00524B74">
            <w:pPr>
              <w:ind w:left="142" w:hanging="142"/>
              <w:rPr>
                <w:lang w:val="ru-RU"/>
              </w:rPr>
            </w:pPr>
            <w:r w:rsidRPr="003173E0">
              <w:rPr>
                <w:lang w:val="ru-RU"/>
              </w:rPr>
              <w:t>счетах</w:t>
            </w:r>
          </w:p>
        </w:tc>
        <w:tc>
          <w:tcPr>
            <w:tcW w:w="1805" w:type="dxa"/>
            <w:tcBorders>
              <w:top w:val="single" w:sz="6" w:space="0" w:color="auto"/>
            </w:tcBorders>
            <w:vAlign w:val="bottom"/>
          </w:tcPr>
          <w:p w14:paraId="262C3BD1" w14:textId="4DD2B87E" w:rsidR="00524B74" w:rsidRPr="003173E0" w:rsidRDefault="00524B74" w:rsidP="00524B74">
            <w:pPr>
              <w:jc w:val="right"/>
              <w:rPr>
                <w:lang w:val="ru-RU"/>
              </w:rPr>
            </w:pPr>
            <w:r>
              <w:rPr>
                <w:lang w:val="ru-RU"/>
              </w:rPr>
              <w:t>36</w:t>
            </w:r>
          </w:p>
        </w:tc>
        <w:tc>
          <w:tcPr>
            <w:tcW w:w="1803" w:type="dxa"/>
            <w:tcBorders>
              <w:top w:val="single" w:sz="6" w:space="0" w:color="auto"/>
            </w:tcBorders>
            <w:vAlign w:val="bottom"/>
          </w:tcPr>
          <w:p w14:paraId="09FF9B25" w14:textId="0984EBB3" w:rsidR="00524B74" w:rsidRPr="003173E0" w:rsidRDefault="00524B74" w:rsidP="00524B74">
            <w:pPr>
              <w:jc w:val="right"/>
              <w:rPr>
                <w:lang w:val="ru-RU"/>
              </w:rPr>
            </w:pPr>
            <w:r>
              <w:rPr>
                <w:lang w:val="ru-RU"/>
              </w:rPr>
              <w:t>118</w:t>
            </w:r>
          </w:p>
        </w:tc>
      </w:tr>
      <w:tr w:rsidR="00524B74" w:rsidRPr="00924038" w14:paraId="6B046DED" w14:textId="77777777" w:rsidTr="00D045E7">
        <w:trPr>
          <w:trHeight w:val="312"/>
        </w:trPr>
        <w:tc>
          <w:tcPr>
            <w:tcW w:w="5926" w:type="dxa"/>
            <w:vAlign w:val="bottom"/>
          </w:tcPr>
          <w:p w14:paraId="056BFAF1" w14:textId="48BE3B6E" w:rsidR="00524B74" w:rsidRPr="003173E0" w:rsidRDefault="00524B74" w:rsidP="00524B74">
            <w:pPr>
              <w:ind w:left="142" w:hanging="142"/>
              <w:rPr>
                <w:lang w:val="ru-RU"/>
              </w:rPr>
            </w:pPr>
            <w:r>
              <w:rPr>
                <w:lang w:val="ru-RU"/>
              </w:rPr>
              <w:t>Денежные средства на валютных счетах</w:t>
            </w:r>
          </w:p>
        </w:tc>
        <w:tc>
          <w:tcPr>
            <w:tcW w:w="1805" w:type="dxa"/>
            <w:vAlign w:val="bottom"/>
          </w:tcPr>
          <w:p w14:paraId="1A8699BD" w14:textId="07A042E1" w:rsidR="00524B74" w:rsidRDefault="00524B74" w:rsidP="00524B74">
            <w:pPr>
              <w:jc w:val="right"/>
              <w:rPr>
                <w:lang w:val="ru-RU"/>
              </w:rPr>
            </w:pPr>
            <w:r>
              <w:rPr>
                <w:lang w:val="ru-RU"/>
              </w:rPr>
              <w:t>-</w:t>
            </w:r>
          </w:p>
        </w:tc>
        <w:tc>
          <w:tcPr>
            <w:tcW w:w="1803" w:type="dxa"/>
            <w:vAlign w:val="bottom"/>
          </w:tcPr>
          <w:p w14:paraId="38C4A541" w14:textId="43FF5145" w:rsidR="00524B74" w:rsidRDefault="00524B74" w:rsidP="00524B74">
            <w:pPr>
              <w:jc w:val="right"/>
              <w:rPr>
                <w:lang w:val="ru-RU"/>
              </w:rPr>
            </w:pPr>
            <w:r>
              <w:rPr>
                <w:lang w:val="ru-RU"/>
              </w:rPr>
              <w:t>4</w:t>
            </w:r>
          </w:p>
        </w:tc>
      </w:tr>
      <w:tr w:rsidR="00524B74" w:rsidRPr="00A46A6A" w14:paraId="03297E9A" w14:textId="77777777" w:rsidTr="00B1446D">
        <w:trPr>
          <w:trHeight w:val="312"/>
        </w:trPr>
        <w:tc>
          <w:tcPr>
            <w:tcW w:w="5926" w:type="dxa"/>
            <w:vAlign w:val="bottom"/>
          </w:tcPr>
          <w:p w14:paraId="4323F402" w14:textId="4F6078B1" w:rsidR="00524B74" w:rsidRPr="003173E0" w:rsidRDefault="00524B74" w:rsidP="00524B74">
            <w:pPr>
              <w:ind w:left="142" w:hanging="142"/>
              <w:rPr>
                <w:lang w:val="ru-RU"/>
              </w:rPr>
            </w:pPr>
            <w:r>
              <w:rPr>
                <w:lang w:val="ru-RU"/>
              </w:rPr>
              <w:t>Денежные средства на брокерских счетах</w:t>
            </w:r>
          </w:p>
        </w:tc>
        <w:tc>
          <w:tcPr>
            <w:tcW w:w="1805" w:type="dxa"/>
            <w:vAlign w:val="bottom"/>
          </w:tcPr>
          <w:p w14:paraId="5554CB8B" w14:textId="0182EB87" w:rsidR="00524B74" w:rsidRDefault="00524B74" w:rsidP="00524B74">
            <w:pPr>
              <w:jc w:val="right"/>
              <w:rPr>
                <w:lang w:val="ru-RU"/>
              </w:rPr>
            </w:pPr>
            <w:r>
              <w:rPr>
                <w:lang w:val="ru-RU"/>
              </w:rPr>
              <w:t>111</w:t>
            </w:r>
          </w:p>
        </w:tc>
        <w:tc>
          <w:tcPr>
            <w:tcW w:w="1803" w:type="dxa"/>
            <w:vAlign w:val="bottom"/>
          </w:tcPr>
          <w:p w14:paraId="311163AC" w14:textId="371926C5" w:rsidR="00524B74" w:rsidRDefault="00524B74" w:rsidP="00524B74">
            <w:pPr>
              <w:jc w:val="right"/>
              <w:rPr>
                <w:lang w:val="ru-RU"/>
              </w:rPr>
            </w:pPr>
            <w:r>
              <w:rPr>
                <w:lang w:val="ru-RU"/>
              </w:rPr>
              <w:t>96</w:t>
            </w:r>
          </w:p>
        </w:tc>
      </w:tr>
      <w:tr w:rsidR="00524B74" w:rsidRPr="00924038" w14:paraId="33DD7AFE" w14:textId="77777777" w:rsidTr="00B1446D">
        <w:trPr>
          <w:trHeight w:val="100"/>
        </w:trPr>
        <w:tc>
          <w:tcPr>
            <w:tcW w:w="5926" w:type="dxa"/>
            <w:vAlign w:val="bottom"/>
          </w:tcPr>
          <w:p w14:paraId="5863D637" w14:textId="598ADFBC" w:rsidR="00524B74" w:rsidRPr="003173E0" w:rsidRDefault="00524B74" w:rsidP="00524B74">
            <w:pPr>
              <w:ind w:left="142" w:hanging="142"/>
              <w:rPr>
                <w:lang w:val="ru-RU"/>
              </w:rPr>
            </w:pPr>
            <w:r>
              <w:rPr>
                <w:lang w:val="ru-RU"/>
              </w:rPr>
              <w:t>Депозиты</w:t>
            </w:r>
          </w:p>
        </w:tc>
        <w:tc>
          <w:tcPr>
            <w:tcW w:w="1805" w:type="dxa"/>
            <w:tcBorders>
              <w:bottom w:val="single" w:sz="4" w:space="0" w:color="auto"/>
            </w:tcBorders>
            <w:vAlign w:val="bottom"/>
          </w:tcPr>
          <w:p w14:paraId="091DF272" w14:textId="3B47CC4C" w:rsidR="00524B74" w:rsidRDefault="00524B74" w:rsidP="00524B74">
            <w:pPr>
              <w:jc w:val="right"/>
              <w:rPr>
                <w:lang w:val="ru-RU"/>
              </w:rPr>
            </w:pPr>
            <w:r>
              <w:rPr>
                <w:lang w:val="ru-RU"/>
              </w:rPr>
              <w:t>4 750</w:t>
            </w:r>
          </w:p>
        </w:tc>
        <w:tc>
          <w:tcPr>
            <w:tcW w:w="1803" w:type="dxa"/>
            <w:tcBorders>
              <w:bottom w:val="single" w:sz="4" w:space="0" w:color="auto"/>
            </w:tcBorders>
            <w:vAlign w:val="bottom"/>
          </w:tcPr>
          <w:p w14:paraId="5CEAB98F" w14:textId="70D5270C" w:rsidR="00524B74" w:rsidRDefault="00524B74" w:rsidP="00524B74">
            <w:pPr>
              <w:jc w:val="right"/>
              <w:rPr>
                <w:lang w:val="ru-RU"/>
              </w:rPr>
            </w:pPr>
            <w:r>
              <w:rPr>
                <w:lang w:val="ru-RU"/>
              </w:rPr>
              <w:t>3 100</w:t>
            </w:r>
          </w:p>
        </w:tc>
      </w:tr>
      <w:tr w:rsidR="00524B74" w:rsidRPr="00B1446D" w14:paraId="6C469FC3" w14:textId="77777777" w:rsidTr="00B1446D">
        <w:trPr>
          <w:trHeight w:val="100"/>
        </w:trPr>
        <w:tc>
          <w:tcPr>
            <w:tcW w:w="5926" w:type="dxa"/>
            <w:vAlign w:val="bottom"/>
          </w:tcPr>
          <w:p w14:paraId="584E4DC9" w14:textId="1684C6B4" w:rsidR="00524B74" w:rsidRPr="00B1446D" w:rsidRDefault="00524B74" w:rsidP="00524B74">
            <w:pPr>
              <w:ind w:left="142" w:hanging="142"/>
              <w:rPr>
                <w:b/>
                <w:bCs/>
                <w:lang w:val="ru-RU"/>
              </w:rPr>
            </w:pPr>
            <w:r w:rsidRPr="00B1446D">
              <w:rPr>
                <w:b/>
                <w:bCs/>
                <w:lang w:val="ru-RU"/>
              </w:rPr>
              <w:t>Итого денежных средств</w:t>
            </w:r>
          </w:p>
        </w:tc>
        <w:tc>
          <w:tcPr>
            <w:tcW w:w="1805" w:type="dxa"/>
            <w:tcBorders>
              <w:top w:val="single" w:sz="4" w:space="0" w:color="auto"/>
              <w:bottom w:val="single" w:sz="4" w:space="0" w:color="auto"/>
            </w:tcBorders>
            <w:vAlign w:val="bottom"/>
          </w:tcPr>
          <w:p w14:paraId="4F0AF3CE" w14:textId="4B72E069" w:rsidR="00524B74" w:rsidRPr="00B1446D" w:rsidRDefault="00524B74" w:rsidP="00524B74">
            <w:pPr>
              <w:jc w:val="right"/>
              <w:rPr>
                <w:b/>
                <w:bCs/>
                <w:lang w:val="ru-RU"/>
              </w:rPr>
            </w:pPr>
            <w:r>
              <w:rPr>
                <w:b/>
                <w:bCs/>
                <w:lang w:val="ru-RU"/>
              </w:rPr>
              <w:t>4 897</w:t>
            </w:r>
          </w:p>
        </w:tc>
        <w:tc>
          <w:tcPr>
            <w:tcW w:w="1803" w:type="dxa"/>
            <w:tcBorders>
              <w:top w:val="single" w:sz="4" w:space="0" w:color="auto"/>
              <w:bottom w:val="single" w:sz="4" w:space="0" w:color="auto"/>
            </w:tcBorders>
            <w:vAlign w:val="bottom"/>
          </w:tcPr>
          <w:p w14:paraId="7238133A" w14:textId="2CE06471" w:rsidR="00524B74" w:rsidRPr="00B1446D" w:rsidRDefault="00524B74" w:rsidP="00524B74">
            <w:pPr>
              <w:jc w:val="right"/>
              <w:rPr>
                <w:b/>
                <w:bCs/>
                <w:lang w:val="ru-RU"/>
              </w:rPr>
            </w:pPr>
            <w:r>
              <w:rPr>
                <w:b/>
                <w:bCs/>
                <w:lang w:val="ru-RU"/>
              </w:rPr>
              <w:t>3 318</w:t>
            </w:r>
          </w:p>
        </w:tc>
      </w:tr>
      <w:tr w:rsidR="00524B74" w:rsidRPr="00D22C97" w14:paraId="648844C1" w14:textId="77777777" w:rsidTr="00B1446D">
        <w:trPr>
          <w:trHeight w:val="100"/>
        </w:trPr>
        <w:tc>
          <w:tcPr>
            <w:tcW w:w="5926" w:type="dxa"/>
            <w:vAlign w:val="bottom"/>
          </w:tcPr>
          <w:p w14:paraId="52C42628" w14:textId="77777777" w:rsidR="00524B74" w:rsidRDefault="00524B74" w:rsidP="00524B74">
            <w:pPr>
              <w:ind w:left="142" w:hanging="142"/>
              <w:rPr>
                <w:lang w:val="ru-RU"/>
              </w:rPr>
            </w:pPr>
            <w:r>
              <w:rPr>
                <w:lang w:val="ru-RU"/>
              </w:rPr>
              <w:t>Резерв на обесценение денежных средств</w:t>
            </w:r>
          </w:p>
        </w:tc>
        <w:tc>
          <w:tcPr>
            <w:tcW w:w="1805" w:type="dxa"/>
            <w:tcBorders>
              <w:top w:val="single" w:sz="4" w:space="0" w:color="auto"/>
            </w:tcBorders>
            <w:vAlign w:val="bottom"/>
          </w:tcPr>
          <w:p w14:paraId="49F8BC19" w14:textId="3576AEE7" w:rsidR="00524B74" w:rsidRDefault="00524B74" w:rsidP="00524B74">
            <w:pPr>
              <w:jc w:val="right"/>
              <w:rPr>
                <w:lang w:val="ru-RU"/>
              </w:rPr>
            </w:pPr>
            <w:r>
              <w:rPr>
                <w:lang w:val="ru-RU"/>
              </w:rPr>
              <w:t>(5)</w:t>
            </w:r>
          </w:p>
        </w:tc>
        <w:tc>
          <w:tcPr>
            <w:tcW w:w="1803" w:type="dxa"/>
            <w:tcBorders>
              <w:top w:val="single" w:sz="4" w:space="0" w:color="auto"/>
            </w:tcBorders>
            <w:vAlign w:val="bottom"/>
          </w:tcPr>
          <w:p w14:paraId="6654F6AD" w14:textId="60D8DDD6" w:rsidR="00524B74" w:rsidRDefault="00524B74" w:rsidP="00524B74">
            <w:pPr>
              <w:jc w:val="right"/>
              <w:rPr>
                <w:lang w:val="ru-RU"/>
              </w:rPr>
            </w:pPr>
            <w:r>
              <w:rPr>
                <w:lang w:val="ru-RU"/>
              </w:rPr>
              <w:t>(2)</w:t>
            </w:r>
          </w:p>
        </w:tc>
      </w:tr>
      <w:tr w:rsidR="00524B74" w:rsidRPr="008C66BA" w14:paraId="5C033A7E" w14:textId="77777777" w:rsidTr="00A46A6A">
        <w:trPr>
          <w:trHeight w:val="20"/>
        </w:trPr>
        <w:tc>
          <w:tcPr>
            <w:tcW w:w="5926" w:type="dxa"/>
            <w:vAlign w:val="bottom"/>
          </w:tcPr>
          <w:p w14:paraId="310EDFB1" w14:textId="51BCA72B" w:rsidR="00524B74" w:rsidRPr="003173E0" w:rsidRDefault="00524B74" w:rsidP="00524B74">
            <w:pPr>
              <w:ind w:left="142" w:hanging="142"/>
              <w:rPr>
                <w:lang w:val="ru-RU"/>
              </w:rPr>
            </w:pPr>
            <w:r w:rsidRPr="003173E0">
              <w:rPr>
                <w:b/>
                <w:lang w:val="ru-RU"/>
              </w:rPr>
              <w:t xml:space="preserve">Денежные средства </w:t>
            </w:r>
            <w:r>
              <w:rPr>
                <w:b/>
                <w:lang w:val="ru-RU"/>
              </w:rPr>
              <w:t>с учетом резерва на обесценение</w:t>
            </w:r>
          </w:p>
        </w:tc>
        <w:tc>
          <w:tcPr>
            <w:tcW w:w="1805" w:type="dxa"/>
            <w:tcBorders>
              <w:top w:val="single" w:sz="6" w:space="0" w:color="auto"/>
              <w:bottom w:val="double" w:sz="4" w:space="0" w:color="auto"/>
            </w:tcBorders>
            <w:vAlign w:val="bottom"/>
          </w:tcPr>
          <w:p w14:paraId="22A85AAD" w14:textId="3C446D09" w:rsidR="00524B74" w:rsidRPr="008C66BA" w:rsidRDefault="00524B74" w:rsidP="00524B74">
            <w:pPr>
              <w:jc w:val="right"/>
              <w:rPr>
                <w:b/>
                <w:lang w:val="ru-RU"/>
              </w:rPr>
            </w:pPr>
            <w:r w:rsidRPr="00524B74">
              <w:rPr>
                <w:b/>
                <w:lang w:val="ru-RU"/>
              </w:rPr>
              <w:t>4 892</w:t>
            </w:r>
          </w:p>
        </w:tc>
        <w:tc>
          <w:tcPr>
            <w:tcW w:w="1803" w:type="dxa"/>
            <w:tcBorders>
              <w:top w:val="single" w:sz="6" w:space="0" w:color="auto"/>
              <w:bottom w:val="double" w:sz="4" w:space="0" w:color="auto"/>
            </w:tcBorders>
            <w:vAlign w:val="bottom"/>
          </w:tcPr>
          <w:p w14:paraId="2FAB5C5D" w14:textId="31DE3A99" w:rsidR="00524B74" w:rsidRPr="008C66BA" w:rsidRDefault="00524B74" w:rsidP="00524B74">
            <w:pPr>
              <w:jc w:val="right"/>
              <w:rPr>
                <w:b/>
                <w:lang w:val="ru-RU"/>
              </w:rPr>
            </w:pPr>
            <w:r>
              <w:rPr>
                <w:b/>
                <w:lang w:val="ru-RU"/>
              </w:rPr>
              <w:t>3 316</w:t>
            </w:r>
          </w:p>
        </w:tc>
      </w:tr>
    </w:tbl>
    <w:p w14:paraId="2D62A4E9" w14:textId="77777777" w:rsidR="00B11631" w:rsidRDefault="00B11631" w:rsidP="008C66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bookmarkStart w:id="34" w:name="_Ref63921644"/>
      <w:bookmarkStart w:id="35" w:name="_Ref174293343"/>
      <w:bookmarkStart w:id="36" w:name="_Ref170012394"/>
      <w:bookmarkEnd w:id="31"/>
      <w:bookmarkEnd w:id="32"/>
      <w:bookmarkEnd w:id="33"/>
    </w:p>
    <w:p w14:paraId="3C5D3C50" w14:textId="222E73CA" w:rsidR="00D22C97" w:rsidRDefault="00D22C97" w:rsidP="00D22C9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Pr>
          <w:lang w:val="ru-RU"/>
        </w:rPr>
        <w:t>На 31 декабря 20</w:t>
      </w:r>
      <w:r w:rsidR="005C04CC">
        <w:rPr>
          <w:lang w:val="ru-RU"/>
        </w:rPr>
        <w:t>2</w:t>
      </w:r>
      <w:r w:rsidR="00524B74">
        <w:rPr>
          <w:lang w:val="ru-RU"/>
        </w:rPr>
        <w:t>3</w:t>
      </w:r>
      <w:r>
        <w:rPr>
          <w:lang w:val="ru-RU"/>
        </w:rPr>
        <w:t xml:space="preserve"> г</w:t>
      </w:r>
      <w:r w:rsidR="005C04CC">
        <w:rPr>
          <w:lang w:val="ru-RU"/>
        </w:rPr>
        <w:t>ода и 31 декабря 20</w:t>
      </w:r>
      <w:r w:rsidR="002C4F5E">
        <w:rPr>
          <w:lang w:val="ru-RU"/>
        </w:rPr>
        <w:t>2</w:t>
      </w:r>
      <w:r w:rsidR="00524B74">
        <w:rPr>
          <w:lang w:val="ru-RU"/>
        </w:rPr>
        <w:t>2</w:t>
      </w:r>
      <w:r w:rsidR="005C04CC">
        <w:rPr>
          <w:lang w:val="ru-RU"/>
        </w:rPr>
        <w:t xml:space="preserve"> года </w:t>
      </w:r>
      <w:r>
        <w:rPr>
          <w:lang w:val="ru-RU"/>
        </w:rPr>
        <w:t xml:space="preserve">у Компании </w:t>
      </w:r>
      <w:r w:rsidR="005C04CC">
        <w:rPr>
          <w:lang w:val="ru-RU"/>
        </w:rPr>
        <w:t>имелись рублевые депозиты со сроком погашения до трех месяцев</w:t>
      </w:r>
      <w:r>
        <w:rPr>
          <w:lang w:val="ru-RU"/>
        </w:rPr>
        <w:t xml:space="preserve">. </w:t>
      </w:r>
      <w:r w:rsidR="005C04CC">
        <w:rPr>
          <w:lang w:val="ru-RU"/>
        </w:rPr>
        <w:t>На 31 декабря 202</w:t>
      </w:r>
      <w:r w:rsidR="00524B74">
        <w:rPr>
          <w:lang w:val="ru-RU"/>
        </w:rPr>
        <w:t>3</w:t>
      </w:r>
      <w:r w:rsidR="005C04CC">
        <w:rPr>
          <w:lang w:val="ru-RU"/>
        </w:rPr>
        <w:t xml:space="preserve"> года депозиты размещены под </w:t>
      </w:r>
      <w:r w:rsidR="00524B74">
        <w:rPr>
          <w:lang w:val="ru-RU"/>
        </w:rPr>
        <w:t>15,90</w:t>
      </w:r>
      <w:r w:rsidR="005C04CC">
        <w:rPr>
          <w:lang w:val="ru-RU"/>
        </w:rPr>
        <w:t>% (на 31 декабря 20</w:t>
      </w:r>
      <w:r w:rsidR="002C4F5E">
        <w:rPr>
          <w:lang w:val="ru-RU"/>
        </w:rPr>
        <w:t>2</w:t>
      </w:r>
      <w:r w:rsidR="00524B74">
        <w:rPr>
          <w:lang w:val="ru-RU"/>
        </w:rPr>
        <w:t>2</w:t>
      </w:r>
      <w:r w:rsidR="005C04CC">
        <w:rPr>
          <w:lang w:val="ru-RU"/>
        </w:rPr>
        <w:t xml:space="preserve"> года: под </w:t>
      </w:r>
      <w:r w:rsidR="00524B74">
        <w:rPr>
          <w:lang w:val="ru-RU"/>
        </w:rPr>
        <w:t>6-6,6%</w:t>
      </w:r>
      <w:r w:rsidR="005C04CC">
        <w:rPr>
          <w:lang w:val="ru-RU"/>
        </w:rPr>
        <w:t>)</w:t>
      </w:r>
      <w:r>
        <w:rPr>
          <w:lang w:val="ru-RU"/>
        </w:rPr>
        <w:t>.</w:t>
      </w:r>
    </w:p>
    <w:p w14:paraId="1E8B0B59" w14:textId="69684AC9" w:rsidR="008C66BA" w:rsidRDefault="008C66BA" w:rsidP="00801CC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8C66BA">
        <w:rPr>
          <w:lang w:val="ru-RU"/>
        </w:rPr>
        <w:t>Остатки денежных средств на 31 декабря 20</w:t>
      </w:r>
      <w:r w:rsidR="005C04CC">
        <w:rPr>
          <w:lang w:val="ru-RU"/>
        </w:rPr>
        <w:t>2</w:t>
      </w:r>
      <w:r w:rsidR="00524B74">
        <w:rPr>
          <w:lang w:val="ru-RU"/>
        </w:rPr>
        <w:t>3</w:t>
      </w:r>
      <w:r w:rsidRPr="008C66BA">
        <w:rPr>
          <w:lang w:val="ru-RU"/>
        </w:rPr>
        <w:t xml:space="preserve"> и 31 декабря 20</w:t>
      </w:r>
      <w:r w:rsidR="00FF3237">
        <w:rPr>
          <w:lang w:val="ru-RU"/>
        </w:rPr>
        <w:t>2</w:t>
      </w:r>
      <w:r w:rsidR="00524B74">
        <w:rPr>
          <w:lang w:val="ru-RU"/>
        </w:rPr>
        <w:t>2</w:t>
      </w:r>
      <w:r w:rsidRPr="008C66BA">
        <w:rPr>
          <w:lang w:val="ru-RU"/>
        </w:rPr>
        <w:t xml:space="preserve"> года размещены в следующих банках:</w:t>
      </w:r>
    </w:p>
    <w:p w14:paraId="245595AA" w14:textId="77777777" w:rsidR="00B1446D" w:rsidRDefault="00B1446D" w:rsidP="00801CC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p>
    <w:tbl>
      <w:tblPr>
        <w:tblW w:w="9639" w:type="dxa"/>
        <w:tblInd w:w="108" w:type="dxa"/>
        <w:tblLayout w:type="fixed"/>
        <w:tblLook w:val="04A0" w:firstRow="1" w:lastRow="0" w:firstColumn="1" w:lastColumn="0" w:noHBand="0" w:noVBand="1"/>
      </w:tblPr>
      <w:tblGrid>
        <w:gridCol w:w="2127"/>
        <w:gridCol w:w="2126"/>
        <w:gridCol w:w="1559"/>
        <w:gridCol w:w="1843"/>
        <w:gridCol w:w="1984"/>
      </w:tblGrid>
      <w:tr w:rsidR="00524B74" w:rsidRPr="008C66BA" w14:paraId="2612866D" w14:textId="77777777" w:rsidTr="001007A7">
        <w:trPr>
          <w:trHeight w:val="70"/>
        </w:trPr>
        <w:tc>
          <w:tcPr>
            <w:tcW w:w="2127" w:type="dxa"/>
            <w:tcBorders>
              <w:top w:val="nil"/>
              <w:left w:val="nil"/>
              <w:bottom w:val="single" w:sz="8" w:space="0" w:color="auto"/>
              <w:right w:val="nil"/>
            </w:tcBorders>
            <w:shd w:val="clear" w:color="auto" w:fill="auto"/>
            <w:vAlign w:val="center"/>
            <w:hideMark/>
          </w:tcPr>
          <w:p w14:paraId="573F09C8" w14:textId="77777777" w:rsidR="00524B74" w:rsidRPr="008C66BA" w:rsidRDefault="00524B74" w:rsidP="00524B74">
            <w:pPr>
              <w:jc w:val="center"/>
              <w:rPr>
                <w:b/>
                <w:bCs/>
                <w:sz w:val="22"/>
                <w:szCs w:val="22"/>
                <w:lang w:eastAsia="ru-RU"/>
              </w:rPr>
            </w:pPr>
            <w:proofErr w:type="spellStart"/>
            <w:r w:rsidRPr="008C66BA">
              <w:rPr>
                <w:b/>
                <w:bCs/>
                <w:sz w:val="22"/>
                <w:szCs w:val="22"/>
                <w:lang w:eastAsia="ru-RU"/>
              </w:rPr>
              <w:t>Банк</w:t>
            </w:r>
            <w:proofErr w:type="spellEnd"/>
          </w:p>
        </w:tc>
        <w:tc>
          <w:tcPr>
            <w:tcW w:w="2126" w:type="dxa"/>
            <w:tcBorders>
              <w:top w:val="nil"/>
              <w:left w:val="nil"/>
              <w:bottom w:val="single" w:sz="8" w:space="0" w:color="auto"/>
              <w:right w:val="nil"/>
            </w:tcBorders>
            <w:shd w:val="clear" w:color="auto" w:fill="auto"/>
            <w:vAlign w:val="center"/>
            <w:hideMark/>
          </w:tcPr>
          <w:p w14:paraId="28671D31" w14:textId="77777777" w:rsidR="00524B74" w:rsidRPr="008C66BA" w:rsidRDefault="00524B74" w:rsidP="00524B74">
            <w:pPr>
              <w:jc w:val="center"/>
              <w:rPr>
                <w:b/>
                <w:bCs/>
                <w:sz w:val="22"/>
                <w:szCs w:val="22"/>
                <w:lang w:eastAsia="ru-RU"/>
              </w:rPr>
            </w:pPr>
            <w:proofErr w:type="spellStart"/>
            <w:r w:rsidRPr="008C66BA">
              <w:rPr>
                <w:b/>
                <w:bCs/>
                <w:sz w:val="22"/>
                <w:szCs w:val="22"/>
                <w:lang w:eastAsia="ru-RU"/>
              </w:rPr>
              <w:t>Кредитный</w:t>
            </w:r>
            <w:proofErr w:type="spellEnd"/>
            <w:r w:rsidRPr="008C66BA">
              <w:rPr>
                <w:b/>
                <w:bCs/>
                <w:sz w:val="22"/>
                <w:szCs w:val="22"/>
                <w:lang w:eastAsia="ru-RU"/>
              </w:rPr>
              <w:t xml:space="preserve"> </w:t>
            </w:r>
            <w:proofErr w:type="spellStart"/>
            <w:r w:rsidRPr="008C66BA">
              <w:rPr>
                <w:b/>
                <w:bCs/>
                <w:sz w:val="22"/>
                <w:szCs w:val="22"/>
                <w:lang w:eastAsia="ru-RU"/>
              </w:rPr>
              <w:t>рейтинг</w:t>
            </w:r>
            <w:proofErr w:type="spellEnd"/>
          </w:p>
        </w:tc>
        <w:tc>
          <w:tcPr>
            <w:tcW w:w="1559" w:type="dxa"/>
            <w:tcBorders>
              <w:top w:val="nil"/>
              <w:left w:val="nil"/>
              <w:bottom w:val="single" w:sz="8" w:space="0" w:color="auto"/>
              <w:right w:val="nil"/>
            </w:tcBorders>
            <w:shd w:val="clear" w:color="auto" w:fill="auto"/>
            <w:vAlign w:val="center"/>
            <w:hideMark/>
          </w:tcPr>
          <w:p w14:paraId="16D7AAFC" w14:textId="77777777" w:rsidR="00524B74" w:rsidRPr="008C66BA" w:rsidRDefault="00524B74" w:rsidP="00524B74">
            <w:pPr>
              <w:jc w:val="center"/>
              <w:rPr>
                <w:b/>
                <w:bCs/>
                <w:sz w:val="22"/>
                <w:szCs w:val="22"/>
                <w:lang w:eastAsia="ru-RU"/>
              </w:rPr>
            </w:pPr>
            <w:proofErr w:type="spellStart"/>
            <w:r w:rsidRPr="008C66BA">
              <w:rPr>
                <w:b/>
                <w:bCs/>
                <w:sz w:val="22"/>
                <w:szCs w:val="22"/>
                <w:lang w:eastAsia="ru-RU"/>
              </w:rPr>
              <w:t>Рейтинговое</w:t>
            </w:r>
            <w:proofErr w:type="spellEnd"/>
            <w:r w:rsidRPr="008C66BA">
              <w:rPr>
                <w:b/>
                <w:bCs/>
                <w:sz w:val="22"/>
                <w:szCs w:val="22"/>
                <w:lang w:eastAsia="ru-RU"/>
              </w:rPr>
              <w:t xml:space="preserve"> </w:t>
            </w:r>
            <w:proofErr w:type="spellStart"/>
            <w:r w:rsidRPr="008C66BA">
              <w:rPr>
                <w:b/>
                <w:bCs/>
                <w:sz w:val="22"/>
                <w:szCs w:val="22"/>
                <w:lang w:eastAsia="ru-RU"/>
              </w:rPr>
              <w:t>агентство</w:t>
            </w:r>
            <w:proofErr w:type="spellEnd"/>
          </w:p>
        </w:tc>
        <w:tc>
          <w:tcPr>
            <w:tcW w:w="1843" w:type="dxa"/>
            <w:tcBorders>
              <w:top w:val="nil"/>
              <w:left w:val="nil"/>
              <w:bottom w:val="single" w:sz="8" w:space="0" w:color="auto"/>
              <w:right w:val="nil"/>
            </w:tcBorders>
            <w:shd w:val="clear" w:color="auto" w:fill="auto"/>
            <w:vAlign w:val="center"/>
            <w:hideMark/>
          </w:tcPr>
          <w:p w14:paraId="6AC73247" w14:textId="6742764A" w:rsidR="00524B74" w:rsidRPr="005C04CC" w:rsidRDefault="00524B74" w:rsidP="00524B74">
            <w:pPr>
              <w:jc w:val="right"/>
              <w:rPr>
                <w:b/>
                <w:bCs/>
                <w:sz w:val="22"/>
                <w:szCs w:val="22"/>
                <w:lang w:val="ru-RU" w:eastAsia="ru-RU"/>
              </w:rPr>
            </w:pPr>
            <w:r w:rsidRPr="008C66BA">
              <w:rPr>
                <w:b/>
                <w:bCs/>
                <w:sz w:val="22"/>
                <w:szCs w:val="22"/>
                <w:lang w:eastAsia="ru-RU"/>
              </w:rPr>
              <w:t>31 декабря 20</w:t>
            </w:r>
            <w:r>
              <w:rPr>
                <w:b/>
                <w:bCs/>
                <w:sz w:val="22"/>
                <w:szCs w:val="22"/>
                <w:lang w:val="ru-RU" w:eastAsia="ru-RU"/>
              </w:rPr>
              <w:t>23</w:t>
            </w:r>
          </w:p>
        </w:tc>
        <w:tc>
          <w:tcPr>
            <w:tcW w:w="1984" w:type="dxa"/>
            <w:tcBorders>
              <w:top w:val="nil"/>
              <w:left w:val="nil"/>
              <w:bottom w:val="single" w:sz="8" w:space="0" w:color="auto"/>
              <w:right w:val="nil"/>
            </w:tcBorders>
            <w:shd w:val="clear" w:color="auto" w:fill="auto"/>
            <w:vAlign w:val="center"/>
            <w:hideMark/>
          </w:tcPr>
          <w:p w14:paraId="76E0B87D" w14:textId="6B393E3F" w:rsidR="00524B74" w:rsidRPr="008C66BA" w:rsidRDefault="00524B74" w:rsidP="00524B74">
            <w:pPr>
              <w:jc w:val="right"/>
              <w:rPr>
                <w:b/>
                <w:bCs/>
                <w:sz w:val="22"/>
                <w:szCs w:val="22"/>
                <w:lang w:eastAsia="ru-RU"/>
              </w:rPr>
            </w:pPr>
            <w:r w:rsidRPr="008C66BA">
              <w:rPr>
                <w:b/>
                <w:bCs/>
                <w:sz w:val="22"/>
                <w:szCs w:val="22"/>
                <w:lang w:eastAsia="ru-RU"/>
              </w:rPr>
              <w:t>31 декабря 20</w:t>
            </w:r>
            <w:r>
              <w:rPr>
                <w:b/>
                <w:bCs/>
                <w:sz w:val="22"/>
                <w:szCs w:val="22"/>
                <w:lang w:val="ru-RU" w:eastAsia="ru-RU"/>
              </w:rPr>
              <w:t>22</w:t>
            </w:r>
          </w:p>
        </w:tc>
      </w:tr>
      <w:tr w:rsidR="00524B74" w:rsidRPr="008C66BA" w14:paraId="72462A4C" w14:textId="77777777" w:rsidTr="001007A7">
        <w:trPr>
          <w:trHeight w:val="50"/>
        </w:trPr>
        <w:tc>
          <w:tcPr>
            <w:tcW w:w="2127" w:type="dxa"/>
            <w:tcBorders>
              <w:top w:val="nil"/>
              <w:left w:val="nil"/>
              <w:right w:val="nil"/>
            </w:tcBorders>
            <w:shd w:val="clear" w:color="auto" w:fill="auto"/>
            <w:noWrap/>
            <w:vAlign w:val="center"/>
          </w:tcPr>
          <w:p w14:paraId="2FBBD68B" w14:textId="77777777" w:rsidR="00524B74" w:rsidRPr="008C66BA" w:rsidRDefault="00524B74" w:rsidP="00524B74">
            <w:pPr>
              <w:rPr>
                <w:sz w:val="22"/>
                <w:szCs w:val="22"/>
                <w:lang w:val="ru-RU" w:eastAsia="ru-RU"/>
              </w:rPr>
            </w:pPr>
            <w:r w:rsidRPr="008C66BA">
              <w:rPr>
                <w:sz w:val="22"/>
                <w:szCs w:val="22"/>
                <w:lang w:val="ru-RU" w:eastAsia="ru-RU"/>
              </w:rPr>
              <w:t>АО «ГАЗПРОМБАНК»</w:t>
            </w:r>
          </w:p>
        </w:tc>
        <w:tc>
          <w:tcPr>
            <w:tcW w:w="2126" w:type="dxa"/>
            <w:tcBorders>
              <w:top w:val="nil"/>
              <w:left w:val="nil"/>
              <w:right w:val="nil"/>
            </w:tcBorders>
            <w:shd w:val="clear" w:color="auto" w:fill="auto"/>
            <w:vAlign w:val="center"/>
          </w:tcPr>
          <w:p w14:paraId="54226F42" w14:textId="77777777" w:rsidR="00524B74" w:rsidRPr="008C66BA" w:rsidRDefault="00524B74" w:rsidP="00524B74">
            <w:pPr>
              <w:rPr>
                <w:sz w:val="22"/>
                <w:szCs w:val="22"/>
                <w:lang w:eastAsia="ru-RU"/>
              </w:rPr>
            </w:pPr>
            <w:proofErr w:type="spellStart"/>
            <w:r w:rsidRPr="008C66BA">
              <w:rPr>
                <w:sz w:val="22"/>
                <w:szCs w:val="22"/>
                <w:lang w:eastAsia="ru-RU"/>
              </w:rPr>
              <w:t>ruAA</w:t>
            </w:r>
            <w:proofErr w:type="spellEnd"/>
            <w:r>
              <w:rPr>
                <w:sz w:val="22"/>
                <w:szCs w:val="22"/>
                <w:lang w:val="ru-RU" w:eastAsia="ru-RU"/>
              </w:rPr>
              <w:t>+</w:t>
            </w:r>
            <w:r w:rsidRPr="008C66BA">
              <w:rPr>
                <w:sz w:val="22"/>
                <w:szCs w:val="22"/>
                <w:lang w:eastAsia="ru-RU"/>
              </w:rPr>
              <w:t xml:space="preserve">, </w:t>
            </w:r>
            <w:proofErr w:type="spellStart"/>
            <w:r w:rsidRPr="008C66BA">
              <w:rPr>
                <w:sz w:val="22"/>
                <w:szCs w:val="22"/>
                <w:lang w:eastAsia="ru-RU"/>
              </w:rPr>
              <w:t>стабильный</w:t>
            </w:r>
            <w:proofErr w:type="spellEnd"/>
          </w:p>
        </w:tc>
        <w:tc>
          <w:tcPr>
            <w:tcW w:w="1559" w:type="dxa"/>
            <w:tcBorders>
              <w:top w:val="nil"/>
              <w:left w:val="nil"/>
              <w:right w:val="nil"/>
            </w:tcBorders>
            <w:shd w:val="clear" w:color="auto" w:fill="auto"/>
            <w:vAlign w:val="center"/>
          </w:tcPr>
          <w:p w14:paraId="48130BDF" w14:textId="77777777" w:rsidR="00524B74" w:rsidRPr="008C66BA" w:rsidRDefault="00524B74" w:rsidP="00524B74">
            <w:pPr>
              <w:rPr>
                <w:sz w:val="22"/>
                <w:szCs w:val="22"/>
                <w:lang w:eastAsia="ru-RU"/>
              </w:rPr>
            </w:pPr>
            <w:proofErr w:type="spellStart"/>
            <w:r w:rsidRPr="008C66BA">
              <w:rPr>
                <w:sz w:val="22"/>
                <w:szCs w:val="22"/>
                <w:lang w:eastAsia="ru-RU"/>
              </w:rPr>
              <w:t>Эксперт</w:t>
            </w:r>
            <w:proofErr w:type="spellEnd"/>
            <w:r w:rsidRPr="008C66BA">
              <w:rPr>
                <w:sz w:val="22"/>
                <w:szCs w:val="22"/>
                <w:lang w:eastAsia="ru-RU"/>
              </w:rPr>
              <w:t xml:space="preserve"> РА</w:t>
            </w:r>
          </w:p>
        </w:tc>
        <w:tc>
          <w:tcPr>
            <w:tcW w:w="1843" w:type="dxa"/>
            <w:tcBorders>
              <w:top w:val="nil"/>
              <w:left w:val="nil"/>
              <w:right w:val="nil"/>
            </w:tcBorders>
            <w:shd w:val="clear" w:color="auto" w:fill="auto"/>
            <w:vAlign w:val="center"/>
          </w:tcPr>
          <w:p w14:paraId="1DBB3C23" w14:textId="453DF28B" w:rsidR="00524B74" w:rsidRPr="008C66BA" w:rsidRDefault="00524B74" w:rsidP="00524B74">
            <w:pPr>
              <w:jc w:val="right"/>
              <w:rPr>
                <w:sz w:val="22"/>
                <w:szCs w:val="22"/>
                <w:lang w:val="ru-RU" w:eastAsia="ru-RU"/>
              </w:rPr>
            </w:pPr>
            <w:r>
              <w:rPr>
                <w:sz w:val="22"/>
                <w:szCs w:val="22"/>
                <w:lang w:val="ru-RU" w:eastAsia="ru-RU"/>
              </w:rPr>
              <w:t>4 86</w:t>
            </w:r>
            <w:r w:rsidR="008D2873">
              <w:rPr>
                <w:sz w:val="22"/>
                <w:szCs w:val="22"/>
                <w:lang w:val="ru-RU" w:eastAsia="ru-RU"/>
              </w:rPr>
              <w:t>9</w:t>
            </w:r>
          </w:p>
        </w:tc>
        <w:tc>
          <w:tcPr>
            <w:tcW w:w="1984" w:type="dxa"/>
            <w:tcBorders>
              <w:top w:val="nil"/>
              <w:left w:val="nil"/>
              <w:right w:val="nil"/>
            </w:tcBorders>
            <w:shd w:val="clear" w:color="auto" w:fill="auto"/>
            <w:vAlign w:val="center"/>
          </w:tcPr>
          <w:p w14:paraId="32FEC130" w14:textId="77904EE5" w:rsidR="00524B74" w:rsidRPr="008C66BA" w:rsidRDefault="00524B74" w:rsidP="00524B74">
            <w:pPr>
              <w:jc w:val="right"/>
              <w:rPr>
                <w:sz w:val="22"/>
                <w:szCs w:val="22"/>
                <w:lang w:val="ru-RU" w:eastAsia="ru-RU"/>
              </w:rPr>
            </w:pPr>
            <w:r>
              <w:rPr>
                <w:sz w:val="22"/>
                <w:szCs w:val="22"/>
                <w:lang w:val="ru-RU" w:eastAsia="ru-RU"/>
              </w:rPr>
              <w:t>3 297</w:t>
            </w:r>
          </w:p>
        </w:tc>
      </w:tr>
      <w:tr w:rsidR="00524B74" w:rsidRPr="008C66BA" w14:paraId="581AC2B8" w14:textId="77777777" w:rsidTr="001007A7">
        <w:trPr>
          <w:trHeight w:val="50"/>
        </w:trPr>
        <w:tc>
          <w:tcPr>
            <w:tcW w:w="2127" w:type="dxa"/>
            <w:tcBorders>
              <w:top w:val="nil"/>
              <w:left w:val="nil"/>
              <w:right w:val="nil"/>
            </w:tcBorders>
            <w:shd w:val="clear" w:color="auto" w:fill="auto"/>
            <w:noWrap/>
            <w:vAlign w:val="center"/>
          </w:tcPr>
          <w:p w14:paraId="08D199FA" w14:textId="77777777" w:rsidR="00524B74" w:rsidRPr="008C66BA" w:rsidRDefault="00524B74" w:rsidP="00524B74">
            <w:pPr>
              <w:rPr>
                <w:sz w:val="22"/>
                <w:szCs w:val="22"/>
                <w:lang w:val="ru-RU" w:eastAsia="ru-RU"/>
              </w:rPr>
            </w:pPr>
            <w:r>
              <w:rPr>
                <w:sz w:val="22"/>
                <w:szCs w:val="22"/>
                <w:lang w:val="ru-RU" w:eastAsia="ru-RU"/>
              </w:rPr>
              <w:t>ПАО Сбербанк</w:t>
            </w:r>
          </w:p>
        </w:tc>
        <w:tc>
          <w:tcPr>
            <w:tcW w:w="2126" w:type="dxa"/>
            <w:tcBorders>
              <w:top w:val="nil"/>
              <w:left w:val="nil"/>
              <w:right w:val="nil"/>
            </w:tcBorders>
            <w:shd w:val="clear" w:color="auto" w:fill="auto"/>
            <w:vAlign w:val="center"/>
          </w:tcPr>
          <w:p w14:paraId="6C0CC2BE" w14:textId="34D4E8CB" w:rsidR="00524B74" w:rsidRPr="008C66BA" w:rsidRDefault="00524B74" w:rsidP="00524B74">
            <w:pPr>
              <w:rPr>
                <w:sz w:val="22"/>
                <w:szCs w:val="22"/>
                <w:lang w:eastAsia="ru-RU"/>
              </w:rPr>
            </w:pPr>
            <w:proofErr w:type="spellStart"/>
            <w:r w:rsidRPr="008C66BA">
              <w:rPr>
                <w:sz w:val="22"/>
                <w:szCs w:val="22"/>
                <w:lang w:eastAsia="ru-RU"/>
              </w:rPr>
              <w:t>ruAA</w:t>
            </w:r>
            <w:proofErr w:type="spellEnd"/>
            <w:r>
              <w:rPr>
                <w:sz w:val="22"/>
                <w:szCs w:val="22"/>
                <w:lang w:val="ru-RU" w:eastAsia="ru-RU"/>
              </w:rPr>
              <w:t>А</w:t>
            </w:r>
            <w:r w:rsidRPr="008C66BA">
              <w:rPr>
                <w:sz w:val="22"/>
                <w:szCs w:val="22"/>
                <w:lang w:eastAsia="ru-RU"/>
              </w:rPr>
              <w:t xml:space="preserve">, </w:t>
            </w:r>
            <w:proofErr w:type="spellStart"/>
            <w:r w:rsidRPr="008C66BA">
              <w:rPr>
                <w:sz w:val="22"/>
                <w:szCs w:val="22"/>
                <w:lang w:eastAsia="ru-RU"/>
              </w:rPr>
              <w:t>стабильный</w:t>
            </w:r>
            <w:proofErr w:type="spellEnd"/>
          </w:p>
        </w:tc>
        <w:tc>
          <w:tcPr>
            <w:tcW w:w="1559" w:type="dxa"/>
            <w:tcBorders>
              <w:top w:val="nil"/>
              <w:left w:val="nil"/>
              <w:right w:val="nil"/>
            </w:tcBorders>
            <w:shd w:val="clear" w:color="auto" w:fill="auto"/>
            <w:vAlign w:val="center"/>
          </w:tcPr>
          <w:p w14:paraId="4097D255" w14:textId="7604FADF" w:rsidR="00524B74" w:rsidRPr="008D2873" w:rsidRDefault="008D2873" w:rsidP="00524B74">
            <w:pPr>
              <w:rPr>
                <w:sz w:val="22"/>
                <w:szCs w:val="22"/>
                <w:lang w:val="ru-RU" w:eastAsia="ru-RU"/>
              </w:rPr>
            </w:pPr>
            <w:r>
              <w:rPr>
                <w:sz w:val="22"/>
                <w:szCs w:val="22"/>
                <w:lang w:val="ru-RU" w:eastAsia="ru-RU"/>
              </w:rPr>
              <w:t>НКР</w:t>
            </w:r>
          </w:p>
        </w:tc>
        <w:tc>
          <w:tcPr>
            <w:tcW w:w="1843" w:type="dxa"/>
            <w:tcBorders>
              <w:top w:val="nil"/>
              <w:left w:val="nil"/>
              <w:right w:val="nil"/>
            </w:tcBorders>
            <w:shd w:val="clear" w:color="auto" w:fill="auto"/>
            <w:vAlign w:val="center"/>
          </w:tcPr>
          <w:p w14:paraId="1B6CE285" w14:textId="729F88AA" w:rsidR="00524B74" w:rsidRDefault="00524B74" w:rsidP="00524B74">
            <w:pPr>
              <w:jc w:val="right"/>
              <w:rPr>
                <w:sz w:val="22"/>
                <w:szCs w:val="22"/>
                <w:lang w:val="ru-RU" w:eastAsia="ru-RU"/>
              </w:rPr>
            </w:pPr>
            <w:r>
              <w:rPr>
                <w:sz w:val="22"/>
                <w:szCs w:val="22"/>
                <w:lang w:val="ru-RU" w:eastAsia="ru-RU"/>
              </w:rPr>
              <w:t>23</w:t>
            </w:r>
          </w:p>
        </w:tc>
        <w:tc>
          <w:tcPr>
            <w:tcW w:w="1984" w:type="dxa"/>
            <w:tcBorders>
              <w:top w:val="nil"/>
              <w:left w:val="nil"/>
              <w:right w:val="nil"/>
            </w:tcBorders>
            <w:shd w:val="clear" w:color="auto" w:fill="auto"/>
            <w:vAlign w:val="center"/>
          </w:tcPr>
          <w:p w14:paraId="3B3AC16A" w14:textId="1D27402A" w:rsidR="00524B74" w:rsidRPr="008C66BA" w:rsidRDefault="00524B74" w:rsidP="00524B74">
            <w:pPr>
              <w:jc w:val="right"/>
              <w:rPr>
                <w:sz w:val="22"/>
                <w:szCs w:val="22"/>
                <w:lang w:val="ru-RU" w:eastAsia="ru-RU"/>
              </w:rPr>
            </w:pPr>
            <w:r>
              <w:rPr>
                <w:sz w:val="22"/>
                <w:szCs w:val="22"/>
                <w:lang w:val="ru-RU" w:eastAsia="ru-RU"/>
              </w:rPr>
              <w:t>19</w:t>
            </w:r>
          </w:p>
        </w:tc>
      </w:tr>
      <w:tr w:rsidR="00524B74" w:rsidRPr="008C66BA" w14:paraId="18E27FF7" w14:textId="77777777" w:rsidTr="001007A7">
        <w:trPr>
          <w:trHeight w:val="50"/>
        </w:trPr>
        <w:tc>
          <w:tcPr>
            <w:tcW w:w="2127" w:type="dxa"/>
            <w:tcBorders>
              <w:top w:val="nil"/>
              <w:left w:val="nil"/>
              <w:right w:val="nil"/>
            </w:tcBorders>
            <w:shd w:val="clear" w:color="auto" w:fill="auto"/>
            <w:noWrap/>
            <w:vAlign w:val="center"/>
          </w:tcPr>
          <w:p w14:paraId="3C238A3E" w14:textId="4C88439C" w:rsidR="00524B74" w:rsidRDefault="00524B74" w:rsidP="00524B74">
            <w:pPr>
              <w:rPr>
                <w:sz w:val="22"/>
                <w:szCs w:val="22"/>
                <w:lang w:val="ru-RU" w:eastAsia="ru-RU"/>
              </w:rPr>
            </w:pPr>
            <w:r>
              <w:rPr>
                <w:sz w:val="22"/>
                <w:szCs w:val="22"/>
                <w:lang w:val="ru-RU" w:eastAsia="ru-RU"/>
              </w:rPr>
              <w:t>Прочие</w:t>
            </w:r>
          </w:p>
        </w:tc>
        <w:tc>
          <w:tcPr>
            <w:tcW w:w="2126" w:type="dxa"/>
            <w:tcBorders>
              <w:top w:val="nil"/>
              <w:left w:val="nil"/>
              <w:right w:val="nil"/>
            </w:tcBorders>
            <w:shd w:val="clear" w:color="auto" w:fill="auto"/>
            <w:vAlign w:val="center"/>
          </w:tcPr>
          <w:p w14:paraId="3A7B31E8" w14:textId="38193400" w:rsidR="00524B74" w:rsidRPr="008D2873" w:rsidRDefault="008D2873" w:rsidP="00524B74">
            <w:pPr>
              <w:rPr>
                <w:sz w:val="22"/>
                <w:szCs w:val="22"/>
                <w:lang w:val="ru-RU" w:eastAsia="ru-RU"/>
              </w:rPr>
            </w:pPr>
            <w:r>
              <w:rPr>
                <w:sz w:val="22"/>
                <w:szCs w:val="22"/>
                <w:lang w:val="ru-RU" w:eastAsia="ru-RU"/>
              </w:rPr>
              <w:t>-</w:t>
            </w:r>
          </w:p>
        </w:tc>
        <w:tc>
          <w:tcPr>
            <w:tcW w:w="1559" w:type="dxa"/>
            <w:tcBorders>
              <w:top w:val="nil"/>
              <w:left w:val="nil"/>
              <w:right w:val="nil"/>
            </w:tcBorders>
            <w:shd w:val="clear" w:color="auto" w:fill="auto"/>
            <w:vAlign w:val="center"/>
          </w:tcPr>
          <w:p w14:paraId="233672C4" w14:textId="39ECA88F" w:rsidR="00524B74" w:rsidRPr="008D2873" w:rsidRDefault="008D2873" w:rsidP="00524B74">
            <w:pPr>
              <w:rPr>
                <w:sz w:val="22"/>
                <w:szCs w:val="22"/>
                <w:lang w:val="ru-RU" w:eastAsia="ru-RU"/>
              </w:rPr>
            </w:pPr>
            <w:r>
              <w:rPr>
                <w:sz w:val="22"/>
                <w:szCs w:val="22"/>
                <w:lang w:val="ru-RU" w:eastAsia="ru-RU"/>
              </w:rPr>
              <w:t>-</w:t>
            </w:r>
          </w:p>
        </w:tc>
        <w:tc>
          <w:tcPr>
            <w:tcW w:w="1843" w:type="dxa"/>
            <w:tcBorders>
              <w:top w:val="nil"/>
              <w:left w:val="nil"/>
              <w:right w:val="nil"/>
            </w:tcBorders>
            <w:shd w:val="clear" w:color="auto" w:fill="auto"/>
            <w:vAlign w:val="center"/>
          </w:tcPr>
          <w:p w14:paraId="7ADD88BD" w14:textId="683C609E" w:rsidR="00524B74" w:rsidRDefault="00524B74" w:rsidP="00524B74">
            <w:pPr>
              <w:jc w:val="right"/>
              <w:rPr>
                <w:sz w:val="22"/>
                <w:szCs w:val="22"/>
                <w:lang w:val="ru-RU" w:eastAsia="ru-RU"/>
              </w:rPr>
            </w:pPr>
            <w:r>
              <w:rPr>
                <w:sz w:val="22"/>
                <w:szCs w:val="22"/>
                <w:lang w:val="ru-RU" w:eastAsia="ru-RU"/>
              </w:rPr>
              <w:t>5</w:t>
            </w:r>
          </w:p>
        </w:tc>
        <w:tc>
          <w:tcPr>
            <w:tcW w:w="1984" w:type="dxa"/>
            <w:tcBorders>
              <w:top w:val="nil"/>
              <w:left w:val="nil"/>
              <w:right w:val="nil"/>
            </w:tcBorders>
            <w:shd w:val="clear" w:color="auto" w:fill="auto"/>
            <w:vAlign w:val="center"/>
          </w:tcPr>
          <w:p w14:paraId="1FD3BC10" w14:textId="60338B36" w:rsidR="00524B74" w:rsidRDefault="00524B74" w:rsidP="00524B74">
            <w:pPr>
              <w:jc w:val="right"/>
              <w:rPr>
                <w:sz w:val="22"/>
                <w:szCs w:val="22"/>
                <w:lang w:val="ru-RU" w:eastAsia="ru-RU"/>
              </w:rPr>
            </w:pPr>
            <w:r>
              <w:rPr>
                <w:sz w:val="22"/>
                <w:szCs w:val="22"/>
                <w:lang w:val="ru-RU" w:eastAsia="ru-RU"/>
              </w:rPr>
              <w:t>2</w:t>
            </w:r>
          </w:p>
        </w:tc>
      </w:tr>
      <w:tr w:rsidR="00524B74" w:rsidRPr="008C66BA" w14:paraId="3BCFC32A" w14:textId="77777777" w:rsidTr="001007A7">
        <w:trPr>
          <w:trHeight w:val="260"/>
        </w:trPr>
        <w:tc>
          <w:tcPr>
            <w:tcW w:w="2127" w:type="dxa"/>
            <w:tcBorders>
              <w:top w:val="single" w:sz="4" w:space="0" w:color="auto"/>
              <w:left w:val="nil"/>
              <w:right w:val="nil"/>
            </w:tcBorders>
            <w:shd w:val="clear" w:color="auto" w:fill="auto"/>
            <w:vAlign w:val="center"/>
            <w:hideMark/>
          </w:tcPr>
          <w:p w14:paraId="15ACE410" w14:textId="77777777" w:rsidR="00524B74" w:rsidRPr="008C66BA" w:rsidRDefault="00524B74" w:rsidP="00524B74">
            <w:pPr>
              <w:rPr>
                <w:b/>
                <w:bCs/>
                <w:sz w:val="22"/>
                <w:szCs w:val="22"/>
                <w:lang w:eastAsia="ru-RU"/>
              </w:rPr>
            </w:pPr>
            <w:proofErr w:type="spellStart"/>
            <w:r w:rsidRPr="008C66BA">
              <w:rPr>
                <w:b/>
                <w:bCs/>
                <w:sz w:val="22"/>
                <w:szCs w:val="22"/>
                <w:lang w:eastAsia="ru-RU"/>
              </w:rPr>
              <w:t>Итого</w:t>
            </w:r>
            <w:proofErr w:type="spellEnd"/>
            <w:r w:rsidRPr="008C66BA">
              <w:rPr>
                <w:b/>
                <w:bCs/>
                <w:sz w:val="22"/>
                <w:szCs w:val="22"/>
                <w:lang w:eastAsia="ru-RU"/>
              </w:rPr>
              <w:t xml:space="preserve"> </w:t>
            </w:r>
          </w:p>
        </w:tc>
        <w:tc>
          <w:tcPr>
            <w:tcW w:w="2126" w:type="dxa"/>
            <w:tcBorders>
              <w:top w:val="single" w:sz="4" w:space="0" w:color="auto"/>
              <w:left w:val="nil"/>
              <w:right w:val="nil"/>
            </w:tcBorders>
            <w:shd w:val="clear" w:color="auto" w:fill="auto"/>
            <w:vAlign w:val="center"/>
            <w:hideMark/>
          </w:tcPr>
          <w:p w14:paraId="24B5FDC6" w14:textId="77777777" w:rsidR="00524B74" w:rsidRPr="008C66BA" w:rsidRDefault="00524B74" w:rsidP="00524B74">
            <w:pPr>
              <w:rPr>
                <w:b/>
                <w:bCs/>
                <w:sz w:val="22"/>
                <w:szCs w:val="22"/>
                <w:lang w:eastAsia="ru-RU"/>
              </w:rPr>
            </w:pPr>
            <w:r w:rsidRPr="008C66BA">
              <w:rPr>
                <w:b/>
                <w:bCs/>
                <w:sz w:val="22"/>
                <w:szCs w:val="22"/>
                <w:lang w:eastAsia="ru-RU"/>
              </w:rPr>
              <w:t> </w:t>
            </w:r>
          </w:p>
        </w:tc>
        <w:tc>
          <w:tcPr>
            <w:tcW w:w="1559" w:type="dxa"/>
            <w:tcBorders>
              <w:top w:val="single" w:sz="4" w:space="0" w:color="auto"/>
              <w:left w:val="nil"/>
              <w:right w:val="nil"/>
            </w:tcBorders>
            <w:shd w:val="clear" w:color="auto" w:fill="auto"/>
            <w:vAlign w:val="center"/>
            <w:hideMark/>
          </w:tcPr>
          <w:p w14:paraId="74D5651A" w14:textId="77777777" w:rsidR="00524B74" w:rsidRPr="008C66BA" w:rsidRDefault="00524B74" w:rsidP="00524B74">
            <w:pPr>
              <w:rPr>
                <w:b/>
                <w:bCs/>
                <w:sz w:val="22"/>
                <w:szCs w:val="22"/>
                <w:lang w:eastAsia="ru-RU"/>
              </w:rPr>
            </w:pPr>
            <w:r w:rsidRPr="008C66BA">
              <w:rPr>
                <w:b/>
                <w:bCs/>
                <w:sz w:val="22"/>
                <w:szCs w:val="22"/>
                <w:lang w:eastAsia="ru-RU"/>
              </w:rPr>
              <w:t> </w:t>
            </w:r>
          </w:p>
        </w:tc>
        <w:tc>
          <w:tcPr>
            <w:tcW w:w="1843" w:type="dxa"/>
            <w:tcBorders>
              <w:top w:val="single" w:sz="4" w:space="0" w:color="auto"/>
              <w:left w:val="nil"/>
              <w:right w:val="nil"/>
            </w:tcBorders>
            <w:shd w:val="clear" w:color="auto" w:fill="auto"/>
            <w:vAlign w:val="center"/>
            <w:hideMark/>
          </w:tcPr>
          <w:p w14:paraId="39947DEC" w14:textId="0D494EC2" w:rsidR="00524B74" w:rsidRPr="008C66BA" w:rsidRDefault="00524B74" w:rsidP="00524B74">
            <w:pPr>
              <w:jc w:val="right"/>
              <w:rPr>
                <w:b/>
                <w:bCs/>
                <w:sz w:val="22"/>
                <w:szCs w:val="22"/>
                <w:lang w:val="ru-RU" w:eastAsia="ru-RU"/>
              </w:rPr>
            </w:pPr>
            <w:r>
              <w:rPr>
                <w:b/>
                <w:bCs/>
                <w:sz w:val="22"/>
                <w:szCs w:val="22"/>
                <w:lang w:val="ru-RU" w:eastAsia="ru-RU"/>
              </w:rPr>
              <w:t>4 897</w:t>
            </w:r>
          </w:p>
        </w:tc>
        <w:tc>
          <w:tcPr>
            <w:tcW w:w="1984" w:type="dxa"/>
            <w:tcBorders>
              <w:top w:val="single" w:sz="4" w:space="0" w:color="auto"/>
              <w:left w:val="nil"/>
              <w:right w:val="nil"/>
            </w:tcBorders>
            <w:shd w:val="clear" w:color="auto" w:fill="auto"/>
            <w:vAlign w:val="center"/>
            <w:hideMark/>
          </w:tcPr>
          <w:p w14:paraId="10AF9ABB" w14:textId="589CC9EA" w:rsidR="00524B74" w:rsidRPr="008C66BA" w:rsidRDefault="00524B74" w:rsidP="00524B74">
            <w:pPr>
              <w:jc w:val="right"/>
              <w:rPr>
                <w:b/>
                <w:bCs/>
                <w:sz w:val="22"/>
                <w:szCs w:val="22"/>
                <w:lang w:val="ru-RU" w:eastAsia="ru-RU"/>
              </w:rPr>
            </w:pPr>
            <w:r>
              <w:rPr>
                <w:b/>
                <w:bCs/>
                <w:sz w:val="22"/>
                <w:szCs w:val="22"/>
                <w:lang w:val="ru-RU" w:eastAsia="ru-RU"/>
              </w:rPr>
              <w:t>3 318</w:t>
            </w:r>
          </w:p>
        </w:tc>
      </w:tr>
    </w:tbl>
    <w:p w14:paraId="2C7EE3D2" w14:textId="025B58A7" w:rsidR="00B11631" w:rsidRDefault="00B11631" w:rsidP="008C66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both"/>
        <w:rPr>
          <w:lang w:val="ru-RU"/>
        </w:rPr>
      </w:pPr>
    </w:p>
    <w:p w14:paraId="1AF6C6A8" w14:textId="77777777" w:rsidR="00E15A15" w:rsidRPr="00B430F4" w:rsidRDefault="00FF1937" w:rsidP="00B1446D">
      <w:pPr>
        <w:pStyle w:val="1"/>
        <w:keepNext w:val="0"/>
        <w:tabs>
          <w:tab w:val="decimal" w:pos="567"/>
        </w:tabs>
        <w:spacing w:before="120" w:line="235" w:lineRule="auto"/>
        <w:ind w:left="0" w:firstLine="0"/>
        <w:rPr>
          <w:rFonts w:ascii="Times New Roman" w:hAnsi="Times New Roman"/>
          <w:sz w:val="24"/>
          <w:szCs w:val="24"/>
          <w:lang w:val="ru-RU"/>
        </w:rPr>
      </w:pPr>
      <w:r w:rsidRPr="00B430F4">
        <w:rPr>
          <w:rFonts w:ascii="Times New Roman" w:hAnsi="Times New Roman"/>
          <w:sz w:val="24"/>
          <w:szCs w:val="24"/>
          <w:lang w:val="ru-RU"/>
        </w:rPr>
        <w:t>Капитал</w:t>
      </w:r>
      <w:bookmarkEnd w:id="34"/>
      <w:bookmarkEnd w:id="35"/>
      <w:bookmarkEnd w:id="36"/>
    </w:p>
    <w:p w14:paraId="082FECEE" w14:textId="77777777" w:rsidR="00E15A15" w:rsidRPr="004760D8" w:rsidRDefault="00E15A15" w:rsidP="00B526E2">
      <w:pPr>
        <w:pStyle w:val="21"/>
        <w:keepNext w:val="0"/>
        <w:numPr>
          <w:ilvl w:val="0"/>
          <w:numId w:val="0"/>
        </w:numPr>
        <w:rPr>
          <w:rFonts w:cs="Arial"/>
          <w:sz w:val="14"/>
          <w:szCs w:val="14"/>
          <w:lang w:val="ru-RU"/>
        </w:rPr>
      </w:pPr>
      <w:bookmarkStart w:id="37" w:name="_Ref63934329"/>
    </w:p>
    <w:p w14:paraId="31A12E65" w14:textId="77777777" w:rsidR="0045422D" w:rsidRPr="00B430F4" w:rsidRDefault="002D7DA9" w:rsidP="00171774">
      <w:pPr>
        <w:pStyle w:val="21"/>
        <w:keepNext w:val="0"/>
        <w:numPr>
          <w:ilvl w:val="0"/>
          <w:numId w:val="17"/>
        </w:numPr>
        <w:ind w:left="567" w:hanging="567"/>
        <w:rPr>
          <w:rFonts w:ascii="Times New Roman" w:hAnsi="Times New Roman"/>
          <w:sz w:val="24"/>
          <w:szCs w:val="24"/>
          <w:lang w:val="ru-RU"/>
        </w:rPr>
      </w:pPr>
      <w:r w:rsidRPr="00B430F4">
        <w:rPr>
          <w:rFonts w:ascii="Times New Roman" w:hAnsi="Times New Roman"/>
          <w:sz w:val="24"/>
          <w:szCs w:val="24"/>
          <w:lang w:val="ru-RU"/>
        </w:rPr>
        <w:t>Уставный</w:t>
      </w:r>
      <w:r w:rsidR="00FF1937" w:rsidRPr="00B430F4">
        <w:rPr>
          <w:rFonts w:ascii="Times New Roman" w:hAnsi="Times New Roman"/>
          <w:sz w:val="24"/>
          <w:szCs w:val="24"/>
          <w:lang w:val="ru-RU"/>
        </w:rPr>
        <w:t xml:space="preserve"> капитал</w:t>
      </w:r>
      <w:bookmarkEnd w:id="37"/>
    </w:p>
    <w:p w14:paraId="0F7D9A8F" w14:textId="77777777" w:rsidR="00C71C41" w:rsidRPr="00E45ECE" w:rsidRDefault="00C71C41" w:rsidP="000F43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E45ECE">
        <w:rPr>
          <w:lang w:val="ru-RU"/>
        </w:rPr>
        <w:t xml:space="preserve">Уставный капитал Компании (приобретенные участниками доли) классифицируется в категорию собственного капитала. </w:t>
      </w:r>
    </w:p>
    <w:p w14:paraId="609F0676" w14:textId="77777777" w:rsidR="00B21694" w:rsidRDefault="00C71C41" w:rsidP="001007A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E45ECE">
        <w:rPr>
          <w:lang w:val="ru-RU"/>
        </w:rPr>
        <w:t xml:space="preserve">Согласно учредительным документам Компании (общества с ограниченной ответственностью), </w:t>
      </w:r>
      <w:r w:rsidR="001007A7">
        <w:rPr>
          <w:lang w:val="ru-RU"/>
        </w:rPr>
        <w:t>у</w:t>
      </w:r>
      <w:r w:rsidRPr="00E45ECE">
        <w:rPr>
          <w:lang w:val="ru-RU"/>
        </w:rPr>
        <w:t xml:space="preserve">частник может в любой момент выйти из общества независимо от согласия других его участников, и Компания обязана будет выплатить этому участнику его долю чистых активов компании по состоянию на соответствующий период в денежной форме, либо путем передачи активов в натуральной форме. Данная выплата должна быть произведена не позднее </w:t>
      </w:r>
      <w:r w:rsidR="001221A2">
        <w:rPr>
          <w:lang w:val="ru-RU"/>
        </w:rPr>
        <w:t>3</w:t>
      </w:r>
      <w:r w:rsidRPr="00E45ECE">
        <w:rPr>
          <w:lang w:val="ru-RU"/>
        </w:rPr>
        <w:t xml:space="preserve"> месяцев после отчетного периода, в котором произошел выход.</w:t>
      </w:r>
    </w:p>
    <w:p w14:paraId="4FC7C4A4" w14:textId="77777777" w:rsidR="00C71C41" w:rsidRDefault="00C71C41" w:rsidP="001007A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Pr>
          <w:lang w:val="ru-RU"/>
        </w:rPr>
        <w:t>Руководство пришло к выводу, что, несмотря на то, что дол</w:t>
      </w:r>
      <w:r w:rsidR="001007A7">
        <w:rPr>
          <w:lang w:val="ru-RU"/>
        </w:rPr>
        <w:t>я участника</w:t>
      </w:r>
      <w:r>
        <w:rPr>
          <w:lang w:val="ru-RU"/>
        </w:rPr>
        <w:t xml:space="preserve"> Компании соответствуют определению инструментов с правом обратной продажи в соответствии с МСФО, условия и характеристики этих инструментов позволяют использовать исключения, предусмотренные МСФО, и классифицировать уставный капитал Компании в категорию собственного капитала</w:t>
      </w:r>
      <w:r w:rsidRPr="00913B1D">
        <w:rPr>
          <w:lang w:val="ru-RU"/>
        </w:rPr>
        <w:t xml:space="preserve">. </w:t>
      </w:r>
      <w:r w:rsidR="001007A7">
        <w:rPr>
          <w:lang w:val="ru-RU"/>
        </w:rPr>
        <w:t>К</w:t>
      </w:r>
      <w:r w:rsidRPr="00913B1D">
        <w:rPr>
          <w:lang w:val="ru-RU"/>
        </w:rPr>
        <w:t>онтролирующая сторона Компании</w:t>
      </w:r>
      <w:r w:rsidR="001007A7">
        <w:rPr>
          <w:lang w:val="ru-RU"/>
        </w:rPr>
        <w:t xml:space="preserve"> представлена одним Участником.</w:t>
      </w:r>
    </w:p>
    <w:p w14:paraId="64BA91A6" w14:textId="77777777" w:rsidR="00D337C5" w:rsidRPr="004760D8" w:rsidRDefault="00D337C5" w:rsidP="00B526E2">
      <w:pPr>
        <w:pStyle w:val="a3"/>
        <w:spacing w:before="0" w:after="0" w:line="240" w:lineRule="auto"/>
        <w:jc w:val="left"/>
        <w:rPr>
          <w:rFonts w:ascii="EYInterstate Light" w:hAnsi="EYInterstate Light" w:cs="Arial"/>
          <w:szCs w:val="22"/>
          <w:lang w:val="ru-RU"/>
        </w:rPr>
      </w:pPr>
    </w:p>
    <w:p w14:paraId="64727AD9" w14:textId="77777777" w:rsidR="00E15A15" w:rsidRPr="00B430F4" w:rsidRDefault="00FF1937" w:rsidP="00171774">
      <w:pPr>
        <w:pStyle w:val="21"/>
        <w:keepNext w:val="0"/>
        <w:numPr>
          <w:ilvl w:val="0"/>
          <w:numId w:val="17"/>
        </w:numPr>
        <w:ind w:left="567" w:hanging="567"/>
        <w:rPr>
          <w:rFonts w:ascii="Times New Roman" w:hAnsi="Times New Roman"/>
          <w:sz w:val="24"/>
          <w:szCs w:val="24"/>
          <w:lang w:val="ru-RU"/>
        </w:rPr>
      </w:pPr>
      <w:r w:rsidRPr="00B430F4">
        <w:rPr>
          <w:rFonts w:ascii="Times New Roman" w:hAnsi="Times New Roman"/>
          <w:sz w:val="24"/>
          <w:szCs w:val="24"/>
          <w:lang w:val="ru-RU"/>
        </w:rPr>
        <w:t>Дивиденды</w:t>
      </w:r>
    </w:p>
    <w:p w14:paraId="16DFC61A" w14:textId="119B5F34" w:rsidR="008C66BA" w:rsidRPr="000959CD" w:rsidRDefault="00D25293" w:rsidP="008C66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Pr>
          <w:lang w:val="ru-RU"/>
        </w:rPr>
        <w:t>В течение 202</w:t>
      </w:r>
      <w:r w:rsidR="008D2873">
        <w:rPr>
          <w:lang w:val="ru-RU"/>
        </w:rPr>
        <w:t>3</w:t>
      </w:r>
      <w:r>
        <w:rPr>
          <w:lang w:val="ru-RU"/>
        </w:rPr>
        <w:t xml:space="preserve"> года были объявлены дивиденды в сумме </w:t>
      </w:r>
      <w:r w:rsidR="008D2873">
        <w:rPr>
          <w:lang w:val="ru-RU"/>
        </w:rPr>
        <w:t>18 274</w:t>
      </w:r>
      <w:r>
        <w:rPr>
          <w:lang w:val="ru-RU"/>
        </w:rPr>
        <w:t xml:space="preserve">. </w:t>
      </w:r>
      <w:r w:rsidR="00B1446D">
        <w:rPr>
          <w:lang w:val="ru-RU"/>
        </w:rPr>
        <w:t>В течени</w:t>
      </w:r>
      <w:r w:rsidR="00FF3237">
        <w:rPr>
          <w:lang w:val="ru-RU"/>
        </w:rPr>
        <w:t>е</w:t>
      </w:r>
      <w:r w:rsidR="00B1446D">
        <w:rPr>
          <w:lang w:val="ru-RU"/>
        </w:rPr>
        <w:t xml:space="preserve"> </w:t>
      </w:r>
      <w:r w:rsidR="008D2873">
        <w:rPr>
          <w:lang w:val="ru-RU"/>
        </w:rPr>
        <w:t>2022 года были объявлены дивиденды в сумме 5 336</w:t>
      </w:r>
      <w:r w:rsidR="00B1446D">
        <w:rPr>
          <w:lang w:val="ru-RU"/>
        </w:rPr>
        <w:t xml:space="preserve">. </w:t>
      </w:r>
    </w:p>
    <w:p w14:paraId="05619AA7" w14:textId="77777777" w:rsidR="000F4389" w:rsidRDefault="000F4389" w:rsidP="001007A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both"/>
        <w:rPr>
          <w:lang w:val="ru-RU"/>
        </w:rPr>
      </w:pPr>
    </w:p>
    <w:p w14:paraId="0C76A99A" w14:textId="77777777" w:rsidR="00F624F4" w:rsidRPr="004760D8" w:rsidRDefault="00254421" w:rsidP="00550024">
      <w:pPr>
        <w:pStyle w:val="1"/>
        <w:keepNext w:val="0"/>
        <w:tabs>
          <w:tab w:val="decimal" w:pos="567"/>
        </w:tabs>
        <w:spacing w:line="235" w:lineRule="auto"/>
        <w:ind w:left="0" w:firstLine="0"/>
        <w:rPr>
          <w:rFonts w:cs="Arial"/>
          <w:szCs w:val="22"/>
          <w:lang w:val="ru-RU"/>
        </w:rPr>
      </w:pPr>
      <w:r>
        <w:rPr>
          <w:rFonts w:ascii="Times New Roman" w:hAnsi="Times New Roman"/>
          <w:sz w:val="24"/>
          <w:szCs w:val="24"/>
          <w:lang w:val="ru-RU"/>
        </w:rPr>
        <w:t>К</w:t>
      </w:r>
      <w:r w:rsidR="00F624F4" w:rsidRPr="00550024">
        <w:rPr>
          <w:rFonts w:ascii="Times New Roman" w:hAnsi="Times New Roman"/>
          <w:sz w:val="24"/>
          <w:szCs w:val="24"/>
          <w:lang w:val="ru-RU"/>
        </w:rPr>
        <w:t>редиторская задолженность</w:t>
      </w:r>
    </w:p>
    <w:tbl>
      <w:tblPr>
        <w:tblW w:w="9639" w:type="dxa"/>
        <w:tblInd w:w="108" w:type="dxa"/>
        <w:tblLayout w:type="fixed"/>
        <w:tblLook w:val="04A0" w:firstRow="1" w:lastRow="0" w:firstColumn="1" w:lastColumn="0" w:noHBand="0" w:noVBand="1"/>
      </w:tblPr>
      <w:tblGrid>
        <w:gridCol w:w="5954"/>
        <w:gridCol w:w="1843"/>
        <w:gridCol w:w="1842"/>
      </w:tblGrid>
      <w:tr w:rsidR="008D2873" w:rsidRPr="00B21694" w14:paraId="3A3D215C" w14:textId="77777777" w:rsidTr="00170086">
        <w:trPr>
          <w:trHeight w:val="20"/>
        </w:trPr>
        <w:tc>
          <w:tcPr>
            <w:tcW w:w="5954" w:type="dxa"/>
            <w:tcBorders>
              <w:top w:val="nil"/>
              <w:left w:val="nil"/>
              <w:bottom w:val="nil"/>
              <w:right w:val="nil"/>
            </w:tcBorders>
            <w:shd w:val="clear" w:color="auto" w:fill="auto"/>
            <w:vAlign w:val="bottom"/>
            <w:hideMark/>
          </w:tcPr>
          <w:p w14:paraId="3F551D83" w14:textId="77777777" w:rsidR="008D2873" w:rsidRPr="00404BFC" w:rsidRDefault="008D2873" w:rsidP="008D2873">
            <w:pPr>
              <w:ind w:left="34" w:hanging="142"/>
              <w:jc w:val="center"/>
              <w:rPr>
                <w:lang w:val="ru-RU"/>
              </w:rPr>
            </w:pPr>
          </w:p>
        </w:tc>
        <w:tc>
          <w:tcPr>
            <w:tcW w:w="1843" w:type="dxa"/>
            <w:tcBorders>
              <w:top w:val="nil"/>
              <w:left w:val="nil"/>
              <w:bottom w:val="single" w:sz="6" w:space="0" w:color="auto"/>
              <w:right w:val="nil"/>
            </w:tcBorders>
            <w:shd w:val="clear" w:color="auto" w:fill="auto"/>
            <w:noWrap/>
            <w:vAlign w:val="bottom"/>
            <w:hideMark/>
          </w:tcPr>
          <w:p w14:paraId="3F59F6A4" w14:textId="64378513" w:rsidR="008D2873" w:rsidRPr="00404BFC" w:rsidRDefault="008D2873" w:rsidP="008D2873">
            <w:pPr>
              <w:jc w:val="right"/>
              <w:rPr>
                <w:b/>
                <w:bCs/>
                <w:lang w:val="ru-RU"/>
              </w:rPr>
            </w:pPr>
            <w:r w:rsidRPr="00404BFC">
              <w:rPr>
                <w:b/>
                <w:bCs/>
                <w:lang w:val="ru-RU"/>
              </w:rPr>
              <w:t>31 декабря 20</w:t>
            </w:r>
            <w:r>
              <w:rPr>
                <w:b/>
                <w:bCs/>
                <w:lang w:val="ru-RU"/>
              </w:rPr>
              <w:t>23</w:t>
            </w:r>
            <w:r w:rsidRPr="00404BFC">
              <w:rPr>
                <w:b/>
                <w:bCs/>
                <w:lang w:val="ru-RU"/>
              </w:rPr>
              <w:t xml:space="preserve"> г.</w:t>
            </w:r>
          </w:p>
        </w:tc>
        <w:tc>
          <w:tcPr>
            <w:tcW w:w="1842" w:type="dxa"/>
            <w:tcBorders>
              <w:top w:val="nil"/>
              <w:left w:val="nil"/>
              <w:bottom w:val="single" w:sz="6" w:space="0" w:color="auto"/>
              <w:right w:val="nil"/>
            </w:tcBorders>
            <w:vAlign w:val="bottom"/>
          </w:tcPr>
          <w:p w14:paraId="7957D96D" w14:textId="4453CBEF" w:rsidR="008D2873" w:rsidRPr="00404BFC" w:rsidRDefault="008D2873" w:rsidP="008D2873">
            <w:pPr>
              <w:jc w:val="right"/>
              <w:rPr>
                <w:b/>
                <w:bCs/>
                <w:lang w:val="ru-RU"/>
              </w:rPr>
            </w:pPr>
            <w:r w:rsidRPr="00404BFC">
              <w:rPr>
                <w:b/>
                <w:bCs/>
                <w:lang w:val="ru-RU"/>
              </w:rPr>
              <w:t>31 декабря 20</w:t>
            </w:r>
            <w:r>
              <w:rPr>
                <w:b/>
                <w:bCs/>
                <w:lang w:val="ru-RU"/>
              </w:rPr>
              <w:t>22</w:t>
            </w:r>
            <w:r w:rsidRPr="00404BFC">
              <w:rPr>
                <w:b/>
                <w:bCs/>
                <w:lang w:val="ru-RU"/>
              </w:rPr>
              <w:t xml:space="preserve"> г.</w:t>
            </w:r>
          </w:p>
        </w:tc>
      </w:tr>
      <w:tr w:rsidR="008D2873" w:rsidRPr="00B21694" w14:paraId="00BF0AC6" w14:textId="77777777" w:rsidTr="00170086">
        <w:trPr>
          <w:trHeight w:val="20"/>
        </w:trPr>
        <w:tc>
          <w:tcPr>
            <w:tcW w:w="5954" w:type="dxa"/>
            <w:tcBorders>
              <w:top w:val="nil"/>
              <w:left w:val="nil"/>
              <w:bottom w:val="nil"/>
              <w:right w:val="nil"/>
            </w:tcBorders>
            <w:shd w:val="clear" w:color="auto" w:fill="auto"/>
            <w:vAlign w:val="bottom"/>
            <w:hideMark/>
          </w:tcPr>
          <w:p w14:paraId="56359C83" w14:textId="77777777" w:rsidR="008D2873" w:rsidRPr="00404BFC" w:rsidRDefault="008D2873" w:rsidP="008D2873">
            <w:pPr>
              <w:ind w:left="34" w:hanging="142"/>
              <w:rPr>
                <w:b/>
                <w:bCs/>
                <w:iCs/>
                <w:lang w:val="ru-RU"/>
              </w:rPr>
            </w:pPr>
            <w:r w:rsidRPr="00404BFC">
              <w:rPr>
                <w:b/>
                <w:bCs/>
                <w:iCs/>
                <w:lang w:val="ru-RU"/>
              </w:rPr>
              <w:t>Финансовые обязательства:</w:t>
            </w:r>
          </w:p>
        </w:tc>
        <w:tc>
          <w:tcPr>
            <w:tcW w:w="1843" w:type="dxa"/>
            <w:tcBorders>
              <w:top w:val="single" w:sz="6" w:space="0" w:color="auto"/>
              <w:left w:val="nil"/>
              <w:bottom w:val="nil"/>
              <w:right w:val="nil"/>
            </w:tcBorders>
            <w:shd w:val="clear" w:color="auto" w:fill="auto"/>
            <w:vAlign w:val="bottom"/>
            <w:hideMark/>
          </w:tcPr>
          <w:p w14:paraId="61C2427A" w14:textId="77777777" w:rsidR="008D2873" w:rsidRPr="00404BFC" w:rsidRDefault="008D2873" w:rsidP="008D2873">
            <w:pPr>
              <w:tabs>
                <w:tab w:val="decimal" w:pos="1134"/>
              </w:tabs>
              <w:ind w:left="-958" w:firstLine="958"/>
              <w:rPr>
                <w:b/>
                <w:bCs/>
                <w:lang w:val="ru-RU"/>
              </w:rPr>
            </w:pPr>
          </w:p>
        </w:tc>
        <w:tc>
          <w:tcPr>
            <w:tcW w:w="1842" w:type="dxa"/>
            <w:tcBorders>
              <w:top w:val="single" w:sz="6" w:space="0" w:color="auto"/>
              <w:left w:val="nil"/>
              <w:bottom w:val="nil"/>
              <w:right w:val="nil"/>
            </w:tcBorders>
            <w:vAlign w:val="bottom"/>
          </w:tcPr>
          <w:p w14:paraId="747D29F1" w14:textId="77777777" w:rsidR="008D2873" w:rsidRPr="00404BFC" w:rsidRDefault="008D2873" w:rsidP="008D2873">
            <w:pPr>
              <w:tabs>
                <w:tab w:val="decimal" w:pos="1134"/>
              </w:tabs>
              <w:ind w:left="-958" w:firstLine="958"/>
              <w:rPr>
                <w:b/>
                <w:bCs/>
                <w:lang w:val="ru-RU"/>
              </w:rPr>
            </w:pPr>
          </w:p>
        </w:tc>
      </w:tr>
      <w:tr w:rsidR="008D2873" w:rsidRPr="00404BFC" w14:paraId="348BA65E" w14:textId="77777777" w:rsidTr="00170086">
        <w:trPr>
          <w:trHeight w:val="20"/>
        </w:trPr>
        <w:tc>
          <w:tcPr>
            <w:tcW w:w="5954" w:type="dxa"/>
            <w:tcBorders>
              <w:top w:val="nil"/>
              <w:left w:val="nil"/>
              <w:bottom w:val="nil"/>
              <w:right w:val="nil"/>
            </w:tcBorders>
            <w:shd w:val="clear" w:color="auto" w:fill="auto"/>
            <w:vAlign w:val="bottom"/>
            <w:hideMark/>
          </w:tcPr>
          <w:p w14:paraId="3C0D0A19" w14:textId="77777777" w:rsidR="008D2873" w:rsidRPr="00404BFC" w:rsidRDefault="008D2873" w:rsidP="008D2873">
            <w:pPr>
              <w:ind w:left="-108"/>
            </w:pPr>
            <w:r w:rsidRPr="00B21694">
              <w:rPr>
                <w:lang w:val="ru-RU"/>
              </w:rPr>
              <w:t xml:space="preserve">Торговая кредиторская </w:t>
            </w:r>
            <w:proofErr w:type="spellStart"/>
            <w:r w:rsidRPr="00B21694">
              <w:rPr>
                <w:lang w:val="ru-RU"/>
              </w:rPr>
              <w:t>задо</w:t>
            </w:r>
            <w:r w:rsidRPr="00404BFC">
              <w:t>лженность</w:t>
            </w:r>
            <w:proofErr w:type="spellEnd"/>
            <w:r w:rsidRPr="00404BFC">
              <w:t xml:space="preserve"> (</w:t>
            </w:r>
            <w:proofErr w:type="spellStart"/>
            <w:r w:rsidRPr="00404BFC">
              <w:t>краткосрочная</w:t>
            </w:r>
            <w:proofErr w:type="spellEnd"/>
            <w:r w:rsidRPr="00404BFC">
              <w:t>)</w:t>
            </w:r>
          </w:p>
        </w:tc>
        <w:tc>
          <w:tcPr>
            <w:tcW w:w="1843" w:type="dxa"/>
            <w:tcBorders>
              <w:top w:val="nil"/>
              <w:left w:val="nil"/>
              <w:right w:val="nil"/>
            </w:tcBorders>
            <w:shd w:val="clear" w:color="auto" w:fill="auto"/>
            <w:noWrap/>
            <w:vAlign w:val="bottom"/>
          </w:tcPr>
          <w:p w14:paraId="5B493573" w14:textId="33215F4A" w:rsidR="008D2873" w:rsidRPr="00952162" w:rsidRDefault="008D2873" w:rsidP="008D2873">
            <w:pPr>
              <w:ind w:left="-958" w:firstLine="958"/>
              <w:jc w:val="right"/>
              <w:rPr>
                <w:lang w:val="ru-RU"/>
              </w:rPr>
            </w:pPr>
            <w:r>
              <w:rPr>
                <w:lang w:val="ru-RU"/>
              </w:rPr>
              <w:t>310</w:t>
            </w:r>
          </w:p>
        </w:tc>
        <w:tc>
          <w:tcPr>
            <w:tcW w:w="1842" w:type="dxa"/>
            <w:tcBorders>
              <w:top w:val="nil"/>
              <w:left w:val="nil"/>
              <w:right w:val="nil"/>
            </w:tcBorders>
            <w:vAlign w:val="bottom"/>
          </w:tcPr>
          <w:p w14:paraId="22947650" w14:textId="2E295FE1" w:rsidR="008D2873" w:rsidRPr="00952162" w:rsidRDefault="008D2873" w:rsidP="008D2873">
            <w:pPr>
              <w:ind w:left="-958" w:firstLine="958"/>
              <w:jc w:val="right"/>
              <w:rPr>
                <w:lang w:val="ru-RU"/>
              </w:rPr>
            </w:pPr>
            <w:r>
              <w:rPr>
                <w:lang w:val="ru-RU"/>
              </w:rPr>
              <w:t>311</w:t>
            </w:r>
          </w:p>
        </w:tc>
      </w:tr>
      <w:tr w:rsidR="008D2873" w:rsidRPr="00404BFC" w14:paraId="6EAB9A92" w14:textId="77777777" w:rsidTr="00170086">
        <w:trPr>
          <w:trHeight w:val="20"/>
        </w:trPr>
        <w:tc>
          <w:tcPr>
            <w:tcW w:w="5954" w:type="dxa"/>
            <w:tcBorders>
              <w:top w:val="nil"/>
              <w:left w:val="nil"/>
              <w:bottom w:val="nil"/>
              <w:right w:val="nil"/>
            </w:tcBorders>
            <w:shd w:val="clear" w:color="auto" w:fill="auto"/>
            <w:vAlign w:val="bottom"/>
          </w:tcPr>
          <w:p w14:paraId="6C7A2CAD" w14:textId="77777777" w:rsidR="008D2873" w:rsidRPr="00B21694" w:rsidRDefault="008D2873" w:rsidP="008D2873">
            <w:pPr>
              <w:ind w:left="-108"/>
              <w:rPr>
                <w:lang w:val="ru-RU"/>
              </w:rPr>
            </w:pPr>
            <w:r>
              <w:rPr>
                <w:lang w:val="ru-RU"/>
              </w:rPr>
              <w:t>Прочая кредиторская задолженность</w:t>
            </w:r>
          </w:p>
        </w:tc>
        <w:tc>
          <w:tcPr>
            <w:tcW w:w="1843" w:type="dxa"/>
            <w:tcBorders>
              <w:top w:val="nil"/>
              <w:left w:val="nil"/>
              <w:right w:val="nil"/>
            </w:tcBorders>
            <w:shd w:val="clear" w:color="auto" w:fill="auto"/>
            <w:noWrap/>
            <w:vAlign w:val="bottom"/>
          </w:tcPr>
          <w:p w14:paraId="2610E275" w14:textId="58B492D1" w:rsidR="008D2873" w:rsidRDefault="008D2873" w:rsidP="008D2873">
            <w:pPr>
              <w:ind w:left="-958" w:firstLine="958"/>
              <w:jc w:val="right"/>
              <w:rPr>
                <w:lang w:val="ru-RU"/>
              </w:rPr>
            </w:pPr>
            <w:r>
              <w:rPr>
                <w:lang w:val="ru-RU"/>
              </w:rPr>
              <w:t>16</w:t>
            </w:r>
          </w:p>
        </w:tc>
        <w:tc>
          <w:tcPr>
            <w:tcW w:w="1842" w:type="dxa"/>
            <w:tcBorders>
              <w:top w:val="nil"/>
              <w:left w:val="nil"/>
              <w:right w:val="nil"/>
            </w:tcBorders>
            <w:vAlign w:val="bottom"/>
          </w:tcPr>
          <w:p w14:paraId="70CC74D9" w14:textId="30D6048E" w:rsidR="008D2873" w:rsidRDefault="008D2873" w:rsidP="008D2873">
            <w:pPr>
              <w:ind w:left="-958" w:firstLine="958"/>
              <w:jc w:val="right"/>
              <w:rPr>
                <w:lang w:val="ru-RU"/>
              </w:rPr>
            </w:pPr>
            <w:r>
              <w:rPr>
                <w:lang w:val="ru-RU"/>
              </w:rPr>
              <w:t>123</w:t>
            </w:r>
          </w:p>
        </w:tc>
      </w:tr>
      <w:tr w:rsidR="008D2873" w:rsidRPr="00404BFC" w14:paraId="7EB89A1F" w14:textId="77777777" w:rsidTr="00170086">
        <w:trPr>
          <w:trHeight w:val="227"/>
        </w:trPr>
        <w:tc>
          <w:tcPr>
            <w:tcW w:w="5954" w:type="dxa"/>
            <w:tcBorders>
              <w:top w:val="nil"/>
              <w:left w:val="nil"/>
              <w:bottom w:val="nil"/>
              <w:right w:val="nil"/>
            </w:tcBorders>
            <w:shd w:val="clear" w:color="auto" w:fill="auto"/>
            <w:vAlign w:val="bottom"/>
            <w:hideMark/>
          </w:tcPr>
          <w:p w14:paraId="4855C90D" w14:textId="77777777" w:rsidR="008D2873" w:rsidRPr="00404BFC" w:rsidRDefault="008D2873" w:rsidP="008D2873">
            <w:pPr>
              <w:ind w:left="34" w:hanging="142"/>
              <w:rPr>
                <w:lang w:val="ru-RU"/>
              </w:rPr>
            </w:pPr>
            <w:r w:rsidRPr="00404BFC">
              <w:rPr>
                <w:lang w:val="ru-RU"/>
              </w:rPr>
              <w:t xml:space="preserve"> </w:t>
            </w:r>
          </w:p>
        </w:tc>
        <w:tc>
          <w:tcPr>
            <w:tcW w:w="1843" w:type="dxa"/>
            <w:tcBorders>
              <w:top w:val="single" w:sz="6" w:space="0" w:color="auto"/>
              <w:left w:val="nil"/>
              <w:bottom w:val="single" w:sz="6" w:space="0" w:color="auto"/>
              <w:right w:val="nil"/>
            </w:tcBorders>
            <w:shd w:val="clear" w:color="auto" w:fill="auto"/>
            <w:noWrap/>
            <w:vAlign w:val="bottom"/>
          </w:tcPr>
          <w:p w14:paraId="1E0ED4DC" w14:textId="6AB002E5" w:rsidR="008D2873" w:rsidRPr="00404BFC" w:rsidRDefault="008D2873" w:rsidP="008D2873">
            <w:pPr>
              <w:ind w:left="-958" w:firstLine="958"/>
              <w:jc w:val="right"/>
              <w:rPr>
                <w:b/>
                <w:lang w:val="ru-RU"/>
              </w:rPr>
            </w:pPr>
            <w:r>
              <w:rPr>
                <w:b/>
                <w:lang w:val="ru-RU"/>
              </w:rPr>
              <w:t>326</w:t>
            </w:r>
          </w:p>
        </w:tc>
        <w:tc>
          <w:tcPr>
            <w:tcW w:w="1842" w:type="dxa"/>
            <w:tcBorders>
              <w:top w:val="single" w:sz="6" w:space="0" w:color="auto"/>
              <w:left w:val="nil"/>
              <w:bottom w:val="single" w:sz="6" w:space="0" w:color="auto"/>
              <w:right w:val="nil"/>
            </w:tcBorders>
            <w:vAlign w:val="bottom"/>
          </w:tcPr>
          <w:p w14:paraId="3A08CD4B" w14:textId="5B8B1369" w:rsidR="008D2873" w:rsidRPr="00404BFC" w:rsidRDefault="008D2873" w:rsidP="008D2873">
            <w:pPr>
              <w:ind w:left="-958" w:firstLine="958"/>
              <w:jc w:val="right"/>
              <w:rPr>
                <w:b/>
                <w:lang w:val="ru-RU"/>
              </w:rPr>
            </w:pPr>
            <w:r>
              <w:rPr>
                <w:b/>
                <w:lang w:val="ru-RU"/>
              </w:rPr>
              <w:t>323</w:t>
            </w:r>
          </w:p>
        </w:tc>
      </w:tr>
      <w:tr w:rsidR="008D2873" w:rsidRPr="00404BFC" w14:paraId="6CEB861A" w14:textId="77777777" w:rsidTr="00170086">
        <w:trPr>
          <w:trHeight w:val="20"/>
        </w:trPr>
        <w:tc>
          <w:tcPr>
            <w:tcW w:w="5954" w:type="dxa"/>
            <w:tcBorders>
              <w:top w:val="nil"/>
              <w:left w:val="nil"/>
              <w:bottom w:val="nil"/>
              <w:right w:val="nil"/>
            </w:tcBorders>
            <w:shd w:val="clear" w:color="auto" w:fill="auto"/>
            <w:vAlign w:val="bottom"/>
            <w:hideMark/>
          </w:tcPr>
          <w:p w14:paraId="0AFD9C57" w14:textId="77777777" w:rsidR="008D2873" w:rsidRPr="00404BFC" w:rsidRDefault="008D2873" w:rsidP="008D2873">
            <w:pPr>
              <w:ind w:left="34" w:hanging="142"/>
              <w:rPr>
                <w:b/>
                <w:bCs/>
                <w:iCs/>
                <w:lang w:val="ru-RU"/>
              </w:rPr>
            </w:pPr>
            <w:r w:rsidRPr="00404BFC">
              <w:rPr>
                <w:b/>
                <w:bCs/>
                <w:iCs/>
                <w:lang w:val="ru-RU"/>
              </w:rPr>
              <w:t>Нефинансовые обязательства:</w:t>
            </w:r>
          </w:p>
        </w:tc>
        <w:tc>
          <w:tcPr>
            <w:tcW w:w="1843" w:type="dxa"/>
            <w:tcBorders>
              <w:top w:val="single" w:sz="6" w:space="0" w:color="auto"/>
              <w:left w:val="nil"/>
              <w:bottom w:val="nil"/>
              <w:right w:val="nil"/>
            </w:tcBorders>
            <w:shd w:val="clear" w:color="auto" w:fill="auto"/>
            <w:noWrap/>
            <w:vAlign w:val="bottom"/>
            <w:hideMark/>
          </w:tcPr>
          <w:p w14:paraId="3E63597F" w14:textId="77777777" w:rsidR="008D2873" w:rsidRPr="00404BFC" w:rsidRDefault="008D2873" w:rsidP="008D2873">
            <w:pPr>
              <w:tabs>
                <w:tab w:val="decimal" w:pos="1134"/>
              </w:tabs>
              <w:ind w:left="-958" w:firstLine="958"/>
              <w:jc w:val="right"/>
              <w:rPr>
                <w:lang w:val="ru-RU"/>
              </w:rPr>
            </w:pPr>
          </w:p>
        </w:tc>
        <w:tc>
          <w:tcPr>
            <w:tcW w:w="1842" w:type="dxa"/>
            <w:tcBorders>
              <w:top w:val="single" w:sz="6" w:space="0" w:color="auto"/>
              <w:left w:val="nil"/>
              <w:bottom w:val="nil"/>
              <w:right w:val="nil"/>
            </w:tcBorders>
            <w:vAlign w:val="bottom"/>
          </w:tcPr>
          <w:p w14:paraId="046D3734" w14:textId="77777777" w:rsidR="008D2873" w:rsidRPr="00404BFC" w:rsidRDefault="008D2873" w:rsidP="008D2873">
            <w:pPr>
              <w:tabs>
                <w:tab w:val="decimal" w:pos="1134"/>
              </w:tabs>
              <w:ind w:left="-958" w:firstLine="958"/>
              <w:jc w:val="right"/>
              <w:rPr>
                <w:lang w:val="ru-RU"/>
              </w:rPr>
            </w:pPr>
          </w:p>
        </w:tc>
      </w:tr>
      <w:tr w:rsidR="008D2873" w:rsidRPr="00404BFC" w14:paraId="28A83065" w14:textId="77777777" w:rsidTr="00170086">
        <w:trPr>
          <w:trHeight w:val="20"/>
        </w:trPr>
        <w:tc>
          <w:tcPr>
            <w:tcW w:w="5954" w:type="dxa"/>
            <w:tcBorders>
              <w:top w:val="nil"/>
              <w:left w:val="nil"/>
              <w:bottom w:val="nil"/>
              <w:right w:val="nil"/>
            </w:tcBorders>
            <w:shd w:val="clear" w:color="auto" w:fill="auto"/>
            <w:vAlign w:val="bottom"/>
            <w:hideMark/>
          </w:tcPr>
          <w:p w14:paraId="530BDCAF" w14:textId="77777777" w:rsidR="008D2873" w:rsidRPr="00404BFC" w:rsidRDefault="008D2873" w:rsidP="008D2873">
            <w:pPr>
              <w:ind w:left="34" w:hanging="142"/>
              <w:rPr>
                <w:lang w:val="ru-RU"/>
              </w:rPr>
            </w:pPr>
            <w:r>
              <w:rPr>
                <w:lang w:val="ru-RU"/>
              </w:rPr>
              <w:t>Резерв на отпуска</w:t>
            </w:r>
          </w:p>
        </w:tc>
        <w:tc>
          <w:tcPr>
            <w:tcW w:w="1843" w:type="dxa"/>
            <w:tcBorders>
              <w:top w:val="nil"/>
              <w:left w:val="nil"/>
              <w:right w:val="nil"/>
            </w:tcBorders>
            <w:shd w:val="clear" w:color="auto" w:fill="auto"/>
            <w:vAlign w:val="bottom"/>
          </w:tcPr>
          <w:p w14:paraId="091DF90C" w14:textId="2CCF9EB2" w:rsidR="008D2873" w:rsidRPr="00E32C3F" w:rsidRDefault="008D2873" w:rsidP="008D2873">
            <w:pPr>
              <w:ind w:left="-958" w:firstLine="958"/>
              <w:jc w:val="right"/>
              <w:rPr>
                <w:lang w:val="ru-RU"/>
              </w:rPr>
            </w:pPr>
            <w:r w:rsidRPr="008D2873">
              <w:rPr>
                <w:lang w:val="ru-RU"/>
              </w:rPr>
              <w:t>3 455</w:t>
            </w:r>
          </w:p>
        </w:tc>
        <w:tc>
          <w:tcPr>
            <w:tcW w:w="1842" w:type="dxa"/>
            <w:tcBorders>
              <w:top w:val="nil"/>
              <w:left w:val="nil"/>
              <w:right w:val="nil"/>
            </w:tcBorders>
            <w:vAlign w:val="bottom"/>
          </w:tcPr>
          <w:p w14:paraId="5DE8022C" w14:textId="2B31CEC4" w:rsidR="008D2873" w:rsidRPr="00E32C3F" w:rsidRDefault="008D2873" w:rsidP="008D2873">
            <w:pPr>
              <w:ind w:left="-958" w:firstLine="958"/>
              <w:jc w:val="right"/>
              <w:rPr>
                <w:lang w:val="ru-RU"/>
              </w:rPr>
            </w:pPr>
            <w:r>
              <w:rPr>
                <w:lang w:val="ru-RU"/>
              </w:rPr>
              <w:t>2 517</w:t>
            </w:r>
          </w:p>
        </w:tc>
      </w:tr>
      <w:tr w:rsidR="008D2873" w:rsidRPr="00404BFC" w14:paraId="3B754C79" w14:textId="77777777" w:rsidTr="00170086">
        <w:trPr>
          <w:trHeight w:val="20"/>
        </w:trPr>
        <w:tc>
          <w:tcPr>
            <w:tcW w:w="5954" w:type="dxa"/>
            <w:tcBorders>
              <w:top w:val="nil"/>
              <w:left w:val="nil"/>
              <w:bottom w:val="nil"/>
              <w:right w:val="nil"/>
            </w:tcBorders>
            <w:shd w:val="clear" w:color="auto" w:fill="auto"/>
            <w:vAlign w:val="bottom"/>
            <w:hideMark/>
          </w:tcPr>
          <w:p w14:paraId="5755676F" w14:textId="77777777" w:rsidR="008D2873" w:rsidRPr="00404BFC" w:rsidRDefault="008D2873" w:rsidP="008D2873">
            <w:pPr>
              <w:ind w:left="34" w:hanging="142"/>
              <w:rPr>
                <w:lang w:val="ru-RU"/>
              </w:rPr>
            </w:pPr>
          </w:p>
        </w:tc>
        <w:tc>
          <w:tcPr>
            <w:tcW w:w="1843" w:type="dxa"/>
            <w:tcBorders>
              <w:top w:val="single" w:sz="6" w:space="0" w:color="auto"/>
              <w:left w:val="nil"/>
              <w:bottom w:val="single" w:sz="6" w:space="0" w:color="auto"/>
              <w:right w:val="nil"/>
            </w:tcBorders>
            <w:shd w:val="clear" w:color="auto" w:fill="auto"/>
            <w:vAlign w:val="bottom"/>
          </w:tcPr>
          <w:p w14:paraId="026DF7E0" w14:textId="46D820A7" w:rsidR="008D2873" w:rsidRPr="00404BFC" w:rsidRDefault="008D2873" w:rsidP="008D2873">
            <w:pPr>
              <w:ind w:left="-958" w:firstLine="958"/>
              <w:jc w:val="right"/>
              <w:rPr>
                <w:b/>
                <w:lang w:val="ru-RU"/>
              </w:rPr>
            </w:pPr>
            <w:r>
              <w:rPr>
                <w:b/>
                <w:lang w:val="ru-RU"/>
              </w:rPr>
              <w:t>3 455</w:t>
            </w:r>
          </w:p>
        </w:tc>
        <w:tc>
          <w:tcPr>
            <w:tcW w:w="1842" w:type="dxa"/>
            <w:tcBorders>
              <w:top w:val="single" w:sz="6" w:space="0" w:color="auto"/>
              <w:left w:val="nil"/>
              <w:bottom w:val="single" w:sz="6" w:space="0" w:color="auto"/>
              <w:right w:val="nil"/>
            </w:tcBorders>
            <w:vAlign w:val="bottom"/>
          </w:tcPr>
          <w:p w14:paraId="4FCB0B17" w14:textId="3E94DC96" w:rsidR="008D2873" w:rsidRPr="00404BFC" w:rsidRDefault="008D2873" w:rsidP="008D2873">
            <w:pPr>
              <w:ind w:left="-958" w:firstLine="958"/>
              <w:jc w:val="right"/>
              <w:rPr>
                <w:b/>
                <w:lang w:val="ru-RU"/>
              </w:rPr>
            </w:pPr>
            <w:r>
              <w:rPr>
                <w:b/>
                <w:lang w:val="ru-RU"/>
              </w:rPr>
              <w:t>2 517</w:t>
            </w:r>
          </w:p>
        </w:tc>
      </w:tr>
      <w:tr w:rsidR="008D2873" w:rsidRPr="00404BFC" w14:paraId="70CA4C0A" w14:textId="77777777" w:rsidTr="00170086">
        <w:trPr>
          <w:trHeight w:val="20"/>
        </w:trPr>
        <w:tc>
          <w:tcPr>
            <w:tcW w:w="5954" w:type="dxa"/>
            <w:tcBorders>
              <w:top w:val="nil"/>
              <w:left w:val="nil"/>
              <w:bottom w:val="nil"/>
              <w:right w:val="nil"/>
            </w:tcBorders>
            <w:shd w:val="clear" w:color="auto" w:fill="auto"/>
            <w:vAlign w:val="bottom"/>
            <w:hideMark/>
          </w:tcPr>
          <w:p w14:paraId="1E0383A5" w14:textId="77777777" w:rsidR="008D2873" w:rsidRPr="00404BFC" w:rsidRDefault="008D2873" w:rsidP="008D2873">
            <w:pPr>
              <w:ind w:left="34" w:hanging="142"/>
              <w:rPr>
                <w:lang w:val="ru-RU"/>
              </w:rPr>
            </w:pPr>
          </w:p>
        </w:tc>
        <w:tc>
          <w:tcPr>
            <w:tcW w:w="1843" w:type="dxa"/>
            <w:tcBorders>
              <w:top w:val="single" w:sz="6" w:space="0" w:color="auto"/>
              <w:left w:val="nil"/>
              <w:bottom w:val="double" w:sz="6" w:space="0" w:color="auto"/>
              <w:right w:val="nil"/>
            </w:tcBorders>
            <w:shd w:val="clear" w:color="auto" w:fill="auto"/>
            <w:vAlign w:val="bottom"/>
          </w:tcPr>
          <w:p w14:paraId="07DE0193" w14:textId="42FC552B" w:rsidR="008D2873" w:rsidRPr="00404BFC" w:rsidRDefault="008D2873" w:rsidP="008D2873">
            <w:pPr>
              <w:ind w:left="-958" w:firstLine="958"/>
              <w:jc w:val="right"/>
              <w:rPr>
                <w:b/>
                <w:lang w:val="ru-RU"/>
              </w:rPr>
            </w:pPr>
            <w:r w:rsidRPr="008D2873">
              <w:rPr>
                <w:b/>
                <w:lang w:val="ru-RU"/>
              </w:rPr>
              <w:t>3 781</w:t>
            </w:r>
          </w:p>
        </w:tc>
        <w:tc>
          <w:tcPr>
            <w:tcW w:w="1842" w:type="dxa"/>
            <w:tcBorders>
              <w:top w:val="single" w:sz="6" w:space="0" w:color="auto"/>
              <w:left w:val="nil"/>
              <w:bottom w:val="double" w:sz="6" w:space="0" w:color="auto"/>
              <w:right w:val="nil"/>
            </w:tcBorders>
            <w:vAlign w:val="bottom"/>
          </w:tcPr>
          <w:p w14:paraId="6AEF1374" w14:textId="2DAF4F13" w:rsidR="008D2873" w:rsidRPr="00404BFC" w:rsidRDefault="008D2873" w:rsidP="008D2873">
            <w:pPr>
              <w:ind w:left="-958" w:firstLine="958"/>
              <w:jc w:val="right"/>
              <w:rPr>
                <w:b/>
                <w:lang w:val="ru-RU"/>
              </w:rPr>
            </w:pPr>
            <w:r>
              <w:rPr>
                <w:b/>
                <w:lang w:val="ru-RU"/>
              </w:rPr>
              <w:t>2 841</w:t>
            </w:r>
          </w:p>
        </w:tc>
      </w:tr>
    </w:tbl>
    <w:p w14:paraId="1BD40210" w14:textId="77777777" w:rsidR="00003012" w:rsidRDefault="00003012" w:rsidP="00404B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2F5FDEFA" w14:textId="40660A93" w:rsidR="00F624F4" w:rsidRDefault="00F624F4" w:rsidP="00404B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404BFC">
        <w:rPr>
          <w:lang w:val="ru-RU"/>
        </w:rPr>
        <w:t>Торговая кредиторская задолженность и прочая кредиторская задолженность выражена в российских рублях</w:t>
      </w:r>
      <w:r w:rsidR="00404BFC" w:rsidRPr="00404BFC">
        <w:rPr>
          <w:lang w:val="ru-RU"/>
        </w:rPr>
        <w:t xml:space="preserve"> </w:t>
      </w:r>
      <w:r w:rsidRPr="00404BFC">
        <w:rPr>
          <w:lang w:val="ru-RU"/>
        </w:rPr>
        <w:t>и обычно погашается в течение 30–60 дней. На кредиторскую задолженность не начисляются проценты.</w:t>
      </w:r>
    </w:p>
    <w:p w14:paraId="25B08ABC" w14:textId="00C72644" w:rsidR="005C09B1" w:rsidRDefault="005C09B1" w:rsidP="00404B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102D9AEC" w14:textId="77777777" w:rsidR="00F624F4" w:rsidRPr="00003012" w:rsidRDefault="00F624F4" w:rsidP="00003012">
      <w:pPr>
        <w:pStyle w:val="1"/>
        <w:keepNext w:val="0"/>
        <w:tabs>
          <w:tab w:val="decimal" w:pos="567"/>
        </w:tabs>
        <w:spacing w:line="235" w:lineRule="auto"/>
        <w:ind w:left="0" w:firstLine="0"/>
        <w:rPr>
          <w:rFonts w:ascii="Times New Roman" w:hAnsi="Times New Roman"/>
          <w:sz w:val="24"/>
          <w:szCs w:val="24"/>
          <w:lang w:val="ru-RU"/>
        </w:rPr>
      </w:pPr>
      <w:r w:rsidRPr="00003012">
        <w:rPr>
          <w:rFonts w:ascii="Times New Roman" w:hAnsi="Times New Roman"/>
          <w:sz w:val="24"/>
          <w:szCs w:val="24"/>
          <w:lang w:val="ru-RU"/>
        </w:rPr>
        <w:t>Финансовые инструменты и управление финансовым риском</w:t>
      </w:r>
    </w:p>
    <w:p w14:paraId="409D0BAD" w14:textId="77777777" w:rsidR="008F0061" w:rsidRDefault="008F0061" w:rsidP="006760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63D5D1AC" w14:textId="40066A39" w:rsidR="00F624F4" w:rsidRDefault="00F624F4" w:rsidP="006760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67601A">
        <w:rPr>
          <w:lang w:val="ru-RU"/>
        </w:rPr>
        <w:t xml:space="preserve">В процессе своей деятельности </w:t>
      </w:r>
      <w:r w:rsidR="0067601A">
        <w:rPr>
          <w:lang w:val="ru-RU"/>
        </w:rPr>
        <w:t>Компания</w:t>
      </w:r>
      <w:r w:rsidRPr="0067601A">
        <w:rPr>
          <w:lang w:val="ru-RU"/>
        </w:rPr>
        <w:t xml:space="preserve"> подвергается следующим финансовым рискам: кредитному риску, риску ликвидности и рыночному риску. Общая программа </w:t>
      </w:r>
      <w:r w:rsidR="0067601A">
        <w:rPr>
          <w:lang w:val="ru-RU"/>
        </w:rPr>
        <w:t>Компании</w:t>
      </w:r>
      <w:r w:rsidRPr="0067601A">
        <w:rPr>
          <w:lang w:val="ru-RU"/>
        </w:rPr>
        <w:t xml:space="preserve"> по управлению рисками базируется на непредсказуемости финансовых рынков и поиска возможности минимизировать отрицательный эффект на финансовые результаты </w:t>
      </w:r>
      <w:r w:rsidR="0067601A">
        <w:rPr>
          <w:lang w:val="ru-RU"/>
        </w:rPr>
        <w:t>Компании</w:t>
      </w:r>
      <w:r w:rsidRPr="0067601A">
        <w:rPr>
          <w:lang w:val="ru-RU"/>
        </w:rPr>
        <w:t xml:space="preserve">. </w:t>
      </w:r>
      <w:r w:rsidR="0067601A">
        <w:rPr>
          <w:lang w:val="ru-RU"/>
        </w:rPr>
        <w:t>Компания</w:t>
      </w:r>
      <w:r w:rsidRPr="0067601A">
        <w:rPr>
          <w:lang w:val="ru-RU"/>
        </w:rPr>
        <w:t xml:space="preserve"> не хеджирует влияние данных рисков.</w:t>
      </w:r>
    </w:p>
    <w:p w14:paraId="5125ED37" w14:textId="370A2F06" w:rsidR="009C073C" w:rsidRDefault="009C073C" w:rsidP="006760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1CBABD11" w14:textId="42F3FE62" w:rsidR="009C073C" w:rsidRDefault="009C073C" w:rsidP="006760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2572BAD6" w14:textId="77777777" w:rsidR="009C073C" w:rsidRDefault="009C073C" w:rsidP="006760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1CD9ADEB" w14:textId="77777777" w:rsidR="00F7527A" w:rsidRDefault="00F7527A" w:rsidP="006760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65F1E291" w14:textId="77777777" w:rsidR="00F624F4" w:rsidRPr="0067601A" w:rsidRDefault="00F624F4" w:rsidP="00171774">
      <w:pPr>
        <w:pStyle w:val="21"/>
        <w:keepNext w:val="0"/>
        <w:numPr>
          <w:ilvl w:val="0"/>
          <w:numId w:val="23"/>
        </w:numPr>
        <w:ind w:left="567" w:hanging="567"/>
        <w:rPr>
          <w:rFonts w:ascii="Times New Roman" w:hAnsi="Times New Roman"/>
          <w:sz w:val="24"/>
          <w:szCs w:val="24"/>
          <w:lang w:val="ru-RU"/>
        </w:rPr>
      </w:pPr>
      <w:r w:rsidRPr="0067601A">
        <w:rPr>
          <w:rFonts w:ascii="Times New Roman" w:hAnsi="Times New Roman"/>
          <w:sz w:val="24"/>
          <w:szCs w:val="24"/>
          <w:lang w:val="ru-RU"/>
        </w:rPr>
        <w:t>Финансовые инструменты по категориям</w:t>
      </w:r>
    </w:p>
    <w:p w14:paraId="0B8DB87C" w14:textId="18BBBEB9" w:rsidR="00F624F4" w:rsidRPr="00AC4502" w:rsidRDefault="00F624F4" w:rsidP="00B216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AC4502">
        <w:rPr>
          <w:lang w:val="ru-RU"/>
        </w:rPr>
        <w:t xml:space="preserve">На </w:t>
      </w:r>
      <w:r w:rsidR="00975CB3" w:rsidRPr="00AC4502">
        <w:rPr>
          <w:lang w:val="ru-RU"/>
        </w:rPr>
        <w:t>31 декабря 20</w:t>
      </w:r>
      <w:r w:rsidR="005C09B1">
        <w:rPr>
          <w:lang w:val="ru-RU"/>
        </w:rPr>
        <w:t>2</w:t>
      </w:r>
      <w:r w:rsidR="00317D4D">
        <w:rPr>
          <w:lang w:val="ru-RU"/>
        </w:rPr>
        <w:t>3</w:t>
      </w:r>
      <w:r w:rsidRPr="00AC4502">
        <w:rPr>
          <w:lang w:val="ru-RU"/>
        </w:rPr>
        <w:t xml:space="preserve"> г.</w:t>
      </w:r>
      <w:r w:rsidR="001F6FA0">
        <w:rPr>
          <w:lang w:val="ru-RU"/>
        </w:rPr>
        <w:t xml:space="preserve"> и на 31 декабря 20</w:t>
      </w:r>
      <w:r w:rsidR="009700BC">
        <w:rPr>
          <w:lang w:val="ru-RU"/>
        </w:rPr>
        <w:t>2</w:t>
      </w:r>
      <w:r w:rsidR="00317D4D">
        <w:rPr>
          <w:lang w:val="ru-RU"/>
        </w:rPr>
        <w:t>2</w:t>
      </w:r>
      <w:r w:rsidR="001F6FA0">
        <w:rPr>
          <w:lang w:val="ru-RU"/>
        </w:rPr>
        <w:t xml:space="preserve"> г.</w:t>
      </w:r>
      <w:r w:rsidRPr="00AC4502">
        <w:rPr>
          <w:lang w:val="ru-RU"/>
        </w:rPr>
        <w:t xml:space="preserve"> </w:t>
      </w:r>
      <w:r w:rsidR="00B21694">
        <w:rPr>
          <w:lang w:val="ru-RU"/>
        </w:rPr>
        <w:t xml:space="preserve">у </w:t>
      </w:r>
      <w:r w:rsidR="00AB1C2E" w:rsidRPr="00AC4502">
        <w:rPr>
          <w:lang w:val="ru-RU"/>
        </w:rPr>
        <w:t>Компани</w:t>
      </w:r>
      <w:r w:rsidR="00B21694">
        <w:rPr>
          <w:lang w:val="ru-RU"/>
        </w:rPr>
        <w:t>и</w:t>
      </w:r>
      <w:r w:rsidRPr="00AC4502">
        <w:rPr>
          <w:lang w:val="ru-RU"/>
        </w:rPr>
        <w:t xml:space="preserve"> </w:t>
      </w:r>
      <w:r w:rsidR="00B21694">
        <w:rPr>
          <w:lang w:val="ru-RU"/>
        </w:rPr>
        <w:t>имелись</w:t>
      </w:r>
      <w:r w:rsidRPr="00AC4502">
        <w:rPr>
          <w:lang w:val="ru-RU"/>
        </w:rPr>
        <w:t xml:space="preserve"> финансовы</w:t>
      </w:r>
      <w:r w:rsidR="00AB1C2E" w:rsidRPr="00AC4502">
        <w:rPr>
          <w:lang w:val="ru-RU"/>
        </w:rPr>
        <w:t>е</w:t>
      </w:r>
      <w:r w:rsidRPr="00AC4502">
        <w:rPr>
          <w:lang w:val="ru-RU"/>
        </w:rPr>
        <w:t xml:space="preserve"> актив</w:t>
      </w:r>
      <w:r w:rsidR="00AB1C2E" w:rsidRPr="00AC4502">
        <w:rPr>
          <w:lang w:val="ru-RU"/>
        </w:rPr>
        <w:t>ы</w:t>
      </w:r>
      <w:r w:rsidRPr="00AC4502">
        <w:rPr>
          <w:lang w:val="ru-RU"/>
        </w:rPr>
        <w:t>, учитываем</w:t>
      </w:r>
      <w:r w:rsidR="005C09B1">
        <w:rPr>
          <w:lang w:val="ru-RU"/>
        </w:rPr>
        <w:t>ые</w:t>
      </w:r>
      <w:r w:rsidRPr="00AC4502">
        <w:rPr>
          <w:lang w:val="ru-RU"/>
        </w:rPr>
        <w:t xml:space="preserve"> по </w:t>
      </w:r>
      <w:r w:rsidRPr="006E47AD">
        <w:rPr>
          <w:lang w:val="ru-RU"/>
        </w:rPr>
        <w:t>справедливой стоимости через прибыль и</w:t>
      </w:r>
      <w:r w:rsidR="00AC4502" w:rsidRPr="006E47AD">
        <w:rPr>
          <w:lang w:val="ru-RU"/>
        </w:rPr>
        <w:t>ли</w:t>
      </w:r>
      <w:r w:rsidRPr="006E47AD">
        <w:rPr>
          <w:lang w:val="ru-RU"/>
        </w:rPr>
        <w:t xml:space="preserve"> убыток</w:t>
      </w:r>
      <w:r w:rsidR="00B936DA">
        <w:rPr>
          <w:lang w:val="ru-RU"/>
        </w:rPr>
        <w:t xml:space="preserve"> (</w:t>
      </w:r>
      <w:r w:rsidR="00AB1C2E" w:rsidRPr="006E47AD">
        <w:rPr>
          <w:lang w:val="ru-RU"/>
        </w:rPr>
        <w:t>Примечание 1</w:t>
      </w:r>
      <w:r w:rsidR="00B936DA">
        <w:rPr>
          <w:lang w:val="ru-RU"/>
        </w:rPr>
        <w:t>2)</w:t>
      </w:r>
      <w:r w:rsidR="001F6FA0">
        <w:rPr>
          <w:lang w:val="ru-RU"/>
        </w:rPr>
        <w:t>.</w:t>
      </w:r>
    </w:p>
    <w:p w14:paraId="56EB1E6C" w14:textId="77777777" w:rsidR="00F624F4" w:rsidRPr="0067601A" w:rsidRDefault="00F624F4" w:rsidP="009D6D71">
      <w:pPr>
        <w:pStyle w:val="21"/>
        <w:keepNext w:val="0"/>
        <w:spacing w:before="240"/>
        <w:ind w:left="567" w:hanging="567"/>
        <w:rPr>
          <w:rFonts w:ascii="Times New Roman" w:hAnsi="Times New Roman"/>
          <w:sz w:val="24"/>
          <w:szCs w:val="24"/>
          <w:lang w:val="ru-RU"/>
        </w:rPr>
      </w:pPr>
      <w:r w:rsidRPr="0067601A">
        <w:rPr>
          <w:rFonts w:ascii="Times New Roman" w:hAnsi="Times New Roman"/>
          <w:sz w:val="24"/>
          <w:szCs w:val="24"/>
          <w:lang w:val="ru-RU"/>
        </w:rPr>
        <w:t>Кредитный риск</w:t>
      </w:r>
    </w:p>
    <w:p w14:paraId="14FB09FA" w14:textId="77777777" w:rsidR="00F624F4" w:rsidRPr="0067601A" w:rsidRDefault="00F624F4" w:rsidP="005C09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67601A">
        <w:rPr>
          <w:lang w:val="ru-RU"/>
        </w:rPr>
        <w:t xml:space="preserve">Кредитный риск распространяется на денежные средства и их эквиваленты, депозиты в банках, </w:t>
      </w:r>
      <w:r w:rsidR="00A861E4">
        <w:rPr>
          <w:lang w:val="ru-RU"/>
        </w:rPr>
        <w:t xml:space="preserve">прочие </w:t>
      </w:r>
      <w:r w:rsidR="00493EDF">
        <w:rPr>
          <w:lang w:val="ru-RU"/>
        </w:rPr>
        <w:t xml:space="preserve">финансовые активы, </w:t>
      </w:r>
      <w:r w:rsidRPr="0067601A">
        <w:rPr>
          <w:lang w:val="ru-RU"/>
        </w:rPr>
        <w:t>торговую и прочую дебиторскую задолженность.</w:t>
      </w:r>
    </w:p>
    <w:p w14:paraId="7DBA6F25" w14:textId="77777777" w:rsidR="00F624F4" w:rsidRDefault="00F624F4" w:rsidP="005C09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00" w:beforeAutospacing="1"/>
        <w:ind w:firstLine="851"/>
        <w:jc w:val="both"/>
        <w:rPr>
          <w:lang w:val="ru-RU"/>
        </w:rPr>
      </w:pPr>
      <w:r w:rsidRPr="0067601A">
        <w:rPr>
          <w:lang w:val="ru-RU"/>
        </w:rPr>
        <w:t xml:space="preserve">Компания не требует залога в отношении финансовых активов. Оценка кредитоспособности проводится по всем покупателям, кроме связанных сторон, которым необходим кредит свыше установленных сумм. Максимальная величина кредитного риска равна отраженной в отчете о финансовом положении балансовой стоимости каждого финансового актива. </w:t>
      </w:r>
    </w:p>
    <w:p w14:paraId="4B8ECFA9" w14:textId="77777777" w:rsidR="00B904A1" w:rsidRDefault="00B904A1" w:rsidP="00493ED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tbl>
      <w:tblPr>
        <w:tblW w:w="9639" w:type="dxa"/>
        <w:tblInd w:w="108" w:type="dxa"/>
        <w:tblLayout w:type="fixed"/>
        <w:tblLook w:val="04A0" w:firstRow="1" w:lastRow="0" w:firstColumn="1" w:lastColumn="0" w:noHBand="0" w:noVBand="1"/>
      </w:tblPr>
      <w:tblGrid>
        <w:gridCol w:w="5954"/>
        <w:gridCol w:w="1843"/>
        <w:gridCol w:w="1842"/>
      </w:tblGrid>
      <w:tr w:rsidR="000C7A41" w:rsidRPr="00170086" w14:paraId="00AFE7BA" w14:textId="77777777" w:rsidTr="000C7A41">
        <w:trPr>
          <w:trHeight w:val="20"/>
        </w:trPr>
        <w:tc>
          <w:tcPr>
            <w:tcW w:w="5954" w:type="dxa"/>
            <w:tcBorders>
              <w:top w:val="nil"/>
              <w:left w:val="nil"/>
              <w:bottom w:val="nil"/>
              <w:right w:val="nil"/>
            </w:tcBorders>
            <w:shd w:val="clear" w:color="auto" w:fill="auto"/>
            <w:vAlign w:val="bottom"/>
            <w:hideMark/>
          </w:tcPr>
          <w:p w14:paraId="40C16448" w14:textId="77777777" w:rsidR="000C7A41" w:rsidRPr="00170086" w:rsidRDefault="000C7A41" w:rsidP="000C7A41">
            <w:pPr>
              <w:ind w:left="34" w:right="2160" w:hanging="142"/>
              <w:rPr>
                <w:sz w:val="22"/>
                <w:szCs w:val="22"/>
                <w:lang w:val="ru-RU"/>
              </w:rPr>
            </w:pPr>
          </w:p>
        </w:tc>
        <w:tc>
          <w:tcPr>
            <w:tcW w:w="1843" w:type="dxa"/>
            <w:tcBorders>
              <w:top w:val="nil"/>
              <w:left w:val="nil"/>
              <w:bottom w:val="single" w:sz="6" w:space="0" w:color="auto"/>
              <w:right w:val="nil"/>
            </w:tcBorders>
            <w:shd w:val="clear" w:color="auto" w:fill="auto"/>
            <w:noWrap/>
            <w:vAlign w:val="bottom"/>
            <w:hideMark/>
          </w:tcPr>
          <w:p w14:paraId="5630E87C" w14:textId="01F24C7B" w:rsidR="000C7A41" w:rsidRPr="00404BFC" w:rsidRDefault="000C7A41" w:rsidP="000C7A41">
            <w:pPr>
              <w:jc w:val="right"/>
              <w:rPr>
                <w:b/>
                <w:bCs/>
                <w:lang w:val="ru-RU"/>
              </w:rPr>
            </w:pPr>
            <w:r w:rsidRPr="00404BFC">
              <w:rPr>
                <w:b/>
                <w:bCs/>
                <w:lang w:val="ru-RU"/>
              </w:rPr>
              <w:t>31 декабря 20</w:t>
            </w:r>
            <w:r>
              <w:rPr>
                <w:b/>
                <w:bCs/>
                <w:lang w:val="ru-RU"/>
              </w:rPr>
              <w:t>23</w:t>
            </w:r>
            <w:r w:rsidRPr="00404BFC">
              <w:rPr>
                <w:b/>
                <w:bCs/>
                <w:lang w:val="ru-RU"/>
              </w:rPr>
              <w:t xml:space="preserve"> г.</w:t>
            </w:r>
          </w:p>
        </w:tc>
        <w:tc>
          <w:tcPr>
            <w:tcW w:w="1842" w:type="dxa"/>
            <w:tcBorders>
              <w:top w:val="nil"/>
              <w:left w:val="nil"/>
              <w:bottom w:val="single" w:sz="6" w:space="0" w:color="auto"/>
              <w:right w:val="nil"/>
            </w:tcBorders>
            <w:vAlign w:val="bottom"/>
          </w:tcPr>
          <w:p w14:paraId="2D53BE15" w14:textId="18A96988" w:rsidR="000C7A41" w:rsidRPr="00404BFC" w:rsidRDefault="000C7A41" w:rsidP="000C7A41">
            <w:pPr>
              <w:jc w:val="right"/>
              <w:rPr>
                <w:b/>
                <w:bCs/>
                <w:lang w:val="ru-RU"/>
              </w:rPr>
            </w:pPr>
            <w:r w:rsidRPr="00404BFC">
              <w:rPr>
                <w:b/>
                <w:bCs/>
                <w:lang w:val="ru-RU"/>
              </w:rPr>
              <w:t>31 декабря 20</w:t>
            </w:r>
            <w:r>
              <w:rPr>
                <w:b/>
                <w:bCs/>
                <w:lang w:val="ru-RU"/>
              </w:rPr>
              <w:t>22</w:t>
            </w:r>
            <w:r w:rsidRPr="00404BFC">
              <w:rPr>
                <w:b/>
                <w:bCs/>
                <w:lang w:val="ru-RU"/>
              </w:rPr>
              <w:t xml:space="preserve"> г.</w:t>
            </w:r>
          </w:p>
        </w:tc>
      </w:tr>
      <w:tr w:rsidR="000C7A41" w:rsidRPr="00170086" w14:paraId="558752DF" w14:textId="77777777" w:rsidTr="000C7A41">
        <w:trPr>
          <w:trHeight w:val="20"/>
        </w:trPr>
        <w:tc>
          <w:tcPr>
            <w:tcW w:w="5954" w:type="dxa"/>
            <w:tcBorders>
              <w:top w:val="nil"/>
              <w:left w:val="nil"/>
              <w:bottom w:val="nil"/>
              <w:right w:val="nil"/>
            </w:tcBorders>
            <w:shd w:val="clear" w:color="auto" w:fill="auto"/>
            <w:vAlign w:val="bottom"/>
          </w:tcPr>
          <w:p w14:paraId="7759719B" w14:textId="77777777" w:rsidR="000C7A41" w:rsidRPr="00170086" w:rsidRDefault="000C7A41" w:rsidP="000C7A41">
            <w:pPr>
              <w:ind w:left="34" w:right="-108" w:hanging="142"/>
              <w:rPr>
                <w:sz w:val="22"/>
                <w:szCs w:val="22"/>
                <w:lang w:val="ru-RU"/>
              </w:rPr>
            </w:pPr>
            <w:r w:rsidRPr="00170086">
              <w:rPr>
                <w:sz w:val="22"/>
                <w:szCs w:val="22"/>
                <w:lang w:val="ru-RU"/>
              </w:rPr>
              <w:t>Финансовые активы, оцениваемые по</w:t>
            </w:r>
          </w:p>
          <w:p w14:paraId="3D683980" w14:textId="77777777" w:rsidR="000C7A41" w:rsidRPr="00170086" w:rsidRDefault="000C7A41" w:rsidP="000C7A41">
            <w:pPr>
              <w:ind w:left="34" w:right="-108" w:hanging="142"/>
              <w:rPr>
                <w:sz w:val="22"/>
                <w:szCs w:val="22"/>
                <w:lang w:val="ru-RU"/>
              </w:rPr>
            </w:pPr>
            <w:r w:rsidRPr="00170086">
              <w:rPr>
                <w:sz w:val="22"/>
                <w:szCs w:val="22"/>
                <w:lang w:val="ru-RU"/>
              </w:rPr>
              <w:t>справедливой стоимости через прибыль</w:t>
            </w:r>
          </w:p>
          <w:p w14:paraId="6272C1FC" w14:textId="595708E3" w:rsidR="000C7A41" w:rsidRPr="00170086" w:rsidRDefault="000C7A41" w:rsidP="000C7A41">
            <w:pPr>
              <w:ind w:left="34" w:right="-108" w:hanging="142"/>
              <w:rPr>
                <w:sz w:val="22"/>
                <w:szCs w:val="22"/>
                <w:lang w:val="ru-RU"/>
              </w:rPr>
            </w:pPr>
            <w:r w:rsidRPr="00170086">
              <w:rPr>
                <w:sz w:val="22"/>
                <w:szCs w:val="22"/>
                <w:lang w:val="ru-RU"/>
              </w:rPr>
              <w:t>или убыток</w:t>
            </w:r>
            <w:r>
              <w:rPr>
                <w:sz w:val="22"/>
                <w:szCs w:val="22"/>
                <w:lang w:val="ru-RU"/>
              </w:rPr>
              <w:t xml:space="preserve"> (</w:t>
            </w:r>
            <w:proofErr w:type="spellStart"/>
            <w:r>
              <w:rPr>
                <w:sz w:val="22"/>
                <w:szCs w:val="22"/>
                <w:lang w:val="ru-RU"/>
              </w:rPr>
              <w:t>Прмечание</w:t>
            </w:r>
            <w:proofErr w:type="spellEnd"/>
            <w:r>
              <w:rPr>
                <w:sz w:val="22"/>
                <w:szCs w:val="22"/>
                <w:lang w:val="ru-RU"/>
              </w:rPr>
              <w:t xml:space="preserve"> 12)</w:t>
            </w:r>
          </w:p>
        </w:tc>
        <w:tc>
          <w:tcPr>
            <w:tcW w:w="1843" w:type="dxa"/>
            <w:tcBorders>
              <w:top w:val="nil"/>
              <w:left w:val="nil"/>
              <w:bottom w:val="nil"/>
              <w:right w:val="nil"/>
            </w:tcBorders>
            <w:shd w:val="clear" w:color="auto" w:fill="auto"/>
            <w:noWrap/>
            <w:vAlign w:val="bottom"/>
          </w:tcPr>
          <w:p w14:paraId="6788BC42" w14:textId="2C4EBB30" w:rsidR="000C7A41" w:rsidRPr="00170086" w:rsidRDefault="000C7A41" w:rsidP="000C7A41">
            <w:pPr>
              <w:jc w:val="right"/>
              <w:rPr>
                <w:sz w:val="22"/>
                <w:szCs w:val="22"/>
                <w:lang w:val="ru-RU"/>
              </w:rPr>
            </w:pPr>
            <w:r>
              <w:rPr>
                <w:sz w:val="22"/>
                <w:szCs w:val="22"/>
                <w:lang w:val="ru-RU"/>
              </w:rPr>
              <w:t>37 752</w:t>
            </w:r>
          </w:p>
        </w:tc>
        <w:tc>
          <w:tcPr>
            <w:tcW w:w="1842" w:type="dxa"/>
            <w:tcBorders>
              <w:top w:val="nil"/>
              <w:left w:val="nil"/>
              <w:bottom w:val="nil"/>
              <w:right w:val="nil"/>
            </w:tcBorders>
            <w:vAlign w:val="bottom"/>
          </w:tcPr>
          <w:p w14:paraId="03AB1668" w14:textId="259C65CF" w:rsidR="000C7A41" w:rsidRPr="00170086" w:rsidRDefault="000C7A41" w:rsidP="000C7A41">
            <w:pPr>
              <w:jc w:val="right"/>
              <w:rPr>
                <w:sz w:val="22"/>
                <w:szCs w:val="22"/>
                <w:lang w:val="ru-RU"/>
              </w:rPr>
            </w:pPr>
            <w:r>
              <w:rPr>
                <w:sz w:val="22"/>
                <w:szCs w:val="22"/>
                <w:lang w:val="ru-RU"/>
              </w:rPr>
              <w:t>37 752</w:t>
            </w:r>
          </w:p>
        </w:tc>
      </w:tr>
      <w:tr w:rsidR="000C7A41" w:rsidRPr="00170086" w14:paraId="6AB3E79A" w14:textId="77777777" w:rsidTr="000C7A41">
        <w:trPr>
          <w:trHeight w:val="20"/>
        </w:trPr>
        <w:tc>
          <w:tcPr>
            <w:tcW w:w="5954" w:type="dxa"/>
            <w:tcBorders>
              <w:top w:val="nil"/>
              <w:left w:val="nil"/>
              <w:bottom w:val="nil"/>
              <w:right w:val="nil"/>
            </w:tcBorders>
            <w:shd w:val="clear" w:color="auto" w:fill="auto"/>
            <w:vAlign w:val="bottom"/>
            <w:hideMark/>
          </w:tcPr>
          <w:p w14:paraId="43830C9A" w14:textId="77777777" w:rsidR="000C7A41" w:rsidRPr="00170086" w:rsidRDefault="000C7A41" w:rsidP="000C7A41">
            <w:pPr>
              <w:ind w:left="34" w:right="-108" w:hanging="142"/>
              <w:rPr>
                <w:sz w:val="22"/>
                <w:szCs w:val="22"/>
                <w:lang w:val="ru-RU"/>
              </w:rPr>
            </w:pPr>
            <w:r w:rsidRPr="00170086">
              <w:rPr>
                <w:sz w:val="22"/>
                <w:szCs w:val="22"/>
                <w:lang w:val="ru-RU"/>
              </w:rPr>
              <w:t>Торговая дебиторская задолженность</w:t>
            </w:r>
          </w:p>
          <w:p w14:paraId="158756C0" w14:textId="77777777" w:rsidR="000C7A41" w:rsidRPr="00170086" w:rsidRDefault="000C7A41" w:rsidP="000C7A41">
            <w:pPr>
              <w:ind w:left="34" w:right="-108" w:hanging="142"/>
              <w:rPr>
                <w:sz w:val="22"/>
                <w:szCs w:val="22"/>
                <w:lang w:val="ru-RU"/>
              </w:rPr>
            </w:pPr>
            <w:r w:rsidRPr="00170086">
              <w:rPr>
                <w:sz w:val="22"/>
                <w:szCs w:val="22"/>
                <w:lang w:val="ru-RU"/>
              </w:rPr>
              <w:t xml:space="preserve">(Примечание </w:t>
            </w:r>
            <w:r w:rsidRPr="00170086">
              <w:rPr>
                <w:sz w:val="22"/>
                <w:szCs w:val="22"/>
              </w:rPr>
              <w:t>1</w:t>
            </w:r>
            <w:r>
              <w:rPr>
                <w:sz w:val="22"/>
                <w:szCs w:val="22"/>
                <w:lang w:val="ru-RU"/>
              </w:rPr>
              <w:t>5</w:t>
            </w:r>
            <w:r w:rsidRPr="00170086">
              <w:rPr>
                <w:sz w:val="22"/>
                <w:szCs w:val="22"/>
                <w:lang w:val="ru-RU"/>
              </w:rPr>
              <w:t>)</w:t>
            </w:r>
          </w:p>
        </w:tc>
        <w:tc>
          <w:tcPr>
            <w:tcW w:w="1843" w:type="dxa"/>
            <w:tcBorders>
              <w:top w:val="nil"/>
              <w:left w:val="nil"/>
              <w:bottom w:val="nil"/>
              <w:right w:val="nil"/>
            </w:tcBorders>
            <w:shd w:val="clear" w:color="auto" w:fill="auto"/>
            <w:noWrap/>
            <w:vAlign w:val="bottom"/>
          </w:tcPr>
          <w:p w14:paraId="0417BF52" w14:textId="1B7B3CF0" w:rsidR="000C7A41" w:rsidRPr="00170086" w:rsidRDefault="000C7A41" w:rsidP="000C7A41">
            <w:pPr>
              <w:jc w:val="right"/>
              <w:rPr>
                <w:sz w:val="22"/>
                <w:szCs w:val="22"/>
                <w:lang w:val="ru-RU"/>
              </w:rPr>
            </w:pPr>
            <w:r w:rsidRPr="000C7A41">
              <w:rPr>
                <w:sz w:val="22"/>
                <w:szCs w:val="22"/>
                <w:lang w:val="ru-RU"/>
              </w:rPr>
              <w:t>6 134</w:t>
            </w:r>
          </w:p>
        </w:tc>
        <w:tc>
          <w:tcPr>
            <w:tcW w:w="1842" w:type="dxa"/>
            <w:tcBorders>
              <w:top w:val="nil"/>
              <w:left w:val="nil"/>
              <w:bottom w:val="nil"/>
              <w:right w:val="nil"/>
            </w:tcBorders>
            <w:vAlign w:val="bottom"/>
          </w:tcPr>
          <w:p w14:paraId="1E136FC7" w14:textId="55946B64" w:rsidR="000C7A41" w:rsidRPr="00170086" w:rsidRDefault="000C7A41" w:rsidP="000C7A41">
            <w:pPr>
              <w:jc w:val="right"/>
              <w:rPr>
                <w:sz w:val="22"/>
                <w:szCs w:val="22"/>
                <w:lang w:val="ru-RU"/>
              </w:rPr>
            </w:pPr>
            <w:r w:rsidRPr="00D25293">
              <w:rPr>
                <w:sz w:val="22"/>
                <w:szCs w:val="22"/>
                <w:lang w:val="ru-RU"/>
              </w:rPr>
              <w:t>4 644</w:t>
            </w:r>
          </w:p>
        </w:tc>
      </w:tr>
      <w:tr w:rsidR="000C7A41" w:rsidRPr="00170086" w14:paraId="130A0EDD" w14:textId="77777777" w:rsidTr="000C7A41">
        <w:trPr>
          <w:trHeight w:val="20"/>
        </w:trPr>
        <w:tc>
          <w:tcPr>
            <w:tcW w:w="5954" w:type="dxa"/>
            <w:tcBorders>
              <w:top w:val="nil"/>
              <w:left w:val="nil"/>
              <w:bottom w:val="nil"/>
              <w:right w:val="nil"/>
            </w:tcBorders>
            <w:shd w:val="clear" w:color="auto" w:fill="auto"/>
            <w:vAlign w:val="bottom"/>
            <w:hideMark/>
          </w:tcPr>
          <w:p w14:paraId="12C8F5A3" w14:textId="77777777" w:rsidR="000C7A41" w:rsidRPr="00170086" w:rsidRDefault="000C7A41" w:rsidP="000C7A41">
            <w:pPr>
              <w:ind w:left="34" w:right="-108" w:hanging="142"/>
              <w:rPr>
                <w:sz w:val="22"/>
                <w:szCs w:val="22"/>
                <w:lang w:val="ru-RU"/>
              </w:rPr>
            </w:pPr>
            <w:r w:rsidRPr="00170086">
              <w:rPr>
                <w:sz w:val="22"/>
                <w:szCs w:val="22"/>
                <w:lang w:val="ru-RU"/>
              </w:rPr>
              <w:t>Прочая дебиторская задолженность</w:t>
            </w:r>
          </w:p>
          <w:p w14:paraId="428416E7" w14:textId="77777777" w:rsidR="000C7A41" w:rsidRPr="00170086" w:rsidRDefault="000C7A41" w:rsidP="000C7A41">
            <w:pPr>
              <w:ind w:left="34" w:right="-108" w:hanging="142"/>
              <w:rPr>
                <w:sz w:val="22"/>
                <w:szCs w:val="22"/>
                <w:lang w:val="ru-RU"/>
              </w:rPr>
            </w:pPr>
            <w:r w:rsidRPr="00170086">
              <w:rPr>
                <w:sz w:val="22"/>
                <w:szCs w:val="22"/>
                <w:lang w:val="ru-RU"/>
              </w:rPr>
              <w:t xml:space="preserve">(Примечание </w:t>
            </w:r>
            <w:r w:rsidRPr="00170086">
              <w:rPr>
                <w:sz w:val="22"/>
                <w:szCs w:val="22"/>
              </w:rPr>
              <w:t>1</w:t>
            </w:r>
            <w:r>
              <w:rPr>
                <w:sz w:val="22"/>
                <w:szCs w:val="22"/>
                <w:lang w:val="ru-RU"/>
              </w:rPr>
              <w:t>5</w:t>
            </w:r>
            <w:r w:rsidRPr="00170086">
              <w:rPr>
                <w:sz w:val="22"/>
                <w:szCs w:val="22"/>
                <w:lang w:val="ru-RU"/>
              </w:rPr>
              <w:t>)</w:t>
            </w:r>
          </w:p>
        </w:tc>
        <w:tc>
          <w:tcPr>
            <w:tcW w:w="1843" w:type="dxa"/>
            <w:tcBorders>
              <w:top w:val="nil"/>
              <w:left w:val="nil"/>
              <w:bottom w:val="nil"/>
              <w:right w:val="nil"/>
            </w:tcBorders>
            <w:shd w:val="clear" w:color="auto" w:fill="auto"/>
            <w:noWrap/>
            <w:vAlign w:val="bottom"/>
          </w:tcPr>
          <w:p w14:paraId="606F6798" w14:textId="0A06D373" w:rsidR="000C7A41" w:rsidRPr="00170086" w:rsidRDefault="000C7A41" w:rsidP="000C7A41">
            <w:pPr>
              <w:jc w:val="right"/>
              <w:rPr>
                <w:sz w:val="22"/>
                <w:szCs w:val="22"/>
                <w:lang w:val="ru-RU"/>
              </w:rPr>
            </w:pPr>
            <w:r w:rsidRPr="000C7A41">
              <w:rPr>
                <w:sz w:val="22"/>
                <w:szCs w:val="22"/>
                <w:lang w:val="ru-RU"/>
              </w:rPr>
              <w:t>65</w:t>
            </w:r>
          </w:p>
        </w:tc>
        <w:tc>
          <w:tcPr>
            <w:tcW w:w="1842" w:type="dxa"/>
            <w:tcBorders>
              <w:top w:val="nil"/>
              <w:left w:val="nil"/>
              <w:bottom w:val="nil"/>
              <w:right w:val="nil"/>
            </w:tcBorders>
            <w:vAlign w:val="bottom"/>
          </w:tcPr>
          <w:p w14:paraId="2CE61D98" w14:textId="31976BFB" w:rsidR="000C7A41" w:rsidRPr="00170086" w:rsidRDefault="000C7A41" w:rsidP="000C7A41">
            <w:pPr>
              <w:jc w:val="right"/>
              <w:rPr>
                <w:sz w:val="22"/>
                <w:szCs w:val="22"/>
                <w:lang w:val="ru-RU"/>
              </w:rPr>
            </w:pPr>
            <w:r>
              <w:rPr>
                <w:sz w:val="22"/>
                <w:szCs w:val="22"/>
                <w:lang w:val="ru-RU"/>
              </w:rPr>
              <w:t>59</w:t>
            </w:r>
          </w:p>
        </w:tc>
      </w:tr>
      <w:tr w:rsidR="000C7A41" w:rsidRPr="00170086" w14:paraId="30D909DB" w14:textId="77777777" w:rsidTr="000C7A41">
        <w:trPr>
          <w:trHeight w:val="20"/>
        </w:trPr>
        <w:tc>
          <w:tcPr>
            <w:tcW w:w="5954" w:type="dxa"/>
            <w:tcBorders>
              <w:top w:val="nil"/>
              <w:left w:val="nil"/>
              <w:bottom w:val="nil"/>
              <w:right w:val="nil"/>
            </w:tcBorders>
            <w:shd w:val="clear" w:color="auto" w:fill="auto"/>
            <w:vAlign w:val="bottom"/>
            <w:hideMark/>
          </w:tcPr>
          <w:p w14:paraId="03E8E212" w14:textId="77777777" w:rsidR="000C7A41" w:rsidRPr="00170086" w:rsidRDefault="000C7A41" w:rsidP="000C7A41">
            <w:pPr>
              <w:ind w:left="34" w:right="-108" w:hanging="142"/>
              <w:rPr>
                <w:sz w:val="22"/>
                <w:szCs w:val="22"/>
                <w:lang w:val="ru-RU"/>
              </w:rPr>
            </w:pPr>
            <w:r w:rsidRPr="00170086">
              <w:rPr>
                <w:sz w:val="22"/>
                <w:szCs w:val="22"/>
                <w:lang w:val="ru-RU"/>
              </w:rPr>
              <w:t>Денежные средства и их эквиваленты</w:t>
            </w:r>
          </w:p>
          <w:p w14:paraId="18357F58" w14:textId="77777777" w:rsidR="000C7A41" w:rsidRPr="00170086" w:rsidRDefault="000C7A41" w:rsidP="000C7A41">
            <w:pPr>
              <w:ind w:left="34" w:right="-108" w:hanging="142"/>
              <w:rPr>
                <w:sz w:val="22"/>
                <w:szCs w:val="22"/>
                <w:lang w:val="ru-RU"/>
              </w:rPr>
            </w:pPr>
            <w:r w:rsidRPr="00170086">
              <w:rPr>
                <w:sz w:val="22"/>
                <w:szCs w:val="22"/>
                <w:lang w:val="ru-RU"/>
              </w:rPr>
              <w:t>(Примечание 1</w:t>
            </w:r>
            <w:r>
              <w:rPr>
                <w:sz w:val="22"/>
                <w:szCs w:val="22"/>
                <w:lang w:val="ru-RU"/>
              </w:rPr>
              <w:t>6</w:t>
            </w:r>
            <w:r w:rsidRPr="00170086">
              <w:rPr>
                <w:sz w:val="22"/>
                <w:szCs w:val="22"/>
                <w:lang w:val="ru-RU"/>
              </w:rPr>
              <w:t>)</w:t>
            </w:r>
          </w:p>
        </w:tc>
        <w:tc>
          <w:tcPr>
            <w:tcW w:w="1843" w:type="dxa"/>
            <w:tcBorders>
              <w:top w:val="nil"/>
              <w:left w:val="nil"/>
              <w:bottom w:val="single" w:sz="6" w:space="0" w:color="auto"/>
              <w:right w:val="nil"/>
            </w:tcBorders>
            <w:shd w:val="clear" w:color="auto" w:fill="auto"/>
            <w:noWrap/>
            <w:vAlign w:val="bottom"/>
          </w:tcPr>
          <w:p w14:paraId="57630C4A" w14:textId="48E6E190" w:rsidR="000C7A41" w:rsidRPr="00170086" w:rsidRDefault="000C7A41" w:rsidP="000C7A41">
            <w:pPr>
              <w:jc w:val="right"/>
              <w:rPr>
                <w:sz w:val="22"/>
                <w:szCs w:val="22"/>
                <w:lang w:val="ru-RU"/>
              </w:rPr>
            </w:pPr>
            <w:r w:rsidRPr="000C7A41">
              <w:rPr>
                <w:sz w:val="22"/>
                <w:szCs w:val="22"/>
                <w:lang w:val="ru-RU"/>
              </w:rPr>
              <w:t>4 892</w:t>
            </w:r>
          </w:p>
        </w:tc>
        <w:tc>
          <w:tcPr>
            <w:tcW w:w="1842" w:type="dxa"/>
            <w:tcBorders>
              <w:top w:val="nil"/>
              <w:left w:val="nil"/>
              <w:bottom w:val="single" w:sz="6" w:space="0" w:color="auto"/>
              <w:right w:val="nil"/>
            </w:tcBorders>
            <w:vAlign w:val="bottom"/>
          </w:tcPr>
          <w:p w14:paraId="0DDB4B00" w14:textId="07BE4390" w:rsidR="000C7A41" w:rsidRPr="00170086" w:rsidRDefault="000C7A41" w:rsidP="000C7A41">
            <w:pPr>
              <w:jc w:val="right"/>
              <w:rPr>
                <w:sz w:val="22"/>
                <w:szCs w:val="22"/>
                <w:lang w:val="ru-RU"/>
              </w:rPr>
            </w:pPr>
            <w:r>
              <w:rPr>
                <w:sz w:val="22"/>
                <w:szCs w:val="22"/>
                <w:lang w:val="ru-RU"/>
              </w:rPr>
              <w:t>3 316</w:t>
            </w:r>
          </w:p>
        </w:tc>
      </w:tr>
      <w:tr w:rsidR="000C7A41" w:rsidRPr="00170086" w14:paraId="5B47D56D" w14:textId="77777777" w:rsidTr="000C7A41">
        <w:trPr>
          <w:trHeight w:val="20"/>
        </w:trPr>
        <w:tc>
          <w:tcPr>
            <w:tcW w:w="5954" w:type="dxa"/>
            <w:tcBorders>
              <w:top w:val="nil"/>
              <w:left w:val="nil"/>
              <w:bottom w:val="nil"/>
              <w:right w:val="nil"/>
            </w:tcBorders>
            <w:shd w:val="clear" w:color="auto" w:fill="auto"/>
            <w:noWrap/>
            <w:vAlign w:val="bottom"/>
            <w:hideMark/>
          </w:tcPr>
          <w:p w14:paraId="115BDBA5" w14:textId="77777777" w:rsidR="000C7A41" w:rsidRPr="00170086" w:rsidRDefault="000C7A41" w:rsidP="000C7A41">
            <w:pPr>
              <w:ind w:left="34" w:right="2160" w:hanging="142"/>
              <w:rPr>
                <w:sz w:val="22"/>
                <w:szCs w:val="22"/>
                <w:lang w:val="ru-RU"/>
              </w:rPr>
            </w:pPr>
          </w:p>
        </w:tc>
        <w:tc>
          <w:tcPr>
            <w:tcW w:w="1843" w:type="dxa"/>
            <w:tcBorders>
              <w:top w:val="single" w:sz="6" w:space="0" w:color="auto"/>
              <w:left w:val="nil"/>
              <w:bottom w:val="double" w:sz="6" w:space="0" w:color="auto"/>
              <w:right w:val="nil"/>
            </w:tcBorders>
            <w:shd w:val="clear" w:color="auto" w:fill="auto"/>
            <w:vAlign w:val="bottom"/>
          </w:tcPr>
          <w:p w14:paraId="0C060E8E" w14:textId="03D179FE" w:rsidR="000C7A41" w:rsidRPr="00170086" w:rsidRDefault="000C7A41" w:rsidP="000C7A41">
            <w:pPr>
              <w:jc w:val="right"/>
              <w:rPr>
                <w:b/>
                <w:bCs/>
                <w:sz w:val="22"/>
                <w:szCs w:val="22"/>
                <w:lang w:val="ru-RU"/>
              </w:rPr>
            </w:pPr>
            <w:r>
              <w:rPr>
                <w:b/>
                <w:bCs/>
                <w:sz w:val="22"/>
                <w:szCs w:val="22"/>
                <w:lang w:val="ru-RU"/>
              </w:rPr>
              <w:t>48 843</w:t>
            </w:r>
          </w:p>
        </w:tc>
        <w:tc>
          <w:tcPr>
            <w:tcW w:w="1842" w:type="dxa"/>
            <w:tcBorders>
              <w:top w:val="single" w:sz="6" w:space="0" w:color="auto"/>
              <w:left w:val="nil"/>
              <w:bottom w:val="double" w:sz="6" w:space="0" w:color="auto"/>
              <w:right w:val="nil"/>
            </w:tcBorders>
            <w:vAlign w:val="bottom"/>
          </w:tcPr>
          <w:p w14:paraId="5F69073F" w14:textId="182A643A" w:rsidR="000C7A41" w:rsidRPr="00170086" w:rsidRDefault="000C7A41" w:rsidP="000C7A41">
            <w:pPr>
              <w:jc w:val="right"/>
              <w:rPr>
                <w:b/>
                <w:bCs/>
                <w:sz w:val="22"/>
                <w:szCs w:val="22"/>
                <w:lang w:val="ru-RU"/>
              </w:rPr>
            </w:pPr>
            <w:r>
              <w:rPr>
                <w:b/>
                <w:bCs/>
                <w:sz w:val="22"/>
                <w:szCs w:val="22"/>
                <w:lang w:val="ru-RU"/>
              </w:rPr>
              <w:t>45 771</w:t>
            </w:r>
          </w:p>
        </w:tc>
      </w:tr>
    </w:tbl>
    <w:p w14:paraId="6DD392C2" w14:textId="77777777" w:rsidR="00F624F4" w:rsidRPr="004760D8" w:rsidRDefault="00F624F4" w:rsidP="00F624F4">
      <w:pPr>
        <w:pStyle w:val="a3"/>
        <w:spacing w:before="0" w:after="0" w:line="240" w:lineRule="auto"/>
        <w:jc w:val="left"/>
        <w:rPr>
          <w:rFonts w:ascii="EYInterstate Light" w:hAnsi="EYInterstate Light" w:cs="Arial"/>
          <w:szCs w:val="22"/>
          <w:lang w:val="ru-RU"/>
        </w:rPr>
      </w:pPr>
    </w:p>
    <w:p w14:paraId="68B20659" w14:textId="77777777" w:rsidR="00F624F4" w:rsidRPr="007935E6" w:rsidRDefault="009F79C0" w:rsidP="00F624F4">
      <w:pPr>
        <w:pStyle w:val="21"/>
        <w:keepNext w:val="0"/>
        <w:numPr>
          <w:ilvl w:val="0"/>
          <w:numId w:val="0"/>
        </w:numPr>
        <w:tabs>
          <w:tab w:val="left" w:pos="567"/>
        </w:tabs>
        <w:spacing w:before="120"/>
        <w:rPr>
          <w:rFonts w:ascii="Times New Roman" w:hAnsi="Times New Roman"/>
          <w:sz w:val="24"/>
          <w:szCs w:val="24"/>
          <w:lang w:val="ru-RU"/>
        </w:rPr>
      </w:pPr>
      <w:r w:rsidRPr="009D6824">
        <w:rPr>
          <w:rFonts w:ascii="Times New Roman" w:hAnsi="Times New Roman"/>
          <w:b w:val="0"/>
          <w:sz w:val="24"/>
          <w:szCs w:val="24"/>
          <w:lang w:val="ru-RU"/>
        </w:rPr>
        <w:t xml:space="preserve"> </w:t>
      </w:r>
      <w:r w:rsidR="00F624F4" w:rsidRPr="009D6824">
        <w:rPr>
          <w:rFonts w:ascii="Times New Roman" w:hAnsi="Times New Roman"/>
          <w:b w:val="0"/>
          <w:sz w:val="24"/>
          <w:szCs w:val="24"/>
          <w:lang w:val="ru-RU"/>
        </w:rPr>
        <w:t>(в)</w:t>
      </w:r>
      <w:r w:rsidR="00F624F4" w:rsidRPr="004760D8">
        <w:rPr>
          <w:rFonts w:cs="Arial"/>
          <w:szCs w:val="22"/>
          <w:lang w:val="ru-RU"/>
        </w:rPr>
        <w:tab/>
      </w:r>
      <w:r w:rsidR="00F624F4" w:rsidRPr="007935E6">
        <w:rPr>
          <w:rFonts w:ascii="Times New Roman" w:hAnsi="Times New Roman"/>
          <w:sz w:val="24"/>
          <w:szCs w:val="24"/>
          <w:lang w:val="ru-RU"/>
        </w:rPr>
        <w:t xml:space="preserve">Риск ликвидности  </w:t>
      </w:r>
    </w:p>
    <w:p w14:paraId="10AA7780" w14:textId="77777777" w:rsidR="00A6214A" w:rsidRDefault="00A6214A" w:rsidP="007935E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76B723F1" w14:textId="36D9583E" w:rsidR="00F624F4" w:rsidRDefault="00F624F4" w:rsidP="005C09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7935E6">
        <w:rPr>
          <w:lang w:val="ru-RU"/>
        </w:rPr>
        <w:t xml:space="preserve">Риском ликвидности является риск того, что </w:t>
      </w:r>
      <w:r w:rsidR="007935E6">
        <w:rPr>
          <w:lang w:val="ru-RU"/>
        </w:rPr>
        <w:t>Компания</w:t>
      </w:r>
      <w:r w:rsidRPr="007935E6">
        <w:rPr>
          <w:lang w:val="ru-RU"/>
        </w:rPr>
        <w:t xml:space="preserve"> не сможет погасить свои финансовые обязательства в необходимые сроки. Управление рисками ликвидности включает обеспечение достаточными денежными средствами. На </w:t>
      </w:r>
      <w:r w:rsidR="00975CB3" w:rsidRPr="007935E6">
        <w:rPr>
          <w:lang w:val="ru-RU"/>
        </w:rPr>
        <w:t>31 декабря 20</w:t>
      </w:r>
      <w:r w:rsidR="005C09B1">
        <w:rPr>
          <w:lang w:val="ru-RU"/>
        </w:rPr>
        <w:t>2</w:t>
      </w:r>
      <w:r w:rsidR="000C7A41">
        <w:rPr>
          <w:lang w:val="ru-RU"/>
        </w:rPr>
        <w:t>3</w:t>
      </w:r>
      <w:r w:rsidRPr="007935E6">
        <w:rPr>
          <w:lang w:val="ru-RU"/>
        </w:rPr>
        <w:t xml:space="preserve"> г</w:t>
      </w:r>
      <w:r w:rsidR="006409DA" w:rsidRPr="007935E6">
        <w:rPr>
          <w:lang w:val="ru-RU"/>
        </w:rPr>
        <w:t>ода</w:t>
      </w:r>
      <w:r w:rsidRPr="007935E6">
        <w:rPr>
          <w:lang w:val="ru-RU"/>
        </w:rPr>
        <w:t xml:space="preserve"> </w:t>
      </w:r>
      <w:r w:rsidR="000B4B37">
        <w:rPr>
          <w:lang w:val="ru-RU"/>
        </w:rPr>
        <w:t xml:space="preserve">у Компании </w:t>
      </w:r>
      <w:r w:rsidR="003F5777">
        <w:rPr>
          <w:lang w:val="ru-RU"/>
        </w:rPr>
        <w:t>было</w:t>
      </w:r>
      <w:r w:rsidR="000B4B37">
        <w:rPr>
          <w:lang w:val="ru-RU"/>
        </w:rPr>
        <w:t xml:space="preserve"> </w:t>
      </w:r>
      <w:r w:rsidR="000C7A41">
        <w:rPr>
          <w:lang w:val="ru-RU"/>
        </w:rPr>
        <w:t>4 892</w:t>
      </w:r>
      <w:r w:rsidR="000B4B37">
        <w:rPr>
          <w:lang w:val="ru-RU"/>
        </w:rPr>
        <w:t xml:space="preserve"> тыс. руб.</w:t>
      </w:r>
      <w:r w:rsidR="007935E6">
        <w:rPr>
          <w:lang w:val="ru-RU"/>
        </w:rPr>
        <w:t xml:space="preserve"> </w:t>
      </w:r>
      <w:r w:rsidRPr="007935E6">
        <w:rPr>
          <w:lang w:val="ru-RU"/>
        </w:rPr>
        <w:t>(</w:t>
      </w:r>
      <w:r w:rsidR="000B4B37">
        <w:rPr>
          <w:lang w:val="ru-RU"/>
        </w:rPr>
        <w:t xml:space="preserve">на </w:t>
      </w:r>
      <w:r w:rsidR="000B4B37" w:rsidRPr="007935E6">
        <w:rPr>
          <w:lang w:val="ru-RU"/>
        </w:rPr>
        <w:t>31 декабря 20</w:t>
      </w:r>
      <w:r w:rsidR="000C7A41">
        <w:rPr>
          <w:lang w:val="ru-RU"/>
        </w:rPr>
        <w:t>22</w:t>
      </w:r>
      <w:r w:rsidR="001F6FA0">
        <w:rPr>
          <w:lang w:val="ru-RU"/>
        </w:rPr>
        <w:t xml:space="preserve"> </w:t>
      </w:r>
      <w:r w:rsidR="000B4B37" w:rsidRPr="007935E6">
        <w:rPr>
          <w:lang w:val="ru-RU"/>
        </w:rPr>
        <w:t>года</w:t>
      </w:r>
      <w:r w:rsidR="00A6214A">
        <w:rPr>
          <w:lang w:val="ru-RU"/>
        </w:rPr>
        <w:t>:</w:t>
      </w:r>
      <w:r w:rsidR="000B4B37" w:rsidRPr="007935E6">
        <w:rPr>
          <w:lang w:val="ru-RU"/>
        </w:rPr>
        <w:t xml:space="preserve"> </w:t>
      </w:r>
      <w:r w:rsidR="000C7A41">
        <w:rPr>
          <w:lang w:val="ru-RU"/>
        </w:rPr>
        <w:t xml:space="preserve">3 316 </w:t>
      </w:r>
      <w:r w:rsidR="00A6214A">
        <w:rPr>
          <w:lang w:val="ru-RU"/>
        </w:rPr>
        <w:t>тыс.руб.</w:t>
      </w:r>
      <w:r w:rsidRPr="007935E6">
        <w:rPr>
          <w:lang w:val="ru-RU"/>
        </w:rPr>
        <w:t xml:space="preserve">). </w:t>
      </w:r>
    </w:p>
    <w:p w14:paraId="6AEAC876" w14:textId="69FD2475" w:rsidR="003D7F82" w:rsidRPr="007935E6" w:rsidRDefault="003D7F82" w:rsidP="005C09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Pr>
          <w:lang w:val="ru-RU"/>
        </w:rPr>
        <w:t>Все финансовые обязательства Компании по состоянию на 31 декабря 20</w:t>
      </w:r>
      <w:r w:rsidR="005C09B1">
        <w:rPr>
          <w:lang w:val="ru-RU"/>
        </w:rPr>
        <w:t>2</w:t>
      </w:r>
      <w:r w:rsidR="000C7A41">
        <w:rPr>
          <w:lang w:val="ru-RU"/>
        </w:rPr>
        <w:t>3</w:t>
      </w:r>
      <w:r w:rsidR="000B4B37">
        <w:rPr>
          <w:lang w:val="ru-RU"/>
        </w:rPr>
        <w:t xml:space="preserve"> г. </w:t>
      </w:r>
      <w:r w:rsidR="00CF2EC6">
        <w:rPr>
          <w:lang w:val="ru-RU"/>
        </w:rPr>
        <w:t>и</w:t>
      </w:r>
      <w:r w:rsidR="000B4B37">
        <w:rPr>
          <w:lang w:val="ru-RU"/>
        </w:rPr>
        <w:t xml:space="preserve"> </w:t>
      </w:r>
      <w:r>
        <w:rPr>
          <w:lang w:val="ru-RU"/>
        </w:rPr>
        <w:t>31 декабря 20</w:t>
      </w:r>
      <w:r w:rsidR="00ED5121">
        <w:rPr>
          <w:lang w:val="ru-RU"/>
        </w:rPr>
        <w:t>2</w:t>
      </w:r>
      <w:r w:rsidR="000C7A41">
        <w:rPr>
          <w:lang w:val="ru-RU"/>
        </w:rPr>
        <w:t>2</w:t>
      </w:r>
      <w:r>
        <w:rPr>
          <w:lang w:val="ru-RU"/>
        </w:rPr>
        <w:t xml:space="preserve"> г. являются краткосрочными.</w:t>
      </w:r>
    </w:p>
    <w:p w14:paraId="4C195712" w14:textId="75197D54" w:rsidR="00F624F4" w:rsidRDefault="00F624F4" w:rsidP="005C09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7935E6">
        <w:rPr>
          <w:lang w:val="ru-RU"/>
        </w:rPr>
        <w:t xml:space="preserve">В таблице ниже анализируются финансовые обязательства </w:t>
      </w:r>
      <w:r w:rsidR="003D7F82">
        <w:rPr>
          <w:lang w:val="ru-RU"/>
        </w:rPr>
        <w:t>Компании</w:t>
      </w:r>
      <w:r w:rsidRPr="007935E6">
        <w:rPr>
          <w:lang w:val="ru-RU"/>
        </w:rPr>
        <w:t xml:space="preserve"> на основе контрактных </w:t>
      </w:r>
      <w:proofErr w:type="spellStart"/>
      <w:r w:rsidRPr="007935E6">
        <w:rPr>
          <w:lang w:val="ru-RU"/>
        </w:rPr>
        <w:t>недисконтированных</w:t>
      </w:r>
      <w:proofErr w:type="spellEnd"/>
      <w:r w:rsidRPr="007935E6">
        <w:rPr>
          <w:lang w:val="ru-RU"/>
        </w:rPr>
        <w:t xml:space="preserve"> денежных потоков в соответствии с договорами</w:t>
      </w:r>
      <w:r w:rsidR="003D7F82">
        <w:rPr>
          <w:lang w:val="ru-RU"/>
        </w:rPr>
        <w:t xml:space="preserve">. </w:t>
      </w:r>
      <w:r w:rsidRPr="007935E6">
        <w:rPr>
          <w:lang w:val="ru-RU"/>
        </w:rPr>
        <w:t>Разница между текущей стоимостью обязательств по финансовой аренде и контрактными денежными потоками представляет собой финансовые расходы.</w:t>
      </w:r>
    </w:p>
    <w:p w14:paraId="6DE9F1C7" w14:textId="42ED5FA5" w:rsidR="005C09B1" w:rsidRDefault="005C09B1" w:rsidP="003D7F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277B1CA0" w14:textId="2A389317" w:rsidR="005C09B1" w:rsidRDefault="005C09B1" w:rsidP="003D7F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576FB0B9" w14:textId="72DB7B1A" w:rsidR="00ED5121" w:rsidRDefault="00ED5121" w:rsidP="003D7F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690E82BD" w14:textId="6CBA74E2" w:rsidR="00ED5121" w:rsidRDefault="00ED5121" w:rsidP="003D7F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4822F557" w14:textId="002AF289" w:rsidR="00ED5121" w:rsidRDefault="00ED5121" w:rsidP="003D7F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0AA722C7" w14:textId="48EDD7D4" w:rsidR="00ED5121" w:rsidRDefault="00ED5121" w:rsidP="003D7F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677DB652" w14:textId="5CC8624C" w:rsidR="00ED5121" w:rsidRDefault="00ED5121" w:rsidP="003D7F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0E6FD6C7" w14:textId="738F499C" w:rsidR="00ED5121" w:rsidRDefault="00ED5121" w:rsidP="003D7F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5B07E426" w14:textId="77777777" w:rsidR="00ED5121" w:rsidRDefault="00ED5121" w:rsidP="003D7F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032E1F4A" w14:textId="77777777" w:rsidR="00DB68CA" w:rsidRPr="007935E6" w:rsidRDefault="00DB68CA" w:rsidP="003D7F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tbl>
      <w:tblPr>
        <w:tblW w:w="9498" w:type="dxa"/>
        <w:tblInd w:w="108" w:type="dxa"/>
        <w:tblLayout w:type="fixed"/>
        <w:tblLook w:val="04A0" w:firstRow="1" w:lastRow="0" w:firstColumn="1" w:lastColumn="0" w:noHBand="0" w:noVBand="1"/>
      </w:tblPr>
      <w:tblGrid>
        <w:gridCol w:w="3969"/>
        <w:gridCol w:w="1560"/>
        <w:gridCol w:w="1417"/>
        <w:gridCol w:w="1311"/>
        <w:gridCol w:w="1241"/>
      </w:tblGrid>
      <w:tr w:rsidR="00DD0C24" w:rsidRPr="00451607" w14:paraId="37121856" w14:textId="77777777" w:rsidTr="00170086">
        <w:trPr>
          <w:trHeight w:val="241"/>
        </w:trPr>
        <w:tc>
          <w:tcPr>
            <w:tcW w:w="3969" w:type="dxa"/>
            <w:tcBorders>
              <w:top w:val="nil"/>
              <w:left w:val="nil"/>
              <w:bottom w:val="nil"/>
              <w:right w:val="nil"/>
            </w:tcBorders>
            <w:shd w:val="clear" w:color="auto" w:fill="auto"/>
          </w:tcPr>
          <w:p w14:paraId="1B7313E1" w14:textId="77777777" w:rsidR="00DD0C24" w:rsidRPr="00451607" w:rsidRDefault="00DD0C24" w:rsidP="003D7F82">
            <w:pPr>
              <w:ind w:left="34" w:right="-108" w:hanging="142"/>
              <w:jc w:val="center"/>
              <w:rPr>
                <w:b/>
                <w:bCs/>
                <w:sz w:val="22"/>
                <w:szCs w:val="22"/>
                <w:lang w:val="ru-RU"/>
              </w:rPr>
            </w:pPr>
          </w:p>
        </w:tc>
        <w:tc>
          <w:tcPr>
            <w:tcW w:w="2977" w:type="dxa"/>
            <w:gridSpan w:val="2"/>
            <w:tcBorders>
              <w:top w:val="nil"/>
              <w:left w:val="nil"/>
              <w:bottom w:val="single" w:sz="6" w:space="0" w:color="auto"/>
              <w:right w:val="nil"/>
            </w:tcBorders>
            <w:shd w:val="clear" w:color="auto" w:fill="auto"/>
          </w:tcPr>
          <w:p w14:paraId="28CE68D9" w14:textId="1C0CF10A" w:rsidR="00DD0C24" w:rsidRPr="00451607" w:rsidRDefault="00DD0C24" w:rsidP="001F6FA0">
            <w:pPr>
              <w:ind w:left="-57" w:right="-57"/>
              <w:jc w:val="center"/>
              <w:rPr>
                <w:b/>
                <w:bCs/>
                <w:sz w:val="22"/>
                <w:szCs w:val="22"/>
                <w:lang w:val="ru-RU"/>
              </w:rPr>
            </w:pPr>
            <w:r w:rsidRPr="0067601A">
              <w:rPr>
                <w:b/>
                <w:bCs/>
                <w:lang w:val="ru-RU"/>
              </w:rPr>
              <w:t>31 декабря 20</w:t>
            </w:r>
            <w:r w:rsidR="005C09B1">
              <w:rPr>
                <w:b/>
                <w:bCs/>
                <w:lang w:val="ru-RU"/>
              </w:rPr>
              <w:t>2</w:t>
            </w:r>
            <w:r w:rsidR="00926210">
              <w:rPr>
                <w:b/>
                <w:bCs/>
                <w:lang w:val="ru-RU"/>
              </w:rPr>
              <w:t>3</w:t>
            </w:r>
            <w:r w:rsidRPr="0067601A">
              <w:rPr>
                <w:b/>
                <w:bCs/>
                <w:lang w:val="ru-RU"/>
              </w:rPr>
              <w:t xml:space="preserve"> г.</w:t>
            </w:r>
          </w:p>
        </w:tc>
        <w:tc>
          <w:tcPr>
            <w:tcW w:w="2552" w:type="dxa"/>
            <w:gridSpan w:val="2"/>
            <w:tcBorders>
              <w:top w:val="nil"/>
              <w:left w:val="nil"/>
              <w:bottom w:val="single" w:sz="6" w:space="0" w:color="auto"/>
              <w:right w:val="nil"/>
            </w:tcBorders>
            <w:shd w:val="clear" w:color="auto" w:fill="auto"/>
          </w:tcPr>
          <w:p w14:paraId="1199099A" w14:textId="70DB8D12" w:rsidR="00DD0C24" w:rsidRPr="00451607" w:rsidRDefault="00A6214A" w:rsidP="001F6FA0">
            <w:pPr>
              <w:ind w:left="-57" w:right="-57"/>
              <w:jc w:val="center"/>
              <w:rPr>
                <w:b/>
                <w:bCs/>
                <w:sz w:val="22"/>
                <w:szCs w:val="22"/>
                <w:lang w:val="ru-RU"/>
              </w:rPr>
            </w:pPr>
            <w:r w:rsidRPr="0067601A">
              <w:rPr>
                <w:b/>
                <w:bCs/>
                <w:lang w:val="ru-RU"/>
              </w:rPr>
              <w:t>31 декабря 20</w:t>
            </w:r>
            <w:r w:rsidR="00ED5121">
              <w:rPr>
                <w:b/>
                <w:bCs/>
                <w:lang w:val="ru-RU"/>
              </w:rPr>
              <w:t>2</w:t>
            </w:r>
            <w:r w:rsidR="00926210">
              <w:rPr>
                <w:b/>
                <w:bCs/>
                <w:lang w:val="ru-RU"/>
              </w:rPr>
              <w:t>2</w:t>
            </w:r>
            <w:r w:rsidRPr="0067601A">
              <w:rPr>
                <w:b/>
                <w:bCs/>
                <w:lang w:val="ru-RU"/>
              </w:rPr>
              <w:t xml:space="preserve"> г.</w:t>
            </w:r>
            <w:r w:rsidR="00DD0C24" w:rsidRPr="0067601A">
              <w:rPr>
                <w:b/>
                <w:bCs/>
                <w:lang w:val="ru-RU"/>
              </w:rPr>
              <w:t>.</w:t>
            </w:r>
          </w:p>
        </w:tc>
      </w:tr>
      <w:tr w:rsidR="00DD0C24" w:rsidRPr="00451607" w14:paraId="550E7E74" w14:textId="77777777" w:rsidTr="00170086">
        <w:trPr>
          <w:trHeight w:val="241"/>
        </w:trPr>
        <w:tc>
          <w:tcPr>
            <w:tcW w:w="3969" w:type="dxa"/>
            <w:tcBorders>
              <w:top w:val="nil"/>
              <w:left w:val="nil"/>
              <w:bottom w:val="nil"/>
              <w:right w:val="nil"/>
            </w:tcBorders>
            <w:shd w:val="clear" w:color="auto" w:fill="auto"/>
            <w:hideMark/>
          </w:tcPr>
          <w:p w14:paraId="4C3C6858" w14:textId="77777777" w:rsidR="00DD0C24" w:rsidRPr="00451607" w:rsidRDefault="00DD0C24" w:rsidP="003D7F82">
            <w:pPr>
              <w:ind w:left="34" w:right="-108" w:hanging="142"/>
              <w:jc w:val="center"/>
              <w:rPr>
                <w:b/>
                <w:bCs/>
                <w:sz w:val="22"/>
                <w:szCs w:val="22"/>
                <w:lang w:val="ru-RU"/>
              </w:rPr>
            </w:pPr>
          </w:p>
        </w:tc>
        <w:tc>
          <w:tcPr>
            <w:tcW w:w="1560" w:type="dxa"/>
            <w:tcBorders>
              <w:top w:val="nil"/>
              <w:left w:val="nil"/>
              <w:bottom w:val="single" w:sz="6" w:space="0" w:color="auto"/>
              <w:right w:val="nil"/>
            </w:tcBorders>
            <w:shd w:val="clear" w:color="auto" w:fill="auto"/>
            <w:hideMark/>
          </w:tcPr>
          <w:p w14:paraId="447BCE49" w14:textId="77777777" w:rsidR="00DD0C24" w:rsidRPr="00451607" w:rsidRDefault="00DD0C24" w:rsidP="003D7F82">
            <w:pPr>
              <w:jc w:val="center"/>
              <w:rPr>
                <w:b/>
                <w:bCs/>
                <w:sz w:val="22"/>
                <w:szCs w:val="22"/>
                <w:lang w:val="ru-RU"/>
              </w:rPr>
            </w:pPr>
            <w:r w:rsidRPr="00451607">
              <w:rPr>
                <w:b/>
                <w:bCs/>
                <w:sz w:val="22"/>
                <w:szCs w:val="22"/>
                <w:lang w:val="ru-RU"/>
              </w:rPr>
              <w:t>Текущая</w:t>
            </w:r>
          </w:p>
          <w:p w14:paraId="5CA5A9F3" w14:textId="77777777" w:rsidR="00DD0C24" w:rsidRPr="00451607" w:rsidRDefault="00DD0C24" w:rsidP="003D7F82">
            <w:pPr>
              <w:jc w:val="center"/>
              <w:rPr>
                <w:b/>
                <w:bCs/>
                <w:sz w:val="22"/>
                <w:szCs w:val="22"/>
                <w:lang w:val="ru-RU"/>
              </w:rPr>
            </w:pPr>
            <w:r w:rsidRPr="00451607">
              <w:rPr>
                <w:b/>
                <w:bCs/>
                <w:sz w:val="22"/>
                <w:szCs w:val="22"/>
                <w:lang w:val="ru-RU"/>
              </w:rPr>
              <w:t>стоимость</w:t>
            </w:r>
          </w:p>
        </w:tc>
        <w:tc>
          <w:tcPr>
            <w:tcW w:w="1417" w:type="dxa"/>
            <w:tcBorders>
              <w:top w:val="nil"/>
              <w:left w:val="nil"/>
              <w:bottom w:val="single" w:sz="6" w:space="0" w:color="auto"/>
              <w:right w:val="nil"/>
            </w:tcBorders>
          </w:tcPr>
          <w:p w14:paraId="5A75AA8A" w14:textId="77777777" w:rsidR="00DD0C24" w:rsidRDefault="00DD0C24" w:rsidP="00451607">
            <w:pPr>
              <w:ind w:left="-57" w:right="-57"/>
              <w:jc w:val="center"/>
              <w:rPr>
                <w:b/>
                <w:bCs/>
                <w:sz w:val="22"/>
                <w:szCs w:val="22"/>
                <w:lang w:val="ru-RU"/>
              </w:rPr>
            </w:pPr>
            <w:r w:rsidRPr="00451607">
              <w:rPr>
                <w:b/>
                <w:bCs/>
                <w:sz w:val="22"/>
                <w:szCs w:val="22"/>
                <w:lang w:val="ru-RU"/>
              </w:rPr>
              <w:t>Контракт</w:t>
            </w:r>
          </w:p>
          <w:p w14:paraId="6F1C531C" w14:textId="77777777" w:rsidR="00DD0C24" w:rsidRPr="00451607" w:rsidRDefault="00DD0C24" w:rsidP="00451607">
            <w:pPr>
              <w:ind w:left="-57" w:right="-57"/>
              <w:jc w:val="center"/>
              <w:rPr>
                <w:b/>
                <w:bCs/>
                <w:sz w:val="22"/>
                <w:szCs w:val="22"/>
                <w:lang w:val="ru-RU"/>
              </w:rPr>
            </w:pPr>
            <w:proofErr w:type="spellStart"/>
            <w:r w:rsidRPr="00451607">
              <w:rPr>
                <w:b/>
                <w:bCs/>
                <w:sz w:val="22"/>
                <w:szCs w:val="22"/>
                <w:lang w:val="ru-RU"/>
              </w:rPr>
              <w:t>ные</w:t>
            </w:r>
            <w:proofErr w:type="spellEnd"/>
          </w:p>
          <w:p w14:paraId="2CAD575A" w14:textId="77777777" w:rsidR="00DD0C24" w:rsidRPr="00451607" w:rsidRDefault="00DD0C24" w:rsidP="00451607">
            <w:pPr>
              <w:ind w:left="-57" w:right="-57"/>
              <w:jc w:val="center"/>
              <w:rPr>
                <w:b/>
                <w:bCs/>
                <w:sz w:val="22"/>
                <w:szCs w:val="22"/>
                <w:lang w:val="ru-RU"/>
              </w:rPr>
            </w:pPr>
            <w:r w:rsidRPr="00451607">
              <w:rPr>
                <w:b/>
                <w:bCs/>
                <w:sz w:val="22"/>
                <w:szCs w:val="22"/>
                <w:lang w:val="ru-RU"/>
              </w:rPr>
              <w:t>денежные потоки</w:t>
            </w:r>
          </w:p>
        </w:tc>
        <w:tc>
          <w:tcPr>
            <w:tcW w:w="1311" w:type="dxa"/>
            <w:tcBorders>
              <w:top w:val="nil"/>
              <w:left w:val="nil"/>
              <w:bottom w:val="single" w:sz="6" w:space="0" w:color="auto"/>
              <w:right w:val="nil"/>
            </w:tcBorders>
            <w:shd w:val="clear" w:color="auto" w:fill="auto"/>
            <w:hideMark/>
          </w:tcPr>
          <w:p w14:paraId="10FCED0B" w14:textId="77777777" w:rsidR="00DD0C24" w:rsidRPr="00451607" w:rsidRDefault="00DD0C24" w:rsidP="00A6562A">
            <w:pPr>
              <w:jc w:val="center"/>
              <w:rPr>
                <w:b/>
                <w:bCs/>
                <w:sz w:val="22"/>
                <w:szCs w:val="22"/>
                <w:lang w:val="ru-RU"/>
              </w:rPr>
            </w:pPr>
            <w:r w:rsidRPr="00451607">
              <w:rPr>
                <w:b/>
                <w:bCs/>
                <w:sz w:val="22"/>
                <w:szCs w:val="22"/>
                <w:lang w:val="ru-RU"/>
              </w:rPr>
              <w:t>Текущая</w:t>
            </w:r>
          </w:p>
          <w:p w14:paraId="521E6E33" w14:textId="77777777" w:rsidR="00DD0C24" w:rsidRPr="00451607" w:rsidRDefault="00DD0C24" w:rsidP="00A6562A">
            <w:pPr>
              <w:jc w:val="center"/>
              <w:rPr>
                <w:b/>
                <w:bCs/>
                <w:sz w:val="22"/>
                <w:szCs w:val="22"/>
                <w:lang w:val="ru-RU"/>
              </w:rPr>
            </w:pPr>
            <w:r w:rsidRPr="00451607">
              <w:rPr>
                <w:b/>
                <w:bCs/>
                <w:sz w:val="22"/>
                <w:szCs w:val="22"/>
                <w:lang w:val="ru-RU"/>
              </w:rPr>
              <w:t>стоимость</w:t>
            </w:r>
          </w:p>
        </w:tc>
        <w:tc>
          <w:tcPr>
            <w:tcW w:w="1241" w:type="dxa"/>
            <w:tcBorders>
              <w:top w:val="nil"/>
              <w:left w:val="nil"/>
              <w:bottom w:val="single" w:sz="6" w:space="0" w:color="auto"/>
              <w:right w:val="nil"/>
            </w:tcBorders>
          </w:tcPr>
          <w:p w14:paraId="747684FF" w14:textId="77777777" w:rsidR="00DD0C24" w:rsidRDefault="00DD0C24" w:rsidP="00A6562A">
            <w:pPr>
              <w:ind w:left="-57" w:right="-57"/>
              <w:jc w:val="center"/>
              <w:rPr>
                <w:b/>
                <w:bCs/>
                <w:sz w:val="22"/>
                <w:szCs w:val="22"/>
                <w:lang w:val="ru-RU"/>
              </w:rPr>
            </w:pPr>
            <w:r w:rsidRPr="00451607">
              <w:rPr>
                <w:b/>
                <w:bCs/>
                <w:sz w:val="22"/>
                <w:szCs w:val="22"/>
                <w:lang w:val="ru-RU"/>
              </w:rPr>
              <w:t>Контракт</w:t>
            </w:r>
          </w:p>
          <w:p w14:paraId="01D92F1D" w14:textId="77777777" w:rsidR="00DD0C24" w:rsidRPr="00451607" w:rsidRDefault="00DD0C24" w:rsidP="00A6562A">
            <w:pPr>
              <w:ind w:left="-57" w:right="-57"/>
              <w:jc w:val="center"/>
              <w:rPr>
                <w:b/>
                <w:bCs/>
                <w:sz w:val="22"/>
                <w:szCs w:val="22"/>
                <w:lang w:val="ru-RU"/>
              </w:rPr>
            </w:pPr>
            <w:proofErr w:type="spellStart"/>
            <w:r w:rsidRPr="00451607">
              <w:rPr>
                <w:b/>
                <w:bCs/>
                <w:sz w:val="22"/>
                <w:szCs w:val="22"/>
                <w:lang w:val="ru-RU"/>
              </w:rPr>
              <w:t>ные</w:t>
            </w:r>
            <w:proofErr w:type="spellEnd"/>
          </w:p>
          <w:p w14:paraId="03F12469" w14:textId="77777777" w:rsidR="00DD0C24" w:rsidRPr="00451607" w:rsidRDefault="00DD0C24" w:rsidP="00A6562A">
            <w:pPr>
              <w:ind w:left="-57" w:right="-57"/>
              <w:jc w:val="center"/>
              <w:rPr>
                <w:b/>
                <w:bCs/>
                <w:sz w:val="22"/>
                <w:szCs w:val="22"/>
                <w:lang w:val="ru-RU"/>
              </w:rPr>
            </w:pPr>
            <w:r w:rsidRPr="00451607">
              <w:rPr>
                <w:b/>
                <w:bCs/>
                <w:sz w:val="22"/>
                <w:szCs w:val="22"/>
                <w:lang w:val="ru-RU"/>
              </w:rPr>
              <w:t>денежные потоки</w:t>
            </w:r>
          </w:p>
        </w:tc>
      </w:tr>
      <w:tr w:rsidR="00DD0C24" w:rsidRPr="003D7F82" w14:paraId="11D83F0D" w14:textId="77777777" w:rsidTr="00170086">
        <w:trPr>
          <w:trHeight w:val="20"/>
        </w:trPr>
        <w:tc>
          <w:tcPr>
            <w:tcW w:w="3969" w:type="dxa"/>
            <w:tcBorders>
              <w:top w:val="nil"/>
              <w:left w:val="nil"/>
              <w:bottom w:val="nil"/>
              <w:right w:val="nil"/>
            </w:tcBorders>
            <w:shd w:val="clear" w:color="auto" w:fill="auto"/>
            <w:vAlign w:val="bottom"/>
            <w:hideMark/>
          </w:tcPr>
          <w:p w14:paraId="2815FC5A" w14:textId="77777777" w:rsidR="00DD0C24" w:rsidRPr="003D7F82" w:rsidRDefault="00DD0C24" w:rsidP="006F6DC6">
            <w:pPr>
              <w:ind w:left="34" w:right="-108" w:hanging="142"/>
              <w:rPr>
                <w:b/>
                <w:bCs/>
                <w:lang w:val="ru-RU"/>
              </w:rPr>
            </w:pPr>
            <w:r w:rsidRPr="003D7F82">
              <w:rPr>
                <w:b/>
                <w:bCs/>
                <w:lang w:val="ru-RU"/>
              </w:rPr>
              <w:t xml:space="preserve">Финансовые обязательства </w:t>
            </w:r>
          </w:p>
        </w:tc>
        <w:tc>
          <w:tcPr>
            <w:tcW w:w="1560" w:type="dxa"/>
            <w:tcBorders>
              <w:top w:val="single" w:sz="6" w:space="0" w:color="auto"/>
              <w:left w:val="nil"/>
              <w:bottom w:val="nil"/>
              <w:right w:val="nil"/>
            </w:tcBorders>
            <w:shd w:val="clear" w:color="auto" w:fill="auto"/>
            <w:vAlign w:val="bottom"/>
            <w:hideMark/>
          </w:tcPr>
          <w:p w14:paraId="6E7ED98A" w14:textId="77777777" w:rsidR="00DD0C24" w:rsidRPr="003D7F82" w:rsidRDefault="00DD0C24" w:rsidP="006F6DC6">
            <w:pPr>
              <w:tabs>
                <w:tab w:val="decimal" w:pos="1134"/>
              </w:tabs>
              <w:rPr>
                <w:b/>
                <w:bCs/>
                <w:lang w:val="ru-RU"/>
              </w:rPr>
            </w:pPr>
          </w:p>
        </w:tc>
        <w:tc>
          <w:tcPr>
            <w:tcW w:w="1417" w:type="dxa"/>
            <w:tcBorders>
              <w:top w:val="single" w:sz="6" w:space="0" w:color="auto"/>
              <w:left w:val="nil"/>
              <w:bottom w:val="nil"/>
              <w:right w:val="nil"/>
            </w:tcBorders>
            <w:shd w:val="clear" w:color="auto" w:fill="auto"/>
          </w:tcPr>
          <w:p w14:paraId="136C82F7" w14:textId="77777777" w:rsidR="00DD0C24" w:rsidRPr="003D7F82" w:rsidRDefault="00DD0C24" w:rsidP="006F6DC6">
            <w:pPr>
              <w:tabs>
                <w:tab w:val="decimal" w:pos="1134"/>
              </w:tabs>
              <w:rPr>
                <w:b/>
                <w:bCs/>
                <w:lang w:val="ru-RU"/>
              </w:rPr>
            </w:pPr>
          </w:p>
        </w:tc>
        <w:tc>
          <w:tcPr>
            <w:tcW w:w="1311" w:type="dxa"/>
            <w:tcBorders>
              <w:top w:val="single" w:sz="6" w:space="0" w:color="auto"/>
              <w:left w:val="nil"/>
              <w:bottom w:val="nil"/>
              <w:right w:val="nil"/>
            </w:tcBorders>
            <w:shd w:val="clear" w:color="auto" w:fill="auto"/>
            <w:vAlign w:val="bottom"/>
            <w:hideMark/>
          </w:tcPr>
          <w:p w14:paraId="44E8ECB6" w14:textId="77777777" w:rsidR="00DD0C24" w:rsidRPr="003D7F82" w:rsidRDefault="00DD0C24" w:rsidP="006F6DC6">
            <w:pPr>
              <w:tabs>
                <w:tab w:val="decimal" w:pos="1134"/>
              </w:tabs>
              <w:rPr>
                <w:b/>
                <w:bCs/>
                <w:lang w:val="ru-RU"/>
              </w:rPr>
            </w:pPr>
          </w:p>
        </w:tc>
        <w:tc>
          <w:tcPr>
            <w:tcW w:w="1241" w:type="dxa"/>
            <w:tcBorders>
              <w:top w:val="single" w:sz="6" w:space="0" w:color="auto"/>
              <w:left w:val="nil"/>
              <w:bottom w:val="nil"/>
              <w:right w:val="nil"/>
            </w:tcBorders>
          </w:tcPr>
          <w:p w14:paraId="36CDD7B0" w14:textId="77777777" w:rsidR="00DD0C24" w:rsidRPr="003D7F82" w:rsidRDefault="00DD0C24" w:rsidP="006F6DC6">
            <w:pPr>
              <w:tabs>
                <w:tab w:val="decimal" w:pos="1134"/>
              </w:tabs>
              <w:rPr>
                <w:b/>
                <w:bCs/>
                <w:lang w:val="ru-RU"/>
              </w:rPr>
            </w:pPr>
          </w:p>
        </w:tc>
      </w:tr>
      <w:tr w:rsidR="00926210" w:rsidRPr="003D7F82" w14:paraId="5E31921C" w14:textId="77777777" w:rsidTr="00170086">
        <w:trPr>
          <w:trHeight w:val="20"/>
        </w:trPr>
        <w:tc>
          <w:tcPr>
            <w:tcW w:w="3969" w:type="dxa"/>
            <w:tcBorders>
              <w:top w:val="nil"/>
              <w:left w:val="nil"/>
              <w:bottom w:val="nil"/>
              <w:right w:val="nil"/>
            </w:tcBorders>
            <w:shd w:val="clear" w:color="auto" w:fill="auto"/>
            <w:vAlign w:val="bottom"/>
            <w:hideMark/>
          </w:tcPr>
          <w:p w14:paraId="2FF78D78" w14:textId="77777777" w:rsidR="00926210" w:rsidRPr="003D7F82" w:rsidRDefault="00926210" w:rsidP="00926210">
            <w:pPr>
              <w:ind w:left="-108" w:right="-108"/>
              <w:rPr>
                <w:lang w:val="ru-RU"/>
              </w:rPr>
            </w:pPr>
            <w:r>
              <w:rPr>
                <w:lang w:val="ru-RU"/>
              </w:rPr>
              <w:t>К</w:t>
            </w:r>
            <w:r w:rsidRPr="003D7F82">
              <w:rPr>
                <w:lang w:val="ru-RU"/>
              </w:rPr>
              <w:t>редиторская задолженность (Примечание </w:t>
            </w:r>
            <w:r>
              <w:rPr>
                <w:lang w:val="ru-RU"/>
              </w:rPr>
              <w:t>18</w:t>
            </w:r>
            <w:r w:rsidRPr="003D7F82">
              <w:rPr>
                <w:lang w:val="ru-RU"/>
              </w:rPr>
              <w:t>)</w:t>
            </w:r>
          </w:p>
        </w:tc>
        <w:tc>
          <w:tcPr>
            <w:tcW w:w="1560" w:type="dxa"/>
            <w:tcBorders>
              <w:top w:val="nil"/>
              <w:left w:val="nil"/>
              <w:right w:val="nil"/>
            </w:tcBorders>
            <w:shd w:val="clear" w:color="auto" w:fill="auto"/>
            <w:vAlign w:val="center"/>
          </w:tcPr>
          <w:p w14:paraId="46FB13D4" w14:textId="77777777" w:rsidR="00926210" w:rsidRDefault="00926210" w:rsidP="00926210">
            <w:pPr>
              <w:jc w:val="right"/>
              <w:rPr>
                <w:lang w:val="ru-RU"/>
              </w:rPr>
            </w:pPr>
          </w:p>
          <w:p w14:paraId="293480B0" w14:textId="77777777" w:rsidR="00926210" w:rsidRDefault="00926210" w:rsidP="00926210">
            <w:pPr>
              <w:jc w:val="right"/>
              <w:rPr>
                <w:lang w:val="ru-RU"/>
              </w:rPr>
            </w:pPr>
          </w:p>
          <w:p w14:paraId="5E399D27" w14:textId="7AE7A8F3" w:rsidR="00926210" w:rsidRPr="00F36442" w:rsidRDefault="00926210" w:rsidP="00926210">
            <w:pPr>
              <w:jc w:val="right"/>
              <w:rPr>
                <w:lang w:val="ru-RU"/>
              </w:rPr>
            </w:pPr>
            <w:r w:rsidRPr="00926210">
              <w:rPr>
                <w:lang w:val="ru-RU"/>
              </w:rPr>
              <w:t>3 781</w:t>
            </w:r>
          </w:p>
        </w:tc>
        <w:tc>
          <w:tcPr>
            <w:tcW w:w="1417" w:type="dxa"/>
            <w:tcBorders>
              <w:top w:val="nil"/>
              <w:left w:val="nil"/>
              <w:right w:val="nil"/>
            </w:tcBorders>
            <w:vAlign w:val="center"/>
          </w:tcPr>
          <w:p w14:paraId="5CA6C03A" w14:textId="77777777" w:rsidR="00926210" w:rsidRDefault="00926210" w:rsidP="00926210">
            <w:pPr>
              <w:jc w:val="right"/>
              <w:rPr>
                <w:lang w:val="ru-RU"/>
              </w:rPr>
            </w:pPr>
          </w:p>
          <w:p w14:paraId="0429575A" w14:textId="77777777" w:rsidR="00926210" w:rsidRDefault="00926210" w:rsidP="00926210">
            <w:pPr>
              <w:jc w:val="right"/>
              <w:rPr>
                <w:lang w:val="ru-RU"/>
              </w:rPr>
            </w:pPr>
          </w:p>
          <w:p w14:paraId="4D96A708" w14:textId="4108C8D9" w:rsidR="00926210" w:rsidRPr="00F36442" w:rsidRDefault="00926210" w:rsidP="00926210">
            <w:pPr>
              <w:jc w:val="right"/>
              <w:rPr>
                <w:lang w:val="ru-RU"/>
              </w:rPr>
            </w:pPr>
            <w:r w:rsidRPr="00926210">
              <w:rPr>
                <w:lang w:val="ru-RU"/>
              </w:rPr>
              <w:t>3 781</w:t>
            </w:r>
          </w:p>
        </w:tc>
        <w:tc>
          <w:tcPr>
            <w:tcW w:w="1311" w:type="dxa"/>
            <w:tcBorders>
              <w:top w:val="nil"/>
              <w:left w:val="nil"/>
              <w:right w:val="nil"/>
            </w:tcBorders>
            <w:shd w:val="clear" w:color="auto" w:fill="auto"/>
            <w:vAlign w:val="center"/>
          </w:tcPr>
          <w:p w14:paraId="4DD18C86" w14:textId="77777777" w:rsidR="00926210" w:rsidRDefault="00926210" w:rsidP="00926210">
            <w:pPr>
              <w:jc w:val="right"/>
              <w:rPr>
                <w:lang w:val="ru-RU"/>
              </w:rPr>
            </w:pPr>
          </w:p>
          <w:p w14:paraId="7B08D036" w14:textId="77777777" w:rsidR="00926210" w:rsidRDefault="00926210" w:rsidP="00926210">
            <w:pPr>
              <w:jc w:val="right"/>
              <w:rPr>
                <w:lang w:val="ru-RU"/>
              </w:rPr>
            </w:pPr>
          </w:p>
          <w:p w14:paraId="35D421AD" w14:textId="1C289829" w:rsidR="00926210" w:rsidRPr="00F36442" w:rsidRDefault="00926210" w:rsidP="00926210">
            <w:pPr>
              <w:jc w:val="right"/>
              <w:rPr>
                <w:lang w:val="ru-RU"/>
              </w:rPr>
            </w:pPr>
            <w:r w:rsidRPr="00CB4E3E">
              <w:rPr>
                <w:lang w:val="ru-RU"/>
              </w:rPr>
              <w:t>2 84</w:t>
            </w:r>
            <w:r>
              <w:rPr>
                <w:lang w:val="ru-RU"/>
              </w:rPr>
              <w:t>1</w:t>
            </w:r>
          </w:p>
        </w:tc>
        <w:tc>
          <w:tcPr>
            <w:tcW w:w="1241" w:type="dxa"/>
            <w:tcBorders>
              <w:top w:val="nil"/>
              <w:left w:val="nil"/>
              <w:right w:val="nil"/>
            </w:tcBorders>
            <w:vAlign w:val="center"/>
          </w:tcPr>
          <w:p w14:paraId="3DDDA75A" w14:textId="77777777" w:rsidR="00926210" w:rsidRDefault="00926210" w:rsidP="00926210">
            <w:pPr>
              <w:jc w:val="right"/>
              <w:rPr>
                <w:lang w:val="ru-RU"/>
              </w:rPr>
            </w:pPr>
          </w:p>
          <w:p w14:paraId="7B69EC1A" w14:textId="77777777" w:rsidR="00926210" w:rsidRDefault="00926210" w:rsidP="00926210">
            <w:pPr>
              <w:jc w:val="right"/>
              <w:rPr>
                <w:lang w:val="ru-RU"/>
              </w:rPr>
            </w:pPr>
          </w:p>
          <w:p w14:paraId="146E153D" w14:textId="29939B6E" w:rsidR="00926210" w:rsidRPr="00F36442" w:rsidRDefault="00926210" w:rsidP="00926210">
            <w:pPr>
              <w:jc w:val="right"/>
              <w:rPr>
                <w:lang w:val="ru-RU"/>
              </w:rPr>
            </w:pPr>
            <w:r w:rsidRPr="00CB4E3E">
              <w:rPr>
                <w:lang w:val="ru-RU"/>
              </w:rPr>
              <w:t>2 84</w:t>
            </w:r>
            <w:r>
              <w:rPr>
                <w:lang w:val="ru-RU"/>
              </w:rPr>
              <w:t>1</w:t>
            </w:r>
          </w:p>
        </w:tc>
      </w:tr>
      <w:tr w:rsidR="00926210" w:rsidRPr="00F36442" w14:paraId="18EA74AF" w14:textId="77777777" w:rsidTr="00170086">
        <w:trPr>
          <w:trHeight w:val="182"/>
        </w:trPr>
        <w:tc>
          <w:tcPr>
            <w:tcW w:w="3969" w:type="dxa"/>
            <w:tcBorders>
              <w:top w:val="nil"/>
              <w:left w:val="nil"/>
              <w:bottom w:val="nil"/>
              <w:right w:val="nil"/>
            </w:tcBorders>
            <w:shd w:val="clear" w:color="auto" w:fill="auto"/>
            <w:vAlign w:val="bottom"/>
            <w:hideMark/>
          </w:tcPr>
          <w:p w14:paraId="2EBF2AEB" w14:textId="77777777" w:rsidR="00926210" w:rsidRPr="003D7F82" w:rsidRDefault="00926210" w:rsidP="00926210">
            <w:pPr>
              <w:ind w:left="34" w:right="-108" w:hanging="142"/>
              <w:rPr>
                <w:lang w:val="ru-RU"/>
              </w:rPr>
            </w:pPr>
          </w:p>
        </w:tc>
        <w:tc>
          <w:tcPr>
            <w:tcW w:w="1560" w:type="dxa"/>
            <w:tcBorders>
              <w:top w:val="single" w:sz="6" w:space="0" w:color="auto"/>
              <w:left w:val="nil"/>
              <w:bottom w:val="double" w:sz="6" w:space="0" w:color="auto"/>
              <w:right w:val="nil"/>
            </w:tcBorders>
            <w:shd w:val="clear" w:color="auto" w:fill="auto"/>
            <w:vAlign w:val="bottom"/>
          </w:tcPr>
          <w:p w14:paraId="76DE3EAD" w14:textId="537A0D49" w:rsidR="00926210" w:rsidRPr="003D7F82" w:rsidRDefault="00926210" w:rsidP="00926210">
            <w:pPr>
              <w:jc w:val="right"/>
              <w:rPr>
                <w:b/>
                <w:bCs/>
                <w:lang w:val="ru-RU"/>
              </w:rPr>
            </w:pPr>
            <w:r w:rsidRPr="00926210">
              <w:rPr>
                <w:b/>
                <w:bCs/>
                <w:lang w:val="ru-RU"/>
              </w:rPr>
              <w:t>3 781</w:t>
            </w:r>
          </w:p>
        </w:tc>
        <w:tc>
          <w:tcPr>
            <w:tcW w:w="1417" w:type="dxa"/>
            <w:tcBorders>
              <w:top w:val="single" w:sz="6" w:space="0" w:color="auto"/>
              <w:left w:val="nil"/>
              <w:bottom w:val="double" w:sz="6" w:space="0" w:color="auto"/>
              <w:right w:val="nil"/>
            </w:tcBorders>
            <w:vAlign w:val="bottom"/>
          </w:tcPr>
          <w:p w14:paraId="471773B9" w14:textId="7B08BBCF" w:rsidR="00926210" w:rsidRPr="003D7F82" w:rsidRDefault="00926210" w:rsidP="00926210">
            <w:pPr>
              <w:jc w:val="right"/>
              <w:rPr>
                <w:b/>
                <w:bCs/>
                <w:lang w:val="ru-RU"/>
              </w:rPr>
            </w:pPr>
            <w:r w:rsidRPr="00926210">
              <w:rPr>
                <w:b/>
                <w:bCs/>
                <w:lang w:val="ru-RU"/>
              </w:rPr>
              <w:t>3 781</w:t>
            </w:r>
          </w:p>
        </w:tc>
        <w:tc>
          <w:tcPr>
            <w:tcW w:w="1311" w:type="dxa"/>
            <w:tcBorders>
              <w:top w:val="single" w:sz="6" w:space="0" w:color="auto"/>
              <w:left w:val="nil"/>
              <w:bottom w:val="double" w:sz="6" w:space="0" w:color="auto"/>
              <w:right w:val="nil"/>
            </w:tcBorders>
            <w:shd w:val="clear" w:color="auto" w:fill="auto"/>
            <w:vAlign w:val="bottom"/>
          </w:tcPr>
          <w:p w14:paraId="69BF6A3A" w14:textId="111BB14A" w:rsidR="00926210" w:rsidRPr="003D7F82" w:rsidRDefault="00926210" w:rsidP="00926210">
            <w:pPr>
              <w:jc w:val="right"/>
              <w:rPr>
                <w:b/>
                <w:bCs/>
                <w:lang w:val="ru-RU"/>
              </w:rPr>
            </w:pPr>
            <w:r>
              <w:rPr>
                <w:b/>
                <w:bCs/>
                <w:lang w:val="ru-RU"/>
              </w:rPr>
              <w:t>2 841</w:t>
            </w:r>
          </w:p>
        </w:tc>
        <w:tc>
          <w:tcPr>
            <w:tcW w:w="1241" w:type="dxa"/>
            <w:tcBorders>
              <w:top w:val="single" w:sz="6" w:space="0" w:color="auto"/>
              <w:left w:val="nil"/>
              <w:bottom w:val="double" w:sz="6" w:space="0" w:color="auto"/>
              <w:right w:val="nil"/>
            </w:tcBorders>
            <w:vAlign w:val="bottom"/>
          </w:tcPr>
          <w:p w14:paraId="6F5B3418" w14:textId="697F3D98" w:rsidR="00926210" w:rsidRPr="003D7F82" w:rsidRDefault="00926210" w:rsidP="00926210">
            <w:pPr>
              <w:jc w:val="right"/>
              <w:rPr>
                <w:b/>
                <w:bCs/>
                <w:lang w:val="ru-RU"/>
              </w:rPr>
            </w:pPr>
            <w:r>
              <w:rPr>
                <w:b/>
                <w:bCs/>
                <w:lang w:val="ru-RU"/>
              </w:rPr>
              <w:t>2 841</w:t>
            </w:r>
          </w:p>
        </w:tc>
      </w:tr>
    </w:tbl>
    <w:p w14:paraId="758B09B4" w14:textId="77777777" w:rsidR="00F624F4" w:rsidRPr="004760D8" w:rsidRDefault="00F624F4" w:rsidP="00F624F4">
      <w:pPr>
        <w:pStyle w:val="a3"/>
        <w:spacing w:before="0" w:after="0" w:line="240" w:lineRule="auto"/>
        <w:jc w:val="left"/>
        <w:rPr>
          <w:rFonts w:ascii="EYInterstate Light" w:hAnsi="EYInterstate Light" w:cs="Arial"/>
          <w:szCs w:val="22"/>
          <w:lang w:val="ru-RU"/>
        </w:rPr>
      </w:pPr>
    </w:p>
    <w:p w14:paraId="72003E11" w14:textId="77777777" w:rsidR="00F624F4" w:rsidRPr="009D6824" w:rsidRDefault="00F624F4" w:rsidP="00171774">
      <w:pPr>
        <w:pStyle w:val="21"/>
        <w:keepNext w:val="0"/>
        <w:numPr>
          <w:ilvl w:val="0"/>
          <w:numId w:val="24"/>
        </w:numPr>
        <w:tabs>
          <w:tab w:val="left" w:pos="567"/>
        </w:tabs>
        <w:spacing w:line="230" w:lineRule="auto"/>
        <w:rPr>
          <w:rFonts w:ascii="Times New Roman" w:hAnsi="Times New Roman"/>
          <w:sz w:val="24"/>
          <w:szCs w:val="24"/>
          <w:lang w:val="ru-RU"/>
        </w:rPr>
      </w:pPr>
      <w:r w:rsidRPr="009D6824">
        <w:rPr>
          <w:rFonts w:ascii="Times New Roman" w:hAnsi="Times New Roman"/>
          <w:sz w:val="24"/>
          <w:szCs w:val="24"/>
          <w:lang w:val="ru-RU"/>
        </w:rPr>
        <w:t>Рыночный риск</w:t>
      </w:r>
    </w:p>
    <w:p w14:paraId="0E59FFCD" w14:textId="77777777" w:rsidR="00F624F4" w:rsidRPr="00FC29BD" w:rsidRDefault="00F624F4" w:rsidP="006161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FC29BD">
        <w:rPr>
          <w:lang w:val="ru-RU"/>
        </w:rPr>
        <w:t xml:space="preserve">Рыночный риск подразумевает риск того, что изменение рыночных цен, а именно курсов валют, процентных ставок, приведет к изменению доходов </w:t>
      </w:r>
      <w:r w:rsidR="00FC29BD" w:rsidRPr="00FC29BD">
        <w:rPr>
          <w:lang w:val="ru-RU"/>
        </w:rPr>
        <w:t>Компании</w:t>
      </w:r>
      <w:r w:rsidRPr="00FC29BD">
        <w:rPr>
          <w:lang w:val="ru-RU"/>
        </w:rPr>
        <w:t xml:space="preserve"> или изменению стоимости портфеля финансовых инструментов. Цель управления рыночным риском – контроль и поддержание риска в приемлемых границах, а также оптимизация доходности на риск.</w:t>
      </w:r>
    </w:p>
    <w:p w14:paraId="2DB7050F" w14:textId="77777777" w:rsidR="00F624F4" w:rsidRDefault="00F624F4" w:rsidP="006161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FC29BD">
        <w:rPr>
          <w:lang w:val="ru-RU"/>
        </w:rPr>
        <w:t>Анализ рыночного риска включает анализ риска изменения процентных ставок и риска изменения курсов валют.</w:t>
      </w:r>
    </w:p>
    <w:p w14:paraId="6149E305" w14:textId="77777777" w:rsidR="00170086" w:rsidRPr="004760D8" w:rsidRDefault="00170086" w:rsidP="00616136">
      <w:pPr>
        <w:pStyle w:val="a3"/>
        <w:spacing w:before="120" w:after="0" w:line="230" w:lineRule="auto"/>
        <w:jc w:val="left"/>
        <w:rPr>
          <w:rFonts w:ascii="EYInterstate Light" w:hAnsi="EYInterstate Light" w:cs="Arial"/>
          <w:sz w:val="16"/>
          <w:szCs w:val="16"/>
          <w:lang w:val="ru-RU"/>
        </w:rPr>
      </w:pPr>
    </w:p>
    <w:p w14:paraId="6A971719" w14:textId="77777777" w:rsidR="00F624F4" w:rsidRPr="00A6562A" w:rsidRDefault="00F624F4" w:rsidP="00616136">
      <w:pPr>
        <w:pStyle w:val="31"/>
        <w:keepNext w:val="0"/>
        <w:tabs>
          <w:tab w:val="clear" w:pos="0"/>
          <w:tab w:val="left" w:pos="567"/>
        </w:tabs>
        <w:spacing w:before="120" w:after="0" w:line="230" w:lineRule="auto"/>
        <w:ind w:left="0" w:firstLine="0"/>
        <w:jc w:val="left"/>
        <w:rPr>
          <w:sz w:val="24"/>
          <w:szCs w:val="24"/>
          <w:lang w:val="ru-RU"/>
        </w:rPr>
      </w:pPr>
      <w:r w:rsidRPr="00A6562A">
        <w:rPr>
          <w:sz w:val="24"/>
          <w:szCs w:val="24"/>
          <w:lang w:val="ru-RU"/>
        </w:rPr>
        <w:t>Риск изменения процентных ставок</w:t>
      </w:r>
    </w:p>
    <w:p w14:paraId="415E0395" w14:textId="77777777" w:rsidR="00F624F4" w:rsidRPr="004760D8" w:rsidRDefault="00F624F4" w:rsidP="00616136">
      <w:pPr>
        <w:pStyle w:val="a3"/>
        <w:spacing w:before="120" w:after="0" w:line="230" w:lineRule="auto"/>
        <w:jc w:val="left"/>
        <w:rPr>
          <w:rFonts w:ascii="EYInterstate Light" w:hAnsi="EYInterstate Light" w:cs="Arial"/>
          <w:sz w:val="12"/>
          <w:szCs w:val="12"/>
          <w:lang w:val="ru-RU"/>
        </w:rPr>
      </w:pPr>
    </w:p>
    <w:p w14:paraId="263EC052" w14:textId="6F719001" w:rsidR="00994BAD" w:rsidRPr="005C09B1" w:rsidRDefault="00994BAD" w:rsidP="006161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994BAD">
        <w:rPr>
          <w:lang w:val="ru-RU"/>
        </w:rPr>
        <w:t>Инструментов с плавающей ставкой не было.</w:t>
      </w:r>
      <w:r w:rsidR="003667B0">
        <w:rPr>
          <w:lang w:val="ru-RU"/>
        </w:rPr>
        <w:t xml:space="preserve"> </w:t>
      </w:r>
      <w:r w:rsidR="003667B0" w:rsidRPr="003667B0">
        <w:rPr>
          <w:lang w:val="ru-RU"/>
        </w:rPr>
        <w:t>Поэтому любое изменение процентных ставок не повлияет на капитал или чистую прибыль Компании за год.</w:t>
      </w:r>
    </w:p>
    <w:p w14:paraId="5064D996" w14:textId="77777777" w:rsidR="003F5777" w:rsidRDefault="003F5777" w:rsidP="00616136">
      <w:pPr>
        <w:pStyle w:val="a3"/>
        <w:spacing w:before="120" w:after="0" w:line="230" w:lineRule="auto"/>
        <w:jc w:val="left"/>
        <w:rPr>
          <w:rFonts w:ascii="EYInterstate Light" w:hAnsi="EYInterstate Light" w:cs="Arial"/>
          <w:b/>
          <w:szCs w:val="22"/>
          <w:lang w:val="ru-RU"/>
        </w:rPr>
      </w:pPr>
    </w:p>
    <w:p w14:paraId="47FC3A7D" w14:textId="77777777" w:rsidR="00F624F4" w:rsidRPr="00DF35F6" w:rsidRDefault="00F624F4" w:rsidP="00616136">
      <w:pPr>
        <w:pStyle w:val="31"/>
        <w:keepNext w:val="0"/>
        <w:tabs>
          <w:tab w:val="clear" w:pos="0"/>
          <w:tab w:val="left" w:pos="567"/>
        </w:tabs>
        <w:spacing w:before="120" w:after="0" w:line="230" w:lineRule="auto"/>
        <w:ind w:left="0" w:firstLine="0"/>
        <w:jc w:val="left"/>
        <w:rPr>
          <w:sz w:val="24"/>
          <w:szCs w:val="24"/>
          <w:lang w:val="ru-RU"/>
        </w:rPr>
      </w:pPr>
      <w:r w:rsidRPr="00DF35F6">
        <w:rPr>
          <w:sz w:val="24"/>
          <w:szCs w:val="24"/>
          <w:lang w:val="ru-RU"/>
        </w:rPr>
        <w:t>Валютный риск</w:t>
      </w:r>
    </w:p>
    <w:p w14:paraId="325CB5F0" w14:textId="4F61C4A5" w:rsidR="001F6FA0" w:rsidRDefault="001F6FA0" w:rsidP="006161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Pr>
          <w:lang w:val="ru-RU"/>
        </w:rPr>
        <w:t xml:space="preserve">Компания </w:t>
      </w:r>
      <w:r w:rsidR="00F624F4" w:rsidRPr="00DF35F6">
        <w:rPr>
          <w:lang w:val="ru-RU"/>
        </w:rPr>
        <w:t xml:space="preserve">подвержена влиянию валютного риска, </w:t>
      </w:r>
      <w:r>
        <w:rPr>
          <w:lang w:val="ru-RU"/>
        </w:rPr>
        <w:t>поскольку на 31 декабря 20</w:t>
      </w:r>
      <w:r w:rsidR="005C09B1">
        <w:rPr>
          <w:lang w:val="ru-RU"/>
        </w:rPr>
        <w:t>2</w:t>
      </w:r>
      <w:r w:rsidR="00926210">
        <w:rPr>
          <w:lang w:val="ru-RU"/>
        </w:rPr>
        <w:t>3</w:t>
      </w:r>
      <w:r w:rsidR="00A30DFA">
        <w:rPr>
          <w:lang w:val="ru-RU"/>
        </w:rPr>
        <w:t xml:space="preserve"> </w:t>
      </w:r>
      <w:r w:rsidR="003F5777">
        <w:rPr>
          <w:lang w:val="ru-RU"/>
        </w:rPr>
        <w:t xml:space="preserve">года и 31 декабря </w:t>
      </w:r>
      <w:r w:rsidR="00ED5121">
        <w:rPr>
          <w:lang w:val="ru-RU"/>
        </w:rPr>
        <w:t>202</w:t>
      </w:r>
      <w:r w:rsidR="00926210">
        <w:rPr>
          <w:lang w:val="ru-RU"/>
        </w:rPr>
        <w:t>2</w:t>
      </w:r>
      <w:r w:rsidR="003F5777">
        <w:rPr>
          <w:lang w:val="ru-RU"/>
        </w:rPr>
        <w:t xml:space="preserve"> года</w:t>
      </w:r>
      <w:r>
        <w:rPr>
          <w:lang w:val="ru-RU"/>
        </w:rPr>
        <w:t xml:space="preserve"> </w:t>
      </w:r>
      <w:r w:rsidR="0041058A">
        <w:rPr>
          <w:lang w:val="ru-RU"/>
        </w:rPr>
        <w:t>у</w:t>
      </w:r>
      <w:r>
        <w:rPr>
          <w:lang w:val="ru-RU"/>
        </w:rPr>
        <w:t xml:space="preserve"> Компании </w:t>
      </w:r>
      <w:r w:rsidR="00896418">
        <w:rPr>
          <w:lang w:val="ru-RU"/>
        </w:rPr>
        <w:t>имелись остатки по взаиморасчетам в валюте</w:t>
      </w:r>
      <w:r w:rsidR="003F5777">
        <w:rPr>
          <w:lang w:val="ru-RU"/>
        </w:rPr>
        <w:t xml:space="preserve"> и финансовые инструменты в валюте</w:t>
      </w:r>
      <w:r w:rsidR="00F624F4" w:rsidRPr="00DF35F6">
        <w:rPr>
          <w:lang w:val="ru-RU"/>
        </w:rPr>
        <w:t>.</w:t>
      </w:r>
    </w:p>
    <w:p w14:paraId="29BC7A93" w14:textId="77777777" w:rsidR="001F6FA0" w:rsidRPr="001F6FA0" w:rsidRDefault="001F6FA0" w:rsidP="006161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1F6FA0">
        <w:rPr>
          <w:lang w:val="ru-RU"/>
        </w:rPr>
        <w:t>В приведенной ниже таблице показана чувствительность Компании к возможным изменениям курсов доллара США и Евро, при сохранении всех остальных переменных показателей на том же уровне:</w:t>
      </w:r>
    </w:p>
    <w:tbl>
      <w:tblPr>
        <w:tblW w:w="9498" w:type="dxa"/>
        <w:tblInd w:w="108" w:type="dxa"/>
        <w:tblLook w:val="04A0" w:firstRow="1" w:lastRow="0" w:firstColumn="1" w:lastColumn="0" w:noHBand="0" w:noVBand="1"/>
      </w:tblPr>
      <w:tblGrid>
        <w:gridCol w:w="4111"/>
        <w:gridCol w:w="2693"/>
        <w:gridCol w:w="236"/>
        <w:gridCol w:w="2458"/>
      </w:tblGrid>
      <w:tr w:rsidR="001F6FA0" w:rsidRPr="008032BF" w14:paraId="6B270A95" w14:textId="77777777" w:rsidTr="00170086">
        <w:trPr>
          <w:trHeight w:val="259"/>
        </w:trPr>
        <w:tc>
          <w:tcPr>
            <w:tcW w:w="4111" w:type="dxa"/>
            <w:tcBorders>
              <w:top w:val="nil"/>
              <w:left w:val="nil"/>
              <w:bottom w:val="nil"/>
              <w:right w:val="nil"/>
            </w:tcBorders>
            <w:shd w:val="clear" w:color="auto" w:fill="auto"/>
            <w:vAlign w:val="center"/>
            <w:hideMark/>
          </w:tcPr>
          <w:p w14:paraId="3EB730B2" w14:textId="77777777" w:rsidR="001F6FA0" w:rsidRPr="001F6FA0" w:rsidRDefault="001F6FA0" w:rsidP="00FC6241">
            <w:pPr>
              <w:rPr>
                <w:b/>
                <w:bCs/>
                <w:sz w:val="22"/>
                <w:szCs w:val="22"/>
                <w:lang w:val="ru-RU" w:eastAsia="ru-RU"/>
              </w:rPr>
            </w:pPr>
          </w:p>
        </w:tc>
        <w:tc>
          <w:tcPr>
            <w:tcW w:w="2693" w:type="dxa"/>
            <w:vMerge w:val="restart"/>
            <w:tcBorders>
              <w:top w:val="nil"/>
              <w:left w:val="nil"/>
              <w:bottom w:val="single" w:sz="8" w:space="0" w:color="000000"/>
              <w:right w:val="nil"/>
            </w:tcBorders>
            <w:shd w:val="clear" w:color="auto" w:fill="auto"/>
            <w:vAlign w:val="center"/>
            <w:hideMark/>
          </w:tcPr>
          <w:p w14:paraId="14D3E798" w14:textId="77777777" w:rsidR="001F6FA0" w:rsidRPr="001F6FA0" w:rsidRDefault="001F6FA0" w:rsidP="00FC6241">
            <w:pPr>
              <w:jc w:val="center"/>
              <w:rPr>
                <w:b/>
                <w:bCs/>
                <w:sz w:val="22"/>
                <w:szCs w:val="22"/>
                <w:lang w:val="ru-RU" w:eastAsia="ru-RU"/>
              </w:rPr>
            </w:pPr>
          </w:p>
          <w:p w14:paraId="20687E46" w14:textId="77777777" w:rsidR="001F6FA0" w:rsidRPr="001F6FA0" w:rsidRDefault="001F6FA0" w:rsidP="00FC6241">
            <w:pPr>
              <w:jc w:val="center"/>
              <w:rPr>
                <w:b/>
                <w:bCs/>
                <w:sz w:val="22"/>
                <w:szCs w:val="22"/>
                <w:lang w:eastAsia="ru-RU"/>
              </w:rPr>
            </w:pPr>
            <w:proofErr w:type="spellStart"/>
            <w:r w:rsidRPr="001F6FA0">
              <w:rPr>
                <w:b/>
                <w:bCs/>
                <w:sz w:val="22"/>
                <w:szCs w:val="22"/>
                <w:lang w:eastAsia="ru-RU"/>
              </w:rPr>
              <w:t>Увеличение</w:t>
            </w:r>
            <w:proofErr w:type="spellEnd"/>
            <w:r w:rsidRPr="001F6FA0">
              <w:rPr>
                <w:b/>
                <w:bCs/>
                <w:sz w:val="22"/>
                <w:szCs w:val="22"/>
                <w:lang w:eastAsia="ru-RU"/>
              </w:rPr>
              <w:t xml:space="preserve"> / </w:t>
            </w:r>
            <w:proofErr w:type="spellStart"/>
            <w:r w:rsidRPr="001F6FA0">
              <w:rPr>
                <w:b/>
                <w:bCs/>
                <w:sz w:val="22"/>
                <w:szCs w:val="22"/>
                <w:lang w:eastAsia="ru-RU"/>
              </w:rPr>
              <w:t>уменьшение</w:t>
            </w:r>
            <w:proofErr w:type="spellEnd"/>
            <w:r w:rsidRPr="001F6FA0">
              <w:rPr>
                <w:b/>
                <w:bCs/>
                <w:sz w:val="22"/>
                <w:szCs w:val="22"/>
                <w:lang w:eastAsia="ru-RU"/>
              </w:rPr>
              <w:t xml:space="preserve"> </w:t>
            </w:r>
            <w:proofErr w:type="spellStart"/>
            <w:r w:rsidRPr="001F6FA0">
              <w:rPr>
                <w:b/>
                <w:bCs/>
                <w:sz w:val="22"/>
                <w:szCs w:val="22"/>
                <w:lang w:eastAsia="ru-RU"/>
              </w:rPr>
              <w:t>курса</w:t>
            </w:r>
            <w:proofErr w:type="spellEnd"/>
            <w:r w:rsidRPr="001F6FA0">
              <w:rPr>
                <w:b/>
                <w:bCs/>
                <w:sz w:val="22"/>
                <w:szCs w:val="22"/>
                <w:lang w:eastAsia="ru-RU"/>
              </w:rPr>
              <w:t xml:space="preserve"> </w:t>
            </w:r>
            <w:proofErr w:type="spellStart"/>
            <w:r w:rsidRPr="001F6FA0">
              <w:rPr>
                <w:b/>
                <w:bCs/>
                <w:sz w:val="22"/>
                <w:szCs w:val="22"/>
                <w:lang w:eastAsia="ru-RU"/>
              </w:rPr>
              <w:t>долл</w:t>
            </w:r>
            <w:proofErr w:type="spellEnd"/>
          </w:p>
        </w:tc>
        <w:tc>
          <w:tcPr>
            <w:tcW w:w="236" w:type="dxa"/>
            <w:tcBorders>
              <w:top w:val="nil"/>
              <w:left w:val="nil"/>
              <w:bottom w:val="nil"/>
              <w:right w:val="nil"/>
            </w:tcBorders>
            <w:shd w:val="clear" w:color="auto" w:fill="auto"/>
            <w:vAlign w:val="center"/>
            <w:hideMark/>
          </w:tcPr>
          <w:p w14:paraId="63C104EA" w14:textId="77777777" w:rsidR="001F6FA0" w:rsidRPr="001F6FA0" w:rsidRDefault="001F6FA0" w:rsidP="00FC6241">
            <w:pPr>
              <w:rPr>
                <w:b/>
                <w:bCs/>
                <w:sz w:val="22"/>
                <w:szCs w:val="22"/>
                <w:lang w:eastAsia="ru-RU"/>
              </w:rPr>
            </w:pPr>
          </w:p>
        </w:tc>
        <w:tc>
          <w:tcPr>
            <w:tcW w:w="2458" w:type="dxa"/>
            <w:vMerge w:val="restart"/>
            <w:tcBorders>
              <w:top w:val="nil"/>
              <w:left w:val="nil"/>
              <w:bottom w:val="single" w:sz="8" w:space="0" w:color="000000"/>
              <w:right w:val="nil"/>
            </w:tcBorders>
            <w:shd w:val="clear" w:color="auto" w:fill="auto"/>
            <w:vAlign w:val="center"/>
            <w:hideMark/>
          </w:tcPr>
          <w:p w14:paraId="7EE67BC4" w14:textId="77777777" w:rsidR="001F6FA0" w:rsidRPr="001F6FA0" w:rsidRDefault="001F6FA0" w:rsidP="00FC6241">
            <w:pPr>
              <w:jc w:val="center"/>
              <w:rPr>
                <w:b/>
                <w:bCs/>
                <w:sz w:val="22"/>
                <w:szCs w:val="22"/>
                <w:lang w:val="ru-RU" w:eastAsia="ru-RU"/>
              </w:rPr>
            </w:pPr>
            <w:r w:rsidRPr="001F6FA0">
              <w:rPr>
                <w:b/>
                <w:bCs/>
                <w:sz w:val="22"/>
                <w:szCs w:val="22"/>
                <w:lang w:val="ru-RU" w:eastAsia="ru-RU"/>
              </w:rPr>
              <w:t>Влияние на прибыль/(убыток) до налогообложения, руб.</w:t>
            </w:r>
          </w:p>
        </w:tc>
      </w:tr>
      <w:tr w:rsidR="001F6FA0" w:rsidRPr="008032BF" w14:paraId="08B5A744" w14:textId="77777777" w:rsidTr="00170086">
        <w:trPr>
          <w:trHeight w:val="240"/>
        </w:trPr>
        <w:tc>
          <w:tcPr>
            <w:tcW w:w="4111" w:type="dxa"/>
            <w:tcBorders>
              <w:top w:val="nil"/>
              <w:left w:val="nil"/>
              <w:bottom w:val="nil"/>
              <w:right w:val="nil"/>
            </w:tcBorders>
            <w:shd w:val="clear" w:color="auto" w:fill="auto"/>
            <w:vAlign w:val="center"/>
            <w:hideMark/>
          </w:tcPr>
          <w:p w14:paraId="53CDE40C" w14:textId="77777777" w:rsidR="001F6FA0" w:rsidRPr="001F6FA0" w:rsidRDefault="001F6FA0" w:rsidP="00FC6241">
            <w:pPr>
              <w:rPr>
                <w:b/>
                <w:bCs/>
                <w:sz w:val="22"/>
                <w:szCs w:val="22"/>
                <w:lang w:val="ru-RU" w:eastAsia="ru-RU"/>
              </w:rPr>
            </w:pPr>
          </w:p>
        </w:tc>
        <w:tc>
          <w:tcPr>
            <w:tcW w:w="2693" w:type="dxa"/>
            <w:vMerge/>
            <w:tcBorders>
              <w:top w:val="nil"/>
              <w:left w:val="nil"/>
              <w:bottom w:val="single" w:sz="8" w:space="0" w:color="000000"/>
              <w:right w:val="nil"/>
            </w:tcBorders>
            <w:vAlign w:val="center"/>
            <w:hideMark/>
          </w:tcPr>
          <w:p w14:paraId="1CB28C2F" w14:textId="77777777" w:rsidR="001F6FA0" w:rsidRPr="001F6FA0" w:rsidRDefault="001F6FA0" w:rsidP="00FC6241">
            <w:pPr>
              <w:rPr>
                <w:b/>
                <w:bCs/>
                <w:sz w:val="22"/>
                <w:szCs w:val="22"/>
                <w:lang w:val="ru-RU" w:eastAsia="ru-RU"/>
              </w:rPr>
            </w:pPr>
          </w:p>
        </w:tc>
        <w:tc>
          <w:tcPr>
            <w:tcW w:w="236" w:type="dxa"/>
            <w:tcBorders>
              <w:top w:val="nil"/>
              <w:left w:val="nil"/>
              <w:bottom w:val="nil"/>
              <w:right w:val="nil"/>
            </w:tcBorders>
            <w:shd w:val="clear" w:color="auto" w:fill="auto"/>
            <w:vAlign w:val="center"/>
            <w:hideMark/>
          </w:tcPr>
          <w:p w14:paraId="08B8A92A" w14:textId="77777777" w:rsidR="001F6FA0" w:rsidRPr="001F6FA0" w:rsidRDefault="001F6FA0" w:rsidP="00FC6241">
            <w:pPr>
              <w:rPr>
                <w:b/>
                <w:bCs/>
                <w:sz w:val="22"/>
                <w:szCs w:val="22"/>
                <w:lang w:val="ru-RU" w:eastAsia="ru-RU"/>
              </w:rPr>
            </w:pPr>
          </w:p>
        </w:tc>
        <w:tc>
          <w:tcPr>
            <w:tcW w:w="2458" w:type="dxa"/>
            <w:vMerge/>
            <w:tcBorders>
              <w:top w:val="nil"/>
              <w:left w:val="nil"/>
              <w:bottom w:val="single" w:sz="8" w:space="0" w:color="000000"/>
              <w:right w:val="nil"/>
            </w:tcBorders>
            <w:vAlign w:val="center"/>
            <w:hideMark/>
          </w:tcPr>
          <w:p w14:paraId="2F3E6BAD" w14:textId="77777777" w:rsidR="001F6FA0" w:rsidRPr="001F6FA0" w:rsidRDefault="001F6FA0" w:rsidP="00FC6241">
            <w:pPr>
              <w:rPr>
                <w:b/>
                <w:bCs/>
                <w:sz w:val="22"/>
                <w:szCs w:val="22"/>
                <w:lang w:val="ru-RU" w:eastAsia="ru-RU"/>
              </w:rPr>
            </w:pPr>
          </w:p>
        </w:tc>
      </w:tr>
      <w:tr w:rsidR="001F6FA0" w:rsidRPr="008032BF" w14:paraId="113715FB" w14:textId="77777777" w:rsidTr="00170086">
        <w:trPr>
          <w:trHeight w:val="255"/>
        </w:trPr>
        <w:tc>
          <w:tcPr>
            <w:tcW w:w="4111" w:type="dxa"/>
            <w:tcBorders>
              <w:top w:val="nil"/>
              <w:left w:val="nil"/>
              <w:bottom w:val="nil"/>
              <w:right w:val="nil"/>
            </w:tcBorders>
            <w:shd w:val="clear" w:color="auto" w:fill="auto"/>
            <w:vAlign w:val="center"/>
            <w:hideMark/>
          </w:tcPr>
          <w:p w14:paraId="3BDE7FE5" w14:textId="77777777" w:rsidR="001F6FA0" w:rsidRPr="001F6FA0" w:rsidRDefault="001F6FA0" w:rsidP="00FC6241">
            <w:pPr>
              <w:rPr>
                <w:b/>
                <w:bCs/>
                <w:sz w:val="22"/>
                <w:szCs w:val="22"/>
                <w:lang w:val="ru-RU" w:eastAsia="ru-RU"/>
              </w:rPr>
            </w:pPr>
          </w:p>
        </w:tc>
        <w:tc>
          <w:tcPr>
            <w:tcW w:w="2693" w:type="dxa"/>
            <w:vMerge/>
            <w:tcBorders>
              <w:top w:val="nil"/>
              <w:left w:val="nil"/>
              <w:bottom w:val="single" w:sz="8" w:space="0" w:color="000000"/>
              <w:right w:val="nil"/>
            </w:tcBorders>
            <w:vAlign w:val="center"/>
            <w:hideMark/>
          </w:tcPr>
          <w:p w14:paraId="61DD43C3" w14:textId="77777777" w:rsidR="001F6FA0" w:rsidRPr="001F6FA0" w:rsidRDefault="001F6FA0" w:rsidP="00FC6241">
            <w:pPr>
              <w:rPr>
                <w:b/>
                <w:bCs/>
                <w:sz w:val="22"/>
                <w:szCs w:val="22"/>
                <w:lang w:val="ru-RU" w:eastAsia="ru-RU"/>
              </w:rPr>
            </w:pPr>
          </w:p>
        </w:tc>
        <w:tc>
          <w:tcPr>
            <w:tcW w:w="236" w:type="dxa"/>
            <w:tcBorders>
              <w:top w:val="nil"/>
              <w:left w:val="nil"/>
              <w:bottom w:val="nil"/>
              <w:right w:val="nil"/>
            </w:tcBorders>
            <w:shd w:val="clear" w:color="auto" w:fill="auto"/>
            <w:vAlign w:val="center"/>
            <w:hideMark/>
          </w:tcPr>
          <w:p w14:paraId="007D8C4D" w14:textId="77777777" w:rsidR="001F6FA0" w:rsidRPr="001F6FA0" w:rsidRDefault="001F6FA0" w:rsidP="00FC6241">
            <w:pPr>
              <w:rPr>
                <w:b/>
                <w:bCs/>
                <w:sz w:val="22"/>
                <w:szCs w:val="22"/>
                <w:lang w:val="ru-RU" w:eastAsia="ru-RU"/>
              </w:rPr>
            </w:pPr>
          </w:p>
        </w:tc>
        <w:tc>
          <w:tcPr>
            <w:tcW w:w="2458" w:type="dxa"/>
            <w:vMerge/>
            <w:tcBorders>
              <w:top w:val="nil"/>
              <w:left w:val="nil"/>
              <w:bottom w:val="single" w:sz="8" w:space="0" w:color="000000"/>
              <w:right w:val="nil"/>
            </w:tcBorders>
            <w:vAlign w:val="center"/>
            <w:hideMark/>
          </w:tcPr>
          <w:p w14:paraId="6B7C0E22" w14:textId="77777777" w:rsidR="001F6FA0" w:rsidRPr="001F6FA0" w:rsidRDefault="001F6FA0" w:rsidP="00FC6241">
            <w:pPr>
              <w:rPr>
                <w:b/>
                <w:bCs/>
                <w:sz w:val="22"/>
                <w:szCs w:val="22"/>
                <w:lang w:val="ru-RU" w:eastAsia="ru-RU"/>
              </w:rPr>
            </w:pPr>
          </w:p>
        </w:tc>
      </w:tr>
      <w:tr w:rsidR="001F6FA0" w:rsidRPr="001F6FA0" w14:paraId="46830359" w14:textId="77777777" w:rsidTr="00170086">
        <w:trPr>
          <w:trHeight w:val="259"/>
        </w:trPr>
        <w:tc>
          <w:tcPr>
            <w:tcW w:w="4111" w:type="dxa"/>
            <w:tcBorders>
              <w:top w:val="nil"/>
              <w:left w:val="nil"/>
              <w:bottom w:val="nil"/>
              <w:right w:val="nil"/>
            </w:tcBorders>
            <w:shd w:val="clear" w:color="auto" w:fill="auto"/>
            <w:vAlign w:val="center"/>
            <w:hideMark/>
          </w:tcPr>
          <w:p w14:paraId="0953054B" w14:textId="23470035" w:rsidR="001F6FA0" w:rsidRPr="001F6FA0" w:rsidRDefault="001F6FA0" w:rsidP="00FC6241">
            <w:pPr>
              <w:rPr>
                <w:sz w:val="22"/>
                <w:szCs w:val="22"/>
                <w:lang w:eastAsia="ru-RU"/>
              </w:rPr>
            </w:pPr>
            <w:r w:rsidRPr="001F6FA0">
              <w:rPr>
                <w:sz w:val="22"/>
                <w:szCs w:val="22"/>
                <w:lang w:eastAsia="ru-RU"/>
              </w:rPr>
              <w:t>На 31 декабря 20</w:t>
            </w:r>
            <w:r w:rsidR="005C09B1">
              <w:rPr>
                <w:sz w:val="22"/>
                <w:szCs w:val="22"/>
                <w:lang w:val="ru-RU" w:eastAsia="ru-RU"/>
              </w:rPr>
              <w:t>2</w:t>
            </w:r>
            <w:r w:rsidR="00926210">
              <w:rPr>
                <w:sz w:val="22"/>
                <w:szCs w:val="22"/>
                <w:lang w:val="ru-RU" w:eastAsia="ru-RU"/>
              </w:rPr>
              <w:t>3</w:t>
            </w:r>
            <w:r w:rsidRPr="001F6FA0">
              <w:rPr>
                <w:sz w:val="22"/>
                <w:szCs w:val="22"/>
                <w:lang w:eastAsia="ru-RU"/>
              </w:rPr>
              <w:t xml:space="preserve"> года</w:t>
            </w:r>
          </w:p>
        </w:tc>
        <w:tc>
          <w:tcPr>
            <w:tcW w:w="2693" w:type="dxa"/>
            <w:tcBorders>
              <w:top w:val="nil"/>
              <w:left w:val="nil"/>
              <w:bottom w:val="nil"/>
              <w:right w:val="nil"/>
            </w:tcBorders>
            <w:shd w:val="clear" w:color="auto" w:fill="auto"/>
            <w:vAlign w:val="center"/>
            <w:hideMark/>
          </w:tcPr>
          <w:p w14:paraId="50FED02F" w14:textId="77777777" w:rsidR="001F6FA0" w:rsidRPr="001F6FA0" w:rsidRDefault="001F6FA0" w:rsidP="00FC6241">
            <w:pPr>
              <w:jc w:val="right"/>
              <w:rPr>
                <w:sz w:val="22"/>
                <w:szCs w:val="22"/>
                <w:lang w:eastAsia="ru-RU"/>
              </w:rPr>
            </w:pPr>
          </w:p>
        </w:tc>
        <w:tc>
          <w:tcPr>
            <w:tcW w:w="236" w:type="dxa"/>
            <w:tcBorders>
              <w:top w:val="nil"/>
              <w:left w:val="nil"/>
              <w:bottom w:val="nil"/>
              <w:right w:val="nil"/>
            </w:tcBorders>
            <w:shd w:val="clear" w:color="auto" w:fill="auto"/>
            <w:vAlign w:val="center"/>
            <w:hideMark/>
          </w:tcPr>
          <w:p w14:paraId="5A856EEB" w14:textId="77777777" w:rsidR="001F6FA0" w:rsidRPr="001F6FA0" w:rsidRDefault="001F6FA0" w:rsidP="00FC6241">
            <w:pPr>
              <w:jc w:val="right"/>
              <w:rPr>
                <w:sz w:val="22"/>
                <w:szCs w:val="22"/>
                <w:lang w:eastAsia="ru-RU"/>
              </w:rPr>
            </w:pPr>
          </w:p>
        </w:tc>
        <w:tc>
          <w:tcPr>
            <w:tcW w:w="2458" w:type="dxa"/>
            <w:tcBorders>
              <w:top w:val="nil"/>
              <w:left w:val="nil"/>
              <w:bottom w:val="nil"/>
              <w:right w:val="nil"/>
            </w:tcBorders>
            <w:shd w:val="clear" w:color="auto" w:fill="auto"/>
            <w:vAlign w:val="center"/>
            <w:hideMark/>
          </w:tcPr>
          <w:p w14:paraId="4BFD1106" w14:textId="77777777" w:rsidR="001F6FA0" w:rsidRPr="001F6FA0" w:rsidRDefault="001F6FA0" w:rsidP="00FC6241">
            <w:pPr>
              <w:jc w:val="right"/>
              <w:rPr>
                <w:sz w:val="22"/>
                <w:szCs w:val="22"/>
                <w:lang w:eastAsia="ru-RU"/>
              </w:rPr>
            </w:pPr>
          </w:p>
        </w:tc>
      </w:tr>
      <w:tr w:rsidR="00926210" w:rsidRPr="001F6FA0" w14:paraId="7010F0D3" w14:textId="77777777" w:rsidTr="00170086">
        <w:trPr>
          <w:trHeight w:val="66"/>
        </w:trPr>
        <w:tc>
          <w:tcPr>
            <w:tcW w:w="4111" w:type="dxa"/>
            <w:tcBorders>
              <w:top w:val="nil"/>
              <w:left w:val="nil"/>
              <w:bottom w:val="nil"/>
              <w:right w:val="nil"/>
            </w:tcBorders>
            <w:shd w:val="clear" w:color="auto" w:fill="auto"/>
            <w:vAlign w:val="center"/>
            <w:hideMark/>
          </w:tcPr>
          <w:p w14:paraId="2B2443F3" w14:textId="77777777" w:rsidR="00926210" w:rsidRPr="001F6FA0" w:rsidRDefault="00926210" w:rsidP="00926210">
            <w:pPr>
              <w:rPr>
                <w:sz w:val="22"/>
                <w:szCs w:val="22"/>
                <w:lang w:val="ru-RU" w:eastAsia="ru-RU"/>
              </w:rPr>
            </w:pPr>
            <w:r w:rsidRPr="001F6FA0">
              <w:rPr>
                <w:sz w:val="22"/>
                <w:szCs w:val="22"/>
                <w:lang w:val="ru-RU" w:eastAsia="ru-RU"/>
              </w:rPr>
              <w:t>Обменный курс долл. США/руб.</w:t>
            </w:r>
          </w:p>
        </w:tc>
        <w:tc>
          <w:tcPr>
            <w:tcW w:w="2693" w:type="dxa"/>
            <w:tcBorders>
              <w:top w:val="nil"/>
              <w:left w:val="nil"/>
              <w:bottom w:val="nil"/>
              <w:right w:val="nil"/>
            </w:tcBorders>
            <w:shd w:val="clear" w:color="auto" w:fill="auto"/>
            <w:vAlign w:val="center"/>
            <w:hideMark/>
          </w:tcPr>
          <w:p w14:paraId="294F9A38" w14:textId="77777777" w:rsidR="00926210" w:rsidRPr="001F6FA0" w:rsidRDefault="00926210" w:rsidP="00926210">
            <w:pPr>
              <w:jc w:val="center"/>
              <w:rPr>
                <w:sz w:val="22"/>
                <w:szCs w:val="22"/>
                <w:lang w:eastAsia="ru-RU"/>
              </w:rPr>
            </w:pPr>
            <w:r w:rsidRPr="001F6FA0">
              <w:rPr>
                <w:sz w:val="22"/>
                <w:szCs w:val="22"/>
                <w:lang w:eastAsia="ru-RU"/>
              </w:rPr>
              <w:t>20%</w:t>
            </w:r>
          </w:p>
        </w:tc>
        <w:tc>
          <w:tcPr>
            <w:tcW w:w="236" w:type="dxa"/>
            <w:tcBorders>
              <w:top w:val="nil"/>
              <w:left w:val="nil"/>
              <w:bottom w:val="nil"/>
              <w:right w:val="nil"/>
            </w:tcBorders>
            <w:shd w:val="clear" w:color="auto" w:fill="auto"/>
            <w:vAlign w:val="center"/>
            <w:hideMark/>
          </w:tcPr>
          <w:p w14:paraId="6DDC211F" w14:textId="77777777" w:rsidR="00926210" w:rsidRPr="001F6FA0" w:rsidRDefault="00926210" w:rsidP="00926210">
            <w:pPr>
              <w:jc w:val="right"/>
              <w:rPr>
                <w:sz w:val="22"/>
                <w:szCs w:val="22"/>
                <w:lang w:eastAsia="ru-RU"/>
              </w:rPr>
            </w:pPr>
          </w:p>
        </w:tc>
        <w:tc>
          <w:tcPr>
            <w:tcW w:w="2458" w:type="dxa"/>
            <w:tcBorders>
              <w:top w:val="nil"/>
              <w:left w:val="nil"/>
              <w:bottom w:val="nil"/>
              <w:right w:val="nil"/>
            </w:tcBorders>
            <w:shd w:val="clear" w:color="auto" w:fill="auto"/>
            <w:vAlign w:val="center"/>
            <w:hideMark/>
          </w:tcPr>
          <w:p w14:paraId="30EF86BE" w14:textId="55EFE81C" w:rsidR="00926210" w:rsidRPr="00926210" w:rsidRDefault="00926210" w:rsidP="00926210">
            <w:pPr>
              <w:jc w:val="right"/>
              <w:rPr>
                <w:sz w:val="22"/>
                <w:szCs w:val="22"/>
                <w:lang w:eastAsia="ru-RU"/>
              </w:rPr>
            </w:pPr>
            <w:r w:rsidRPr="00926210">
              <w:rPr>
                <w:sz w:val="22"/>
                <w:szCs w:val="22"/>
              </w:rPr>
              <w:t xml:space="preserve">                     7 29</w:t>
            </w:r>
            <w:r>
              <w:rPr>
                <w:sz w:val="22"/>
                <w:szCs w:val="22"/>
                <w:lang w:val="ru-RU"/>
              </w:rPr>
              <w:t>5</w:t>
            </w:r>
            <w:r w:rsidRPr="00926210">
              <w:rPr>
                <w:sz w:val="22"/>
                <w:szCs w:val="22"/>
              </w:rPr>
              <w:t xml:space="preserve"> </w:t>
            </w:r>
          </w:p>
        </w:tc>
      </w:tr>
      <w:tr w:rsidR="00926210" w:rsidRPr="001F6FA0" w14:paraId="47761FA0" w14:textId="77777777" w:rsidTr="00170086">
        <w:trPr>
          <w:trHeight w:val="66"/>
        </w:trPr>
        <w:tc>
          <w:tcPr>
            <w:tcW w:w="4111" w:type="dxa"/>
            <w:tcBorders>
              <w:top w:val="nil"/>
              <w:left w:val="nil"/>
              <w:bottom w:val="nil"/>
              <w:right w:val="nil"/>
            </w:tcBorders>
            <w:shd w:val="clear" w:color="auto" w:fill="auto"/>
            <w:vAlign w:val="center"/>
            <w:hideMark/>
          </w:tcPr>
          <w:p w14:paraId="54F3CBA2" w14:textId="77777777" w:rsidR="00926210" w:rsidRPr="001F6FA0" w:rsidRDefault="00926210" w:rsidP="00926210">
            <w:pPr>
              <w:rPr>
                <w:sz w:val="22"/>
                <w:szCs w:val="22"/>
                <w:lang w:val="ru-RU" w:eastAsia="ru-RU"/>
              </w:rPr>
            </w:pPr>
            <w:r w:rsidRPr="001F6FA0">
              <w:rPr>
                <w:sz w:val="22"/>
                <w:szCs w:val="22"/>
                <w:lang w:val="ru-RU" w:eastAsia="ru-RU"/>
              </w:rPr>
              <w:t>Обменный курс долл. США/руб.</w:t>
            </w:r>
          </w:p>
        </w:tc>
        <w:tc>
          <w:tcPr>
            <w:tcW w:w="2693" w:type="dxa"/>
            <w:tcBorders>
              <w:top w:val="nil"/>
              <w:left w:val="nil"/>
              <w:bottom w:val="nil"/>
              <w:right w:val="nil"/>
            </w:tcBorders>
            <w:shd w:val="clear" w:color="auto" w:fill="auto"/>
            <w:vAlign w:val="center"/>
            <w:hideMark/>
          </w:tcPr>
          <w:p w14:paraId="27D7DECB" w14:textId="77777777" w:rsidR="00926210" w:rsidRPr="001F6FA0" w:rsidRDefault="00926210" w:rsidP="00926210">
            <w:pPr>
              <w:jc w:val="center"/>
              <w:rPr>
                <w:sz w:val="22"/>
                <w:szCs w:val="22"/>
                <w:lang w:eastAsia="ru-RU"/>
              </w:rPr>
            </w:pPr>
            <w:r w:rsidRPr="001F6FA0">
              <w:rPr>
                <w:sz w:val="22"/>
                <w:szCs w:val="22"/>
                <w:lang w:eastAsia="ru-RU"/>
              </w:rPr>
              <w:t>-20%</w:t>
            </w:r>
          </w:p>
        </w:tc>
        <w:tc>
          <w:tcPr>
            <w:tcW w:w="236" w:type="dxa"/>
            <w:tcBorders>
              <w:top w:val="nil"/>
              <w:left w:val="nil"/>
              <w:bottom w:val="nil"/>
              <w:right w:val="nil"/>
            </w:tcBorders>
            <w:shd w:val="clear" w:color="auto" w:fill="auto"/>
            <w:vAlign w:val="center"/>
            <w:hideMark/>
          </w:tcPr>
          <w:p w14:paraId="1F8ADC87" w14:textId="77777777" w:rsidR="00926210" w:rsidRPr="001F6FA0" w:rsidRDefault="00926210" w:rsidP="00926210">
            <w:pPr>
              <w:jc w:val="right"/>
              <w:rPr>
                <w:sz w:val="22"/>
                <w:szCs w:val="22"/>
                <w:lang w:eastAsia="ru-RU"/>
              </w:rPr>
            </w:pPr>
          </w:p>
        </w:tc>
        <w:tc>
          <w:tcPr>
            <w:tcW w:w="2458" w:type="dxa"/>
            <w:tcBorders>
              <w:top w:val="nil"/>
              <w:left w:val="nil"/>
              <w:bottom w:val="nil"/>
              <w:right w:val="nil"/>
            </w:tcBorders>
            <w:shd w:val="clear" w:color="auto" w:fill="auto"/>
            <w:vAlign w:val="center"/>
            <w:hideMark/>
          </w:tcPr>
          <w:p w14:paraId="2D3AE529" w14:textId="26658768" w:rsidR="00926210" w:rsidRPr="00926210" w:rsidRDefault="00926210" w:rsidP="00926210">
            <w:pPr>
              <w:jc w:val="right"/>
              <w:rPr>
                <w:sz w:val="22"/>
                <w:szCs w:val="22"/>
                <w:lang w:val="ru-RU" w:eastAsia="ru-RU"/>
              </w:rPr>
            </w:pPr>
            <w:r w:rsidRPr="00926210">
              <w:rPr>
                <w:sz w:val="22"/>
                <w:szCs w:val="22"/>
              </w:rPr>
              <w:t xml:space="preserve">               (7 29</w:t>
            </w:r>
            <w:r>
              <w:rPr>
                <w:sz w:val="22"/>
                <w:szCs w:val="22"/>
                <w:lang w:val="ru-RU"/>
              </w:rPr>
              <w:t>5</w:t>
            </w:r>
            <w:r w:rsidRPr="00926210">
              <w:rPr>
                <w:sz w:val="22"/>
                <w:szCs w:val="22"/>
              </w:rPr>
              <w:t>)</w:t>
            </w:r>
          </w:p>
        </w:tc>
      </w:tr>
      <w:tr w:rsidR="001F6FA0" w:rsidRPr="001F6FA0" w14:paraId="30BA052B" w14:textId="77777777" w:rsidTr="00170086">
        <w:trPr>
          <w:trHeight w:val="66"/>
        </w:trPr>
        <w:tc>
          <w:tcPr>
            <w:tcW w:w="4111" w:type="dxa"/>
            <w:tcBorders>
              <w:top w:val="nil"/>
              <w:left w:val="nil"/>
              <w:bottom w:val="nil"/>
              <w:right w:val="nil"/>
            </w:tcBorders>
            <w:shd w:val="clear" w:color="auto" w:fill="auto"/>
            <w:vAlign w:val="center"/>
            <w:hideMark/>
          </w:tcPr>
          <w:p w14:paraId="19A80CC7" w14:textId="77777777" w:rsidR="001F6FA0" w:rsidRPr="001F6FA0" w:rsidRDefault="001F6FA0" w:rsidP="00FC6241">
            <w:pPr>
              <w:rPr>
                <w:sz w:val="22"/>
                <w:szCs w:val="22"/>
                <w:lang w:eastAsia="ru-RU"/>
              </w:rPr>
            </w:pPr>
          </w:p>
        </w:tc>
        <w:tc>
          <w:tcPr>
            <w:tcW w:w="2693" w:type="dxa"/>
            <w:tcBorders>
              <w:top w:val="nil"/>
              <w:left w:val="nil"/>
              <w:bottom w:val="nil"/>
              <w:right w:val="nil"/>
            </w:tcBorders>
            <w:shd w:val="clear" w:color="auto" w:fill="auto"/>
            <w:vAlign w:val="center"/>
            <w:hideMark/>
          </w:tcPr>
          <w:p w14:paraId="5EFEE4FD" w14:textId="77777777" w:rsidR="001F6FA0" w:rsidRPr="001F6FA0" w:rsidRDefault="001F6FA0" w:rsidP="00FC6241">
            <w:pPr>
              <w:jc w:val="right"/>
              <w:rPr>
                <w:sz w:val="22"/>
                <w:szCs w:val="22"/>
                <w:lang w:eastAsia="ru-RU"/>
              </w:rPr>
            </w:pPr>
          </w:p>
        </w:tc>
        <w:tc>
          <w:tcPr>
            <w:tcW w:w="236" w:type="dxa"/>
            <w:tcBorders>
              <w:top w:val="nil"/>
              <w:left w:val="nil"/>
              <w:bottom w:val="nil"/>
              <w:right w:val="nil"/>
            </w:tcBorders>
            <w:shd w:val="clear" w:color="auto" w:fill="auto"/>
            <w:vAlign w:val="center"/>
            <w:hideMark/>
          </w:tcPr>
          <w:p w14:paraId="73A3AEAD" w14:textId="77777777" w:rsidR="001F6FA0" w:rsidRPr="001F6FA0" w:rsidRDefault="001F6FA0" w:rsidP="00FC6241">
            <w:pPr>
              <w:jc w:val="right"/>
              <w:rPr>
                <w:sz w:val="22"/>
                <w:szCs w:val="22"/>
                <w:lang w:eastAsia="ru-RU"/>
              </w:rPr>
            </w:pPr>
          </w:p>
        </w:tc>
        <w:tc>
          <w:tcPr>
            <w:tcW w:w="2458" w:type="dxa"/>
            <w:tcBorders>
              <w:top w:val="nil"/>
              <w:left w:val="nil"/>
              <w:bottom w:val="nil"/>
              <w:right w:val="nil"/>
            </w:tcBorders>
            <w:shd w:val="clear" w:color="auto" w:fill="auto"/>
            <w:vAlign w:val="center"/>
            <w:hideMark/>
          </w:tcPr>
          <w:p w14:paraId="69710AD9" w14:textId="77777777" w:rsidR="001F6FA0" w:rsidRPr="001F6FA0" w:rsidRDefault="001F6FA0" w:rsidP="00FC6241">
            <w:pPr>
              <w:jc w:val="right"/>
              <w:rPr>
                <w:sz w:val="22"/>
                <w:szCs w:val="22"/>
                <w:lang w:eastAsia="ru-RU"/>
              </w:rPr>
            </w:pPr>
          </w:p>
        </w:tc>
      </w:tr>
      <w:tr w:rsidR="00926210" w:rsidRPr="001F6FA0" w14:paraId="1932FC85" w14:textId="77777777" w:rsidTr="00170086">
        <w:trPr>
          <w:trHeight w:val="66"/>
        </w:trPr>
        <w:tc>
          <w:tcPr>
            <w:tcW w:w="4111" w:type="dxa"/>
            <w:tcBorders>
              <w:top w:val="nil"/>
              <w:left w:val="nil"/>
              <w:bottom w:val="nil"/>
              <w:right w:val="nil"/>
            </w:tcBorders>
            <w:shd w:val="clear" w:color="auto" w:fill="auto"/>
            <w:vAlign w:val="center"/>
            <w:hideMark/>
          </w:tcPr>
          <w:p w14:paraId="6B651065" w14:textId="462FF9E6" w:rsidR="00926210" w:rsidRPr="001F6FA0" w:rsidRDefault="00926210" w:rsidP="00926210">
            <w:pPr>
              <w:rPr>
                <w:sz w:val="22"/>
                <w:szCs w:val="22"/>
                <w:lang w:eastAsia="ru-RU"/>
              </w:rPr>
            </w:pPr>
            <w:r w:rsidRPr="001F6FA0">
              <w:rPr>
                <w:sz w:val="22"/>
                <w:szCs w:val="22"/>
                <w:lang w:eastAsia="ru-RU"/>
              </w:rPr>
              <w:t>На 31 декабря 20</w:t>
            </w:r>
            <w:r>
              <w:rPr>
                <w:sz w:val="22"/>
                <w:szCs w:val="22"/>
                <w:lang w:val="ru-RU" w:eastAsia="ru-RU"/>
              </w:rPr>
              <w:t>22</w:t>
            </w:r>
            <w:r w:rsidRPr="001F6FA0">
              <w:rPr>
                <w:sz w:val="22"/>
                <w:szCs w:val="22"/>
                <w:lang w:eastAsia="ru-RU"/>
              </w:rPr>
              <w:t xml:space="preserve"> года</w:t>
            </w:r>
          </w:p>
        </w:tc>
        <w:tc>
          <w:tcPr>
            <w:tcW w:w="2693" w:type="dxa"/>
            <w:tcBorders>
              <w:top w:val="nil"/>
              <w:left w:val="nil"/>
              <w:bottom w:val="nil"/>
              <w:right w:val="nil"/>
            </w:tcBorders>
            <w:shd w:val="clear" w:color="auto" w:fill="auto"/>
            <w:vAlign w:val="center"/>
            <w:hideMark/>
          </w:tcPr>
          <w:p w14:paraId="1F32E15D" w14:textId="77777777" w:rsidR="00926210" w:rsidRPr="001F6FA0" w:rsidRDefault="00926210" w:rsidP="00926210">
            <w:pPr>
              <w:jc w:val="right"/>
              <w:rPr>
                <w:sz w:val="22"/>
                <w:szCs w:val="22"/>
                <w:lang w:eastAsia="ru-RU"/>
              </w:rPr>
            </w:pPr>
          </w:p>
        </w:tc>
        <w:tc>
          <w:tcPr>
            <w:tcW w:w="236" w:type="dxa"/>
            <w:tcBorders>
              <w:top w:val="nil"/>
              <w:left w:val="nil"/>
              <w:bottom w:val="nil"/>
              <w:right w:val="nil"/>
            </w:tcBorders>
            <w:shd w:val="clear" w:color="auto" w:fill="auto"/>
            <w:vAlign w:val="center"/>
            <w:hideMark/>
          </w:tcPr>
          <w:p w14:paraId="7DFC6B32" w14:textId="77777777" w:rsidR="00926210" w:rsidRPr="001F6FA0" w:rsidRDefault="00926210" w:rsidP="00926210">
            <w:pPr>
              <w:jc w:val="right"/>
              <w:rPr>
                <w:sz w:val="22"/>
                <w:szCs w:val="22"/>
                <w:lang w:eastAsia="ru-RU"/>
              </w:rPr>
            </w:pPr>
          </w:p>
        </w:tc>
        <w:tc>
          <w:tcPr>
            <w:tcW w:w="2458" w:type="dxa"/>
            <w:tcBorders>
              <w:top w:val="nil"/>
              <w:left w:val="nil"/>
              <w:bottom w:val="nil"/>
              <w:right w:val="nil"/>
            </w:tcBorders>
            <w:shd w:val="clear" w:color="auto" w:fill="auto"/>
            <w:vAlign w:val="center"/>
            <w:hideMark/>
          </w:tcPr>
          <w:p w14:paraId="57A96921" w14:textId="77777777" w:rsidR="00926210" w:rsidRPr="001F6FA0" w:rsidRDefault="00926210" w:rsidP="00926210">
            <w:pPr>
              <w:jc w:val="right"/>
              <w:rPr>
                <w:sz w:val="22"/>
                <w:szCs w:val="22"/>
                <w:lang w:eastAsia="ru-RU"/>
              </w:rPr>
            </w:pPr>
          </w:p>
        </w:tc>
      </w:tr>
      <w:tr w:rsidR="00926210" w:rsidRPr="001F6FA0" w14:paraId="3CC95EAD" w14:textId="77777777" w:rsidTr="00170086">
        <w:trPr>
          <w:trHeight w:val="66"/>
        </w:trPr>
        <w:tc>
          <w:tcPr>
            <w:tcW w:w="4111" w:type="dxa"/>
            <w:tcBorders>
              <w:top w:val="nil"/>
              <w:left w:val="nil"/>
              <w:bottom w:val="nil"/>
              <w:right w:val="nil"/>
            </w:tcBorders>
            <w:shd w:val="clear" w:color="auto" w:fill="auto"/>
            <w:vAlign w:val="center"/>
            <w:hideMark/>
          </w:tcPr>
          <w:p w14:paraId="540E3283" w14:textId="4DAF8F6D" w:rsidR="00926210" w:rsidRPr="001F6FA0" w:rsidRDefault="00926210" w:rsidP="00926210">
            <w:pPr>
              <w:rPr>
                <w:sz w:val="22"/>
                <w:szCs w:val="22"/>
                <w:lang w:val="ru-RU" w:eastAsia="ru-RU"/>
              </w:rPr>
            </w:pPr>
            <w:r w:rsidRPr="001F6FA0">
              <w:rPr>
                <w:sz w:val="22"/>
                <w:szCs w:val="22"/>
                <w:lang w:val="ru-RU" w:eastAsia="ru-RU"/>
              </w:rPr>
              <w:t>Обменный курс долл. США/руб.</w:t>
            </w:r>
          </w:p>
        </w:tc>
        <w:tc>
          <w:tcPr>
            <w:tcW w:w="2693" w:type="dxa"/>
            <w:tcBorders>
              <w:top w:val="nil"/>
              <w:left w:val="nil"/>
              <w:bottom w:val="nil"/>
              <w:right w:val="nil"/>
            </w:tcBorders>
            <w:shd w:val="clear" w:color="auto" w:fill="auto"/>
            <w:vAlign w:val="center"/>
            <w:hideMark/>
          </w:tcPr>
          <w:p w14:paraId="3FB4AE45" w14:textId="152D5F19" w:rsidR="00926210" w:rsidRPr="001F6FA0" w:rsidRDefault="00926210" w:rsidP="00926210">
            <w:pPr>
              <w:jc w:val="center"/>
              <w:rPr>
                <w:sz w:val="22"/>
                <w:szCs w:val="22"/>
                <w:lang w:eastAsia="ru-RU"/>
              </w:rPr>
            </w:pPr>
            <w:r w:rsidRPr="001F6FA0">
              <w:rPr>
                <w:sz w:val="22"/>
                <w:szCs w:val="22"/>
                <w:lang w:eastAsia="ru-RU"/>
              </w:rPr>
              <w:t>20%</w:t>
            </w:r>
          </w:p>
        </w:tc>
        <w:tc>
          <w:tcPr>
            <w:tcW w:w="236" w:type="dxa"/>
            <w:tcBorders>
              <w:top w:val="nil"/>
              <w:left w:val="nil"/>
              <w:bottom w:val="nil"/>
              <w:right w:val="nil"/>
            </w:tcBorders>
            <w:shd w:val="clear" w:color="auto" w:fill="auto"/>
            <w:vAlign w:val="center"/>
            <w:hideMark/>
          </w:tcPr>
          <w:p w14:paraId="118E6F60" w14:textId="77777777" w:rsidR="00926210" w:rsidRPr="001F6FA0" w:rsidRDefault="00926210" w:rsidP="00926210">
            <w:pPr>
              <w:jc w:val="right"/>
              <w:rPr>
                <w:sz w:val="22"/>
                <w:szCs w:val="22"/>
                <w:lang w:eastAsia="ru-RU"/>
              </w:rPr>
            </w:pPr>
          </w:p>
        </w:tc>
        <w:tc>
          <w:tcPr>
            <w:tcW w:w="2458" w:type="dxa"/>
            <w:tcBorders>
              <w:top w:val="nil"/>
              <w:left w:val="nil"/>
              <w:bottom w:val="nil"/>
              <w:right w:val="nil"/>
            </w:tcBorders>
            <w:shd w:val="clear" w:color="auto" w:fill="auto"/>
            <w:vAlign w:val="center"/>
            <w:hideMark/>
          </w:tcPr>
          <w:p w14:paraId="20537557" w14:textId="613D66F5" w:rsidR="00926210" w:rsidRPr="001F6FA0" w:rsidRDefault="00926210" w:rsidP="00926210">
            <w:pPr>
              <w:jc w:val="right"/>
              <w:rPr>
                <w:sz w:val="22"/>
                <w:szCs w:val="22"/>
                <w:lang w:eastAsia="ru-RU"/>
              </w:rPr>
            </w:pPr>
            <w:r>
              <w:rPr>
                <w:sz w:val="22"/>
                <w:szCs w:val="22"/>
                <w:lang w:val="ru-RU" w:eastAsia="ru-RU"/>
              </w:rPr>
              <w:t>6 022</w:t>
            </w:r>
            <w:r w:rsidRPr="001F6FA0">
              <w:rPr>
                <w:sz w:val="22"/>
                <w:szCs w:val="22"/>
                <w:lang w:eastAsia="ru-RU"/>
              </w:rPr>
              <w:t xml:space="preserve"> </w:t>
            </w:r>
          </w:p>
        </w:tc>
      </w:tr>
      <w:tr w:rsidR="00926210" w:rsidRPr="001F6FA0" w14:paraId="7A4B8ABF" w14:textId="77777777" w:rsidTr="00170086">
        <w:trPr>
          <w:trHeight w:val="66"/>
        </w:trPr>
        <w:tc>
          <w:tcPr>
            <w:tcW w:w="4111" w:type="dxa"/>
            <w:tcBorders>
              <w:top w:val="nil"/>
              <w:left w:val="nil"/>
              <w:bottom w:val="nil"/>
              <w:right w:val="nil"/>
            </w:tcBorders>
            <w:shd w:val="clear" w:color="auto" w:fill="auto"/>
            <w:vAlign w:val="center"/>
            <w:hideMark/>
          </w:tcPr>
          <w:p w14:paraId="1441E50C" w14:textId="20846576" w:rsidR="00926210" w:rsidRPr="001F6FA0" w:rsidRDefault="00926210" w:rsidP="00926210">
            <w:pPr>
              <w:rPr>
                <w:sz w:val="22"/>
                <w:szCs w:val="22"/>
                <w:lang w:val="ru-RU" w:eastAsia="ru-RU"/>
              </w:rPr>
            </w:pPr>
            <w:r w:rsidRPr="001F6FA0">
              <w:rPr>
                <w:sz w:val="22"/>
                <w:szCs w:val="22"/>
                <w:lang w:val="ru-RU" w:eastAsia="ru-RU"/>
              </w:rPr>
              <w:t>Обменный курс долл. США/руб.</w:t>
            </w:r>
          </w:p>
        </w:tc>
        <w:tc>
          <w:tcPr>
            <w:tcW w:w="2693" w:type="dxa"/>
            <w:tcBorders>
              <w:top w:val="nil"/>
              <w:left w:val="nil"/>
              <w:bottom w:val="nil"/>
              <w:right w:val="nil"/>
            </w:tcBorders>
            <w:shd w:val="clear" w:color="auto" w:fill="auto"/>
            <w:vAlign w:val="center"/>
            <w:hideMark/>
          </w:tcPr>
          <w:p w14:paraId="3EFCBACD" w14:textId="19F47FFA" w:rsidR="00926210" w:rsidRPr="001F6FA0" w:rsidRDefault="00926210" w:rsidP="00926210">
            <w:pPr>
              <w:jc w:val="center"/>
              <w:rPr>
                <w:sz w:val="22"/>
                <w:szCs w:val="22"/>
                <w:lang w:eastAsia="ru-RU"/>
              </w:rPr>
            </w:pPr>
            <w:r w:rsidRPr="001F6FA0">
              <w:rPr>
                <w:sz w:val="22"/>
                <w:szCs w:val="22"/>
                <w:lang w:eastAsia="ru-RU"/>
              </w:rPr>
              <w:t>-20%</w:t>
            </w:r>
          </w:p>
        </w:tc>
        <w:tc>
          <w:tcPr>
            <w:tcW w:w="236" w:type="dxa"/>
            <w:tcBorders>
              <w:top w:val="nil"/>
              <w:left w:val="nil"/>
              <w:bottom w:val="nil"/>
              <w:right w:val="nil"/>
            </w:tcBorders>
            <w:shd w:val="clear" w:color="auto" w:fill="auto"/>
            <w:vAlign w:val="center"/>
            <w:hideMark/>
          </w:tcPr>
          <w:p w14:paraId="00972238" w14:textId="77777777" w:rsidR="00926210" w:rsidRPr="001F6FA0" w:rsidRDefault="00926210" w:rsidP="00926210">
            <w:pPr>
              <w:jc w:val="right"/>
              <w:rPr>
                <w:sz w:val="22"/>
                <w:szCs w:val="22"/>
                <w:lang w:eastAsia="ru-RU"/>
              </w:rPr>
            </w:pPr>
          </w:p>
        </w:tc>
        <w:tc>
          <w:tcPr>
            <w:tcW w:w="2458" w:type="dxa"/>
            <w:tcBorders>
              <w:top w:val="nil"/>
              <w:left w:val="nil"/>
              <w:bottom w:val="nil"/>
              <w:right w:val="nil"/>
            </w:tcBorders>
            <w:shd w:val="clear" w:color="auto" w:fill="auto"/>
            <w:vAlign w:val="center"/>
            <w:hideMark/>
          </w:tcPr>
          <w:p w14:paraId="4108665B" w14:textId="16D459E8" w:rsidR="00926210" w:rsidRPr="001F6FA0" w:rsidRDefault="00926210" w:rsidP="00926210">
            <w:pPr>
              <w:jc w:val="right"/>
              <w:rPr>
                <w:sz w:val="22"/>
                <w:szCs w:val="22"/>
                <w:lang w:val="ru-RU" w:eastAsia="ru-RU"/>
              </w:rPr>
            </w:pPr>
            <w:r>
              <w:rPr>
                <w:sz w:val="22"/>
                <w:szCs w:val="22"/>
                <w:lang w:val="ru-RU" w:eastAsia="ru-RU"/>
              </w:rPr>
              <w:t>(6 022)</w:t>
            </w:r>
          </w:p>
        </w:tc>
      </w:tr>
      <w:tr w:rsidR="001F6FA0" w:rsidRPr="001F6FA0" w14:paraId="4640F5C8" w14:textId="77777777" w:rsidTr="00170086">
        <w:trPr>
          <w:trHeight w:val="259"/>
        </w:trPr>
        <w:tc>
          <w:tcPr>
            <w:tcW w:w="4111" w:type="dxa"/>
            <w:tcBorders>
              <w:top w:val="nil"/>
              <w:left w:val="nil"/>
              <w:bottom w:val="nil"/>
              <w:right w:val="nil"/>
            </w:tcBorders>
            <w:shd w:val="clear" w:color="auto" w:fill="auto"/>
            <w:vAlign w:val="center"/>
            <w:hideMark/>
          </w:tcPr>
          <w:p w14:paraId="3F16B6F3" w14:textId="77777777" w:rsidR="001F6FA0" w:rsidRPr="001F6FA0" w:rsidRDefault="001F6FA0" w:rsidP="00FC6241">
            <w:pPr>
              <w:rPr>
                <w:sz w:val="22"/>
                <w:szCs w:val="22"/>
                <w:lang w:eastAsia="ru-RU"/>
              </w:rPr>
            </w:pPr>
          </w:p>
        </w:tc>
        <w:tc>
          <w:tcPr>
            <w:tcW w:w="2693" w:type="dxa"/>
            <w:tcBorders>
              <w:top w:val="nil"/>
              <w:left w:val="nil"/>
              <w:bottom w:val="nil"/>
              <w:right w:val="nil"/>
            </w:tcBorders>
            <w:shd w:val="clear" w:color="auto" w:fill="auto"/>
            <w:vAlign w:val="center"/>
            <w:hideMark/>
          </w:tcPr>
          <w:p w14:paraId="657561F7" w14:textId="77777777" w:rsidR="001F6FA0" w:rsidRPr="001F6FA0" w:rsidRDefault="001F6FA0" w:rsidP="00FC6241">
            <w:pPr>
              <w:jc w:val="center"/>
              <w:rPr>
                <w:sz w:val="22"/>
                <w:szCs w:val="22"/>
                <w:lang w:eastAsia="ru-RU"/>
              </w:rPr>
            </w:pPr>
          </w:p>
        </w:tc>
        <w:tc>
          <w:tcPr>
            <w:tcW w:w="236" w:type="dxa"/>
            <w:tcBorders>
              <w:top w:val="nil"/>
              <w:left w:val="nil"/>
              <w:bottom w:val="nil"/>
              <w:right w:val="nil"/>
            </w:tcBorders>
            <w:shd w:val="clear" w:color="auto" w:fill="auto"/>
            <w:vAlign w:val="center"/>
            <w:hideMark/>
          </w:tcPr>
          <w:p w14:paraId="633C2AD4" w14:textId="77777777" w:rsidR="001F6FA0" w:rsidRPr="001F6FA0" w:rsidRDefault="001F6FA0" w:rsidP="00FC6241">
            <w:pPr>
              <w:jc w:val="right"/>
              <w:rPr>
                <w:sz w:val="22"/>
                <w:szCs w:val="22"/>
                <w:lang w:eastAsia="ru-RU"/>
              </w:rPr>
            </w:pPr>
          </w:p>
        </w:tc>
        <w:tc>
          <w:tcPr>
            <w:tcW w:w="2458" w:type="dxa"/>
            <w:tcBorders>
              <w:top w:val="nil"/>
              <w:left w:val="nil"/>
              <w:bottom w:val="nil"/>
              <w:right w:val="nil"/>
            </w:tcBorders>
            <w:shd w:val="clear" w:color="auto" w:fill="auto"/>
            <w:vAlign w:val="center"/>
            <w:hideMark/>
          </w:tcPr>
          <w:p w14:paraId="1643E8A6" w14:textId="77777777" w:rsidR="001F6FA0" w:rsidRPr="001F6FA0" w:rsidRDefault="001F6FA0" w:rsidP="00FC6241">
            <w:pPr>
              <w:jc w:val="right"/>
              <w:rPr>
                <w:sz w:val="22"/>
                <w:szCs w:val="22"/>
                <w:lang w:eastAsia="ru-RU"/>
              </w:rPr>
            </w:pPr>
          </w:p>
        </w:tc>
      </w:tr>
    </w:tbl>
    <w:p w14:paraId="206CF7FD" w14:textId="77777777" w:rsidR="005C09B1" w:rsidRDefault="005C09B1" w:rsidP="004105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ind w:firstLine="851"/>
        <w:jc w:val="both"/>
        <w:rPr>
          <w:lang w:val="ru-RU"/>
        </w:rPr>
      </w:pPr>
    </w:p>
    <w:p w14:paraId="31849654" w14:textId="77777777" w:rsidR="005C09B1" w:rsidRDefault="005C09B1" w:rsidP="004105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ind w:firstLine="851"/>
        <w:jc w:val="both"/>
        <w:rPr>
          <w:lang w:val="ru-RU"/>
        </w:rPr>
      </w:pPr>
    </w:p>
    <w:p w14:paraId="6385DC22" w14:textId="77777777" w:rsidR="005C09B1" w:rsidRDefault="005C09B1" w:rsidP="004105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ind w:firstLine="851"/>
        <w:jc w:val="both"/>
        <w:rPr>
          <w:lang w:val="ru-RU"/>
        </w:rPr>
      </w:pPr>
    </w:p>
    <w:p w14:paraId="4521CC74" w14:textId="31138422" w:rsidR="001F6FA0" w:rsidRPr="001F6FA0" w:rsidRDefault="001F6FA0" w:rsidP="004105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ind w:firstLine="851"/>
        <w:jc w:val="both"/>
        <w:rPr>
          <w:lang w:val="ru-RU"/>
        </w:rPr>
      </w:pPr>
      <w:r w:rsidRPr="001F6FA0">
        <w:rPr>
          <w:lang w:val="ru-RU"/>
        </w:rPr>
        <w:t>Балансовая стоимость деноминированных в иностранной валюте денежных активов Компании по состоянию на отчетную дату представлена следующим образом:</w:t>
      </w:r>
    </w:p>
    <w:tbl>
      <w:tblPr>
        <w:tblW w:w="9408" w:type="dxa"/>
        <w:tblLayout w:type="fixed"/>
        <w:tblCellMar>
          <w:left w:w="0" w:type="dxa"/>
          <w:right w:w="0" w:type="dxa"/>
        </w:tblCellMar>
        <w:tblLook w:val="0000" w:firstRow="0" w:lastRow="0" w:firstColumn="0" w:lastColumn="0" w:noHBand="0" w:noVBand="0"/>
      </w:tblPr>
      <w:tblGrid>
        <w:gridCol w:w="3969"/>
        <w:gridCol w:w="2552"/>
        <w:gridCol w:w="283"/>
        <w:gridCol w:w="1418"/>
        <w:gridCol w:w="56"/>
        <w:gridCol w:w="1078"/>
        <w:gridCol w:w="52"/>
      </w:tblGrid>
      <w:tr w:rsidR="005C09B1" w:rsidRPr="001F6FA0" w14:paraId="7CB9390C" w14:textId="77777777" w:rsidTr="005C09B1">
        <w:trPr>
          <w:cantSplit/>
        </w:trPr>
        <w:tc>
          <w:tcPr>
            <w:tcW w:w="3969" w:type="dxa"/>
            <w:tcBorders>
              <w:left w:val="nil"/>
              <w:right w:val="nil"/>
            </w:tcBorders>
            <w:shd w:val="clear" w:color="auto" w:fill="auto"/>
            <w:vAlign w:val="center"/>
          </w:tcPr>
          <w:p w14:paraId="3CAD4CF7" w14:textId="77777777" w:rsidR="005C09B1" w:rsidRPr="001F6FA0" w:rsidRDefault="005C09B1" w:rsidP="00FC6241">
            <w:pPr>
              <w:pStyle w:val="tblHeaderText"/>
              <w:ind w:left="567"/>
              <w:jc w:val="left"/>
              <w:rPr>
                <w:rFonts w:ascii="Times New Roman" w:hAnsi="Times New Roman"/>
                <w:sz w:val="22"/>
                <w:szCs w:val="22"/>
              </w:rPr>
            </w:pPr>
          </w:p>
        </w:tc>
        <w:tc>
          <w:tcPr>
            <w:tcW w:w="2552" w:type="dxa"/>
            <w:tcBorders>
              <w:left w:val="nil"/>
              <w:bottom w:val="single" w:sz="4" w:space="0" w:color="auto"/>
              <w:right w:val="nil"/>
            </w:tcBorders>
            <w:vAlign w:val="bottom"/>
          </w:tcPr>
          <w:p w14:paraId="5F6E7CDD" w14:textId="5F096C47" w:rsidR="005C09B1" w:rsidRPr="001F6FA0" w:rsidRDefault="005C09B1" w:rsidP="00FC6241">
            <w:pPr>
              <w:pStyle w:val="tblHeaderText"/>
              <w:ind w:left="567"/>
              <w:rPr>
                <w:rFonts w:ascii="Times New Roman" w:hAnsi="Times New Roman"/>
                <w:b w:val="0"/>
                <w:sz w:val="22"/>
                <w:szCs w:val="22"/>
              </w:rPr>
            </w:pPr>
            <w:r w:rsidRPr="0041058A">
              <w:rPr>
                <w:rFonts w:ascii="Times New Roman" w:eastAsia="Times New Roman" w:hAnsi="Times New Roman"/>
                <w:bCs/>
                <w:sz w:val="22"/>
                <w:szCs w:val="22"/>
                <w:lang w:val="en-US" w:eastAsia="ru-RU"/>
              </w:rPr>
              <w:t>31 декабря 20</w:t>
            </w:r>
            <w:r>
              <w:rPr>
                <w:rFonts w:ascii="Times New Roman" w:eastAsia="Times New Roman" w:hAnsi="Times New Roman"/>
                <w:bCs/>
                <w:sz w:val="22"/>
                <w:szCs w:val="22"/>
                <w:lang w:eastAsia="ru-RU"/>
              </w:rPr>
              <w:t>2</w:t>
            </w:r>
            <w:r w:rsidR="00926210">
              <w:rPr>
                <w:rFonts w:ascii="Times New Roman" w:eastAsia="Times New Roman" w:hAnsi="Times New Roman"/>
                <w:bCs/>
                <w:sz w:val="22"/>
                <w:szCs w:val="22"/>
                <w:lang w:eastAsia="ru-RU"/>
              </w:rPr>
              <w:t>3</w:t>
            </w:r>
            <w:r w:rsidRPr="0041058A">
              <w:rPr>
                <w:rFonts w:ascii="Times New Roman" w:eastAsia="Times New Roman" w:hAnsi="Times New Roman"/>
                <w:bCs/>
                <w:sz w:val="22"/>
                <w:szCs w:val="22"/>
                <w:lang w:val="en-US" w:eastAsia="ru-RU"/>
              </w:rPr>
              <w:t xml:space="preserve"> г.</w:t>
            </w:r>
          </w:p>
        </w:tc>
        <w:tc>
          <w:tcPr>
            <w:tcW w:w="283" w:type="dxa"/>
            <w:tcBorders>
              <w:left w:val="nil"/>
              <w:right w:val="nil"/>
            </w:tcBorders>
          </w:tcPr>
          <w:p w14:paraId="2CB92206" w14:textId="77777777" w:rsidR="005C09B1" w:rsidRPr="0041058A" w:rsidRDefault="005C09B1" w:rsidP="00FC6241">
            <w:pPr>
              <w:pStyle w:val="tblHeaderText"/>
              <w:ind w:left="567"/>
              <w:rPr>
                <w:rFonts w:ascii="Times New Roman" w:eastAsia="Times New Roman" w:hAnsi="Times New Roman"/>
                <w:bCs/>
                <w:sz w:val="22"/>
                <w:szCs w:val="22"/>
                <w:lang w:val="en-US" w:eastAsia="ru-RU"/>
              </w:rPr>
            </w:pPr>
          </w:p>
        </w:tc>
        <w:tc>
          <w:tcPr>
            <w:tcW w:w="2552" w:type="dxa"/>
            <w:gridSpan w:val="3"/>
            <w:tcBorders>
              <w:left w:val="nil"/>
              <w:bottom w:val="single" w:sz="4" w:space="0" w:color="auto"/>
              <w:right w:val="nil"/>
            </w:tcBorders>
            <w:shd w:val="clear" w:color="auto" w:fill="auto"/>
            <w:vAlign w:val="bottom"/>
          </w:tcPr>
          <w:p w14:paraId="555AFDB2" w14:textId="16D0485A" w:rsidR="005C09B1" w:rsidRPr="001F6FA0" w:rsidRDefault="005C09B1" w:rsidP="00FC6241">
            <w:pPr>
              <w:pStyle w:val="tblHeaderText"/>
              <w:ind w:left="567"/>
              <w:rPr>
                <w:rFonts w:ascii="Times New Roman" w:hAnsi="Times New Roman"/>
                <w:b w:val="0"/>
                <w:sz w:val="22"/>
                <w:szCs w:val="22"/>
              </w:rPr>
            </w:pPr>
            <w:r w:rsidRPr="0041058A">
              <w:rPr>
                <w:rFonts w:ascii="Times New Roman" w:eastAsia="Times New Roman" w:hAnsi="Times New Roman"/>
                <w:bCs/>
                <w:sz w:val="22"/>
                <w:szCs w:val="22"/>
                <w:lang w:val="en-US" w:eastAsia="ru-RU"/>
              </w:rPr>
              <w:t>31 декабря 20</w:t>
            </w:r>
            <w:r w:rsidR="00DC1857">
              <w:rPr>
                <w:rFonts w:ascii="Times New Roman" w:eastAsia="Times New Roman" w:hAnsi="Times New Roman"/>
                <w:bCs/>
                <w:sz w:val="22"/>
                <w:szCs w:val="22"/>
                <w:lang w:eastAsia="ru-RU"/>
              </w:rPr>
              <w:t>2</w:t>
            </w:r>
            <w:r w:rsidR="00926210">
              <w:rPr>
                <w:rFonts w:ascii="Times New Roman" w:eastAsia="Times New Roman" w:hAnsi="Times New Roman"/>
                <w:bCs/>
                <w:sz w:val="22"/>
                <w:szCs w:val="22"/>
                <w:lang w:eastAsia="ru-RU"/>
              </w:rPr>
              <w:t>2</w:t>
            </w:r>
            <w:r w:rsidRPr="0041058A">
              <w:rPr>
                <w:rFonts w:ascii="Times New Roman" w:eastAsia="Times New Roman" w:hAnsi="Times New Roman"/>
                <w:bCs/>
                <w:sz w:val="22"/>
                <w:szCs w:val="22"/>
                <w:lang w:val="en-US" w:eastAsia="ru-RU"/>
              </w:rPr>
              <w:t xml:space="preserve"> г.</w:t>
            </w:r>
          </w:p>
        </w:tc>
        <w:tc>
          <w:tcPr>
            <w:tcW w:w="52" w:type="dxa"/>
            <w:tcBorders>
              <w:left w:val="nil"/>
              <w:right w:val="nil"/>
            </w:tcBorders>
            <w:shd w:val="clear" w:color="auto" w:fill="auto"/>
            <w:noWrap/>
            <w:vAlign w:val="bottom"/>
          </w:tcPr>
          <w:p w14:paraId="4B545121" w14:textId="77777777" w:rsidR="005C09B1" w:rsidRPr="001F6FA0" w:rsidRDefault="005C09B1" w:rsidP="00FC6241">
            <w:pPr>
              <w:pStyle w:val="tblHeaderText"/>
              <w:ind w:left="567"/>
              <w:rPr>
                <w:rFonts w:ascii="Times New Roman" w:hAnsi="Times New Roman"/>
                <w:b w:val="0"/>
                <w:sz w:val="22"/>
                <w:szCs w:val="22"/>
              </w:rPr>
            </w:pPr>
          </w:p>
        </w:tc>
      </w:tr>
      <w:tr w:rsidR="005C09B1" w:rsidRPr="001F6FA0" w14:paraId="45408C79" w14:textId="77777777" w:rsidTr="005C09B1">
        <w:trPr>
          <w:cantSplit/>
        </w:trPr>
        <w:tc>
          <w:tcPr>
            <w:tcW w:w="3969" w:type="dxa"/>
            <w:tcBorders>
              <w:left w:val="nil"/>
              <w:right w:val="nil"/>
            </w:tcBorders>
            <w:vAlign w:val="center"/>
          </w:tcPr>
          <w:p w14:paraId="68CE8E4C" w14:textId="77777777" w:rsidR="005C09B1" w:rsidRPr="001F6FA0" w:rsidRDefault="005C09B1" w:rsidP="00FC6241">
            <w:pPr>
              <w:pStyle w:val="tblHeaderText"/>
              <w:ind w:left="567"/>
              <w:jc w:val="left"/>
              <w:rPr>
                <w:rFonts w:ascii="Times New Roman" w:hAnsi="Times New Roman"/>
                <w:sz w:val="22"/>
                <w:szCs w:val="22"/>
              </w:rPr>
            </w:pPr>
          </w:p>
        </w:tc>
        <w:tc>
          <w:tcPr>
            <w:tcW w:w="2552" w:type="dxa"/>
            <w:tcBorders>
              <w:top w:val="single" w:sz="4" w:space="0" w:color="auto"/>
              <w:left w:val="nil"/>
              <w:right w:val="nil"/>
            </w:tcBorders>
            <w:vAlign w:val="bottom"/>
          </w:tcPr>
          <w:p w14:paraId="5735ED13" w14:textId="77777777" w:rsidR="005C09B1" w:rsidRPr="001F6FA0" w:rsidRDefault="005C09B1" w:rsidP="00FC6241">
            <w:pPr>
              <w:pStyle w:val="tblHeaderText"/>
              <w:rPr>
                <w:rFonts w:ascii="Times New Roman" w:hAnsi="Times New Roman"/>
                <w:b w:val="0"/>
                <w:sz w:val="22"/>
                <w:szCs w:val="22"/>
              </w:rPr>
            </w:pPr>
            <w:r w:rsidRPr="001F6FA0">
              <w:rPr>
                <w:rFonts w:ascii="Times New Roman" w:hAnsi="Times New Roman"/>
                <w:b w:val="0"/>
                <w:sz w:val="22"/>
                <w:szCs w:val="22"/>
              </w:rPr>
              <w:t>Доллар США</w:t>
            </w:r>
          </w:p>
        </w:tc>
        <w:tc>
          <w:tcPr>
            <w:tcW w:w="283" w:type="dxa"/>
            <w:tcBorders>
              <w:left w:val="nil"/>
              <w:right w:val="nil"/>
            </w:tcBorders>
          </w:tcPr>
          <w:p w14:paraId="4AD4C838" w14:textId="77777777" w:rsidR="005C09B1" w:rsidRPr="001F6FA0" w:rsidRDefault="005C09B1" w:rsidP="00FC6241">
            <w:pPr>
              <w:pStyle w:val="tblHeaderText"/>
              <w:rPr>
                <w:rFonts w:ascii="Times New Roman" w:hAnsi="Times New Roman"/>
                <w:b w:val="0"/>
                <w:sz w:val="22"/>
                <w:szCs w:val="22"/>
              </w:rPr>
            </w:pPr>
          </w:p>
        </w:tc>
        <w:tc>
          <w:tcPr>
            <w:tcW w:w="2552" w:type="dxa"/>
            <w:gridSpan w:val="3"/>
            <w:tcBorders>
              <w:top w:val="single" w:sz="4" w:space="0" w:color="auto"/>
              <w:left w:val="nil"/>
              <w:bottom w:val="single" w:sz="4" w:space="0" w:color="auto"/>
              <w:right w:val="nil"/>
            </w:tcBorders>
            <w:shd w:val="clear" w:color="auto" w:fill="auto"/>
            <w:vAlign w:val="bottom"/>
          </w:tcPr>
          <w:p w14:paraId="6011EFC6" w14:textId="77777777" w:rsidR="005C09B1" w:rsidRPr="001F6FA0" w:rsidRDefault="005C09B1" w:rsidP="00FC6241">
            <w:pPr>
              <w:pStyle w:val="tblHeaderText"/>
              <w:rPr>
                <w:rFonts w:ascii="Times New Roman" w:hAnsi="Times New Roman"/>
                <w:b w:val="0"/>
                <w:sz w:val="22"/>
                <w:szCs w:val="22"/>
              </w:rPr>
            </w:pPr>
            <w:r w:rsidRPr="001F6FA0">
              <w:rPr>
                <w:rFonts w:ascii="Times New Roman" w:hAnsi="Times New Roman"/>
                <w:b w:val="0"/>
                <w:sz w:val="22"/>
                <w:szCs w:val="22"/>
              </w:rPr>
              <w:t>Доллар США</w:t>
            </w:r>
          </w:p>
        </w:tc>
        <w:tc>
          <w:tcPr>
            <w:tcW w:w="52" w:type="dxa"/>
            <w:tcBorders>
              <w:left w:val="nil"/>
              <w:right w:val="nil"/>
            </w:tcBorders>
            <w:shd w:val="clear" w:color="auto" w:fill="auto"/>
            <w:noWrap/>
            <w:vAlign w:val="bottom"/>
          </w:tcPr>
          <w:p w14:paraId="4618ECC8" w14:textId="77777777" w:rsidR="005C09B1" w:rsidRPr="001F6FA0" w:rsidRDefault="005C09B1" w:rsidP="00FC6241">
            <w:pPr>
              <w:pStyle w:val="tblHeaderText"/>
              <w:ind w:left="567"/>
              <w:rPr>
                <w:rFonts w:ascii="Times New Roman" w:hAnsi="Times New Roman"/>
                <w:b w:val="0"/>
                <w:sz w:val="22"/>
                <w:szCs w:val="22"/>
              </w:rPr>
            </w:pPr>
          </w:p>
        </w:tc>
      </w:tr>
      <w:tr w:rsidR="005C09B1" w:rsidRPr="001F6FA0" w14:paraId="200DD1E7" w14:textId="77777777" w:rsidTr="005C09B1">
        <w:trPr>
          <w:cantSplit/>
        </w:trPr>
        <w:tc>
          <w:tcPr>
            <w:tcW w:w="3969" w:type="dxa"/>
            <w:tcBorders>
              <w:top w:val="nil"/>
              <w:left w:val="nil"/>
              <w:bottom w:val="nil"/>
              <w:right w:val="nil"/>
            </w:tcBorders>
            <w:shd w:val="clear" w:color="auto" w:fill="auto"/>
            <w:noWrap/>
          </w:tcPr>
          <w:p w14:paraId="5859D34D" w14:textId="77777777" w:rsidR="005C09B1" w:rsidRPr="001F6FA0" w:rsidRDefault="005C09B1" w:rsidP="00FC6241">
            <w:pPr>
              <w:pStyle w:val="tblText02"/>
              <w:ind w:left="91" w:firstLine="0"/>
              <w:rPr>
                <w:rFonts w:ascii="Times New Roman" w:hAnsi="Times New Roman"/>
                <w:b/>
                <w:sz w:val="22"/>
                <w:szCs w:val="22"/>
              </w:rPr>
            </w:pPr>
            <w:r w:rsidRPr="001F6FA0">
              <w:rPr>
                <w:rFonts w:ascii="Times New Roman" w:hAnsi="Times New Roman"/>
                <w:b/>
                <w:sz w:val="22"/>
                <w:szCs w:val="22"/>
              </w:rPr>
              <w:t>Активы</w:t>
            </w:r>
          </w:p>
        </w:tc>
        <w:tc>
          <w:tcPr>
            <w:tcW w:w="2552" w:type="dxa"/>
            <w:tcBorders>
              <w:top w:val="single" w:sz="4" w:space="0" w:color="auto"/>
              <w:left w:val="nil"/>
              <w:right w:val="nil"/>
            </w:tcBorders>
            <w:vAlign w:val="bottom"/>
          </w:tcPr>
          <w:p w14:paraId="090C068B" w14:textId="77777777" w:rsidR="005C09B1" w:rsidRPr="001F6FA0" w:rsidRDefault="005C09B1" w:rsidP="00FC6241">
            <w:pPr>
              <w:pStyle w:val="tblNumber01"/>
              <w:ind w:left="567"/>
              <w:rPr>
                <w:rFonts w:ascii="Times New Roman" w:hAnsi="Times New Roman"/>
                <w:sz w:val="22"/>
                <w:szCs w:val="22"/>
              </w:rPr>
            </w:pPr>
          </w:p>
        </w:tc>
        <w:tc>
          <w:tcPr>
            <w:tcW w:w="283" w:type="dxa"/>
            <w:tcBorders>
              <w:top w:val="nil"/>
              <w:left w:val="nil"/>
              <w:right w:val="nil"/>
            </w:tcBorders>
          </w:tcPr>
          <w:p w14:paraId="2D63C69B" w14:textId="77777777" w:rsidR="005C09B1" w:rsidRPr="001F6FA0" w:rsidRDefault="005C09B1" w:rsidP="00FC6241">
            <w:pPr>
              <w:pStyle w:val="tblNumber01"/>
              <w:ind w:left="567"/>
              <w:rPr>
                <w:rFonts w:ascii="Times New Roman" w:hAnsi="Times New Roman"/>
                <w:sz w:val="22"/>
                <w:szCs w:val="22"/>
              </w:rPr>
            </w:pPr>
          </w:p>
        </w:tc>
        <w:tc>
          <w:tcPr>
            <w:tcW w:w="2552" w:type="dxa"/>
            <w:gridSpan w:val="3"/>
            <w:tcBorders>
              <w:top w:val="nil"/>
              <w:left w:val="nil"/>
              <w:right w:val="nil"/>
            </w:tcBorders>
            <w:shd w:val="clear" w:color="auto" w:fill="auto"/>
            <w:noWrap/>
            <w:vAlign w:val="bottom"/>
          </w:tcPr>
          <w:p w14:paraId="67C7066B" w14:textId="77777777" w:rsidR="005C09B1" w:rsidRPr="001F6FA0" w:rsidRDefault="005C09B1" w:rsidP="00FC6241">
            <w:pPr>
              <w:pStyle w:val="tblNumber01"/>
              <w:ind w:left="567"/>
              <w:rPr>
                <w:rFonts w:ascii="Times New Roman" w:hAnsi="Times New Roman"/>
                <w:sz w:val="22"/>
                <w:szCs w:val="22"/>
              </w:rPr>
            </w:pPr>
          </w:p>
        </w:tc>
        <w:tc>
          <w:tcPr>
            <w:tcW w:w="52" w:type="dxa"/>
            <w:tcBorders>
              <w:top w:val="nil"/>
              <w:left w:val="nil"/>
              <w:bottom w:val="nil"/>
              <w:right w:val="nil"/>
            </w:tcBorders>
            <w:shd w:val="clear" w:color="auto" w:fill="auto"/>
            <w:noWrap/>
            <w:vAlign w:val="bottom"/>
          </w:tcPr>
          <w:p w14:paraId="23B2DE7B" w14:textId="77777777" w:rsidR="005C09B1" w:rsidRPr="001F6FA0" w:rsidRDefault="005C09B1" w:rsidP="00FC6241">
            <w:pPr>
              <w:pStyle w:val="tblNumber01"/>
              <w:ind w:left="567"/>
              <w:rPr>
                <w:rFonts w:ascii="Times New Roman" w:hAnsi="Times New Roman"/>
                <w:sz w:val="22"/>
                <w:szCs w:val="22"/>
              </w:rPr>
            </w:pPr>
          </w:p>
        </w:tc>
      </w:tr>
      <w:tr w:rsidR="00926210" w:rsidRPr="001F6FA0" w14:paraId="7F4C0FC5" w14:textId="77777777" w:rsidTr="005C09B1">
        <w:trPr>
          <w:cantSplit/>
        </w:trPr>
        <w:tc>
          <w:tcPr>
            <w:tcW w:w="3969" w:type="dxa"/>
            <w:tcBorders>
              <w:top w:val="nil"/>
              <w:left w:val="nil"/>
              <w:bottom w:val="nil"/>
              <w:right w:val="nil"/>
            </w:tcBorders>
            <w:shd w:val="clear" w:color="auto" w:fill="auto"/>
            <w:noWrap/>
            <w:vAlign w:val="center"/>
          </w:tcPr>
          <w:p w14:paraId="4D3A4DC1" w14:textId="77777777" w:rsidR="00926210" w:rsidRPr="001F6FA0" w:rsidRDefault="00926210" w:rsidP="00926210">
            <w:pPr>
              <w:pStyle w:val="tblText02"/>
              <w:ind w:left="91" w:firstLine="0"/>
              <w:rPr>
                <w:rFonts w:ascii="Times New Roman" w:hAnsi="Times New Roman"/>
                <w:sz w:val="22"/>
                <w:szCs w:val="22"/>
              </w:rPr>
            </w:pPr>
            <w:r w:rsidRPr="003F5777">
              <w:rPr>
                <w:rFonts w:ascii="Times New Roman" w:hAnsi="Times New Roman"/>
                <w:sz w:val="22"/>
                <w:szCs w:val="22"/>
              </w:rPr>
              <w:t>Финансовые активы, оцениваемые по справедливой стоимости через прибыль или убыток</w:t>
            </w:r>
          </w:p>
        </w:tc>
        <w:tc>
          <w:tcPr>
            <w:tcW w:w="2552" w:type="dxa"/>
            <w:tcBorders>
              <w:top w:val="nil"/>
              <w:left w:val="nil"/>
              <w:right w:val="nil"/>
            </w:tcBorders>
            <w:vAlign w:val="bottom"/>
          </w:tcPr>
          <w:p w14:paraId="50C5BFDA" w14:textId="42DC38BD" w:rsidR="00926210" w:rsidRDefault="00926210" w:rsidP="00926210">
            <w:pPr>
              <w:pStyle w:val="tblNumber01"/>
              <w:tabs>
                <w:tab w:val="left" w:pos="0"/>
              </w:tabs>
              <w:ind w:left="138" w:hanging="52"/>
              <w:rPr>
                <w:rFonts w:ascii="Times New Roman" w:hAnsi="Times New Roman"/>
                <w:sz w:val="22"/>
                <w:szCs w:val="22"/>
              </w:rPr>
            </w:pPr>
            <w:r>
              <w:rPr>
                <w:rFonts w:ascii="Times New Roman" w:hAnsi="Times New Roman"/>
                <w:sz w:val="22"/>
                <w:szCs w:val="22"/>
              </w:rPr>
              <w:t>36 474</w:t>
            </w:r>
          </w:p>
        </w:tc>
        <w:tc>
          <w:tcPr>
            <w:tcW w:w="283" w:type="dxa"/>
            <w:tcBorders>
              <w:top w:val="nil"/>
              <w:left w:val="nil"/>
              <w:right w:val="nil"/>
            </w:tcBorders>
          </w:tcPr>
          <w:p w14:paraId="4D5DE6C3" w14:textId="77777777" w:rsidR="00926210" w:rsidRPr="001F6FA0" w:rsidRDefault="00926210" w:rsidP="00926210">
            <w:pPr>
              <w:pStyle w:val="tblNumber01"/>
              <w:tabs>
                <w:tab w:val="left" w:pos="0"/>
              </w:tabs>
              <w:ind w:left="138" w:hanging="52"/>
              <w:rPr>
                <w:rFonts w:ascii="Times New Roman" w:hAnsi="Times New Roman"/>
                <w:sz w:val="22"/>
                <w:szCs w:val="22"/>
              </w:rPr>
            </w:pPr>
          </w:p>
        </w:tc>
        <w:tc>
          <w:tcPr>
            <w:tcW w:w="2552" w:type="dxa"/>
            <w:gridSpan w:val="3"/>
            <w:tcBorders>
              <w:top w:val="nil"/>
              <w:left w:val="nil"/>
              <w:right w:val="nil"/>
            </w:tcBorders>
            <w:shd w:val="clear" w:color="auto" w:fill="auto"/>
            <w:vAlign w:val="bottom"/>
          </w:tcPr>
          <w:p w14:paraId="266A9524" w14:textId="5CE79227" w:rsidR="00926210" w:rsidRDefault="00926210" w:rsidP="00926210">
            <w:pPr>
              <w:pStyle w:val="tblNumber01"/>
              <w:tabs>
                <w:tab w:val="left" w:pos="0"/>
              </w:tabs>
              <w:ind w:left="138" w:hanging="52"/>
              <w:rPr>
                <w:rFonts w:ascii="Times New Roman" w:hAnsi="Times New Roman"/>
                <w:sz w:val="22"/>
                <w:szCs w:val="22"/>
              </w:rPr>
            </w:pPr>
            <w:r>
              <w:rPr>
                <w:rFonts w:ascii="Times New Roman" w:hAnsi="Times New Roman"/>
                <w:sz w:val="22"/>
                <w:szCs w:val="22"/>
              </w:rPr>
              <w:t>30 108</w:t>
            </w:r>
          </w:p>
        </w:tc>
        <w:tc>
          <w:tcPr>
            <w:tcW w:w="52" w:type="dxa"/>
            <w:tcBorders>
              <w:top w:val="nil"/>
              <w:left w:val="nil"/>
              <w:right w:val="nil"/>
            </w:tcBorders>
            <w:shd w:val="clear" w:color="auto" w:fill="auto"/>
            <w:noWrap/>
            <w:vAlign w:val="bottom"/>
          </w:tcPr>
          <w:p w14:paraId="29A37855" w14:textId="77777777" w:rsidR="00926210" w:rsidRPr="001F6FA0" w:rsidRDefault="00926210" w:rsidP="00926210">
            <w:pPr>
              <w:pStyle w:val="tblNumber01"/>
              <w:tabs>
                <w:tab w:val="left" w:pos="0"/>
              </w:tabs>
              <w:ind w:left="138" w:hanging="52"/>
              <w:rPr>
                <w:rFonts w:ascii="Times New Roman" w:hAnsi="Times New Roman"/>
                <w:sz w:val="22"/>
                <w:szCs w:val="22"/>
              </w:rPr>
            </w:pPr>
          </w:p>
        </w:tc>
      </w:tr>
      <w:tr w:rsidR="00926210" w:rsidRPr="001F6FA0" w14:paraId="23A2C85C" w14:textId="77777777" w:rsidTr="005C09B1">
        <w:trPr>
          <w:cantSplit/>
        </w:trPr>
        <w:tc>
          <w:tcPr>
            <w:tcW w:w="3969" w:type="dxa"/>
            <w:tcBorders>
              <w:top w:val="nil"/>
              <w:left w:val="nil"/>
              <w:bottom w:val="nil"/>
              <w:right w:val="nil"/>
            </w:tcBorders>
            <w:shd w:val="clear" w:color="auto" w:fill="auto"/>
            <w:noWrap/>
            <w:vAlign w:val="bottom"/>
          </w:tcPr>
          <w:p w14:paraId="778D6BCB" w14:textId="77777777" w:rsidR="00926210" w:rsidRPr="001F6FA0" w:rsidRDefault="00926210" w:rsidP="00926210">
            <w:pPr>
              <w:pStyle w:val="tblText02"/>
              <w:ind w:left="91" w:firstLine="0"/>
              <w:rPr>
                <w:rFonts w:ascii="Times New Roman" w:hAnsi="Times New Roman"/>
                <w:b/>
                <w:sz w:val="22"/>
                <w:szCs w:val="22"/>
              </w:rPr>
            </w:pPr>
            <w:r w:rsidRPr="001F6FA0">
              <w:rPr>
                <w:rFonts w:ascii="Times New Roman" w:hAnsi="Times New Roman"/>
                <w:b/>
                <w:sz w:val="22"/>
                <w:szCs w:val="22"/>
              </w:rPr>
              <w:t>Итого активы</w:t>
            </w:r>
          </w:p>
        </w:tc>
        <w:tc>
          <w:tcPr>
            <w:tcW w:w="2552" w:type="dxa"/>
            <w:tcBorders>
              <w:top w:val="single" w:sz="4" w:space="0" w:color="auto"/>
              <w:left w:val="nil"/>
              <w:bottom w:val="single" w:sz="6" w:space="0" w:color="auto"/>
              <w:right w:val="nil"/>
            </w:tcBorders>
          </w:tcPr>
          <w:p w14:paraId="076D311A" w14:textId="72640E17" w:rsidR="00926210" w:rsidRPr="001F6FA0" w:rsidRDefault="00926210" w:rsidP="00926210">
            <w:pPr>
              <w:pStyle w:val="tblNumber01"/>
              <w:tabs>
                <w:tab w:val="left" w:pos="0"/>
              </w:tabs>
              <w:ind w:left="138" w:hanging="52"/>
              <w:rPr>
                <w:rFonts w:ascii="Times New Roman" w:hAnsi="Times New Roman"/>
                <w:b/>
                <w:sz w:val="22"/>
                <w:szCs w:val="22"/>
              </w:rPr>
            </w:pPr>
            <w:r w:rsidRPr="00926210">
              <w:rPr>
                <w:rFonts w:ascii="Times New Roman" w:hAnsi="Times New Roman"/>
                <w:b/>
                <w:sz w:val="22"/>
                <w:szCs w:val="22"/>
              </w:rPr>
              <w:t>36 47</w:t>
            </w:r>
            <w:r>
              <w:rPr>
                <w:rFonts w:ascii="Times New Roman" w:hAnsi="Times New Roman"/>
                <w:b/>
                <w:sz w:val="22"/>
                <w:szCs w:val="22"/>
              </w:rPr>
              <w:t>4</w:t>
            </w:r>
          </w:p>
        </w:tc>
        <w:tc>
          <w:tcPr>
            <w:tcW w:w="283" w:type="dxa"/>
            <w:tcBorders>
              <w:left w:val="nil"/>
              <w:right w:val="nil"/>
            </w:tcBorders>
          </w:tcPr>
          <w:p w14:paraId="03016AB8" w14:textId="77777777" w:rsidR="00926210" w:rsidRPr="001F6FA0" w:rsidRDefault="00926210" w:rsidP="00926210">
            <w:pPr>
              <w:pStyle w:val="tblNumber01"/>
              <w:tabs>
                <w:tab w:val="left" w:pos="0"/>
              </w:tabs>
              <w:ind w:left="138" w:hanging="52"/>
              <w:rPr>
                <w:rFonts w:ascii="Times New Roman" w:hAnsi="Times New Roman"/>
                <w:b/>
                <w:sz w:val="22"/>
                <w:szCs w:val="22"/>
              </w:rPr>
            </w:pPr>
          </w:p>
        </w:tc>
        <w:tc>
          <w:tcPr>
            <w:tcW w:w="2552" w:type="dxa"/>
            <w:gridSpan w:val="3"/>
            <w:tcBorders>
              <w:top w:val="single" w:sz="4" w:space="0" w:color="auto"/>
              <w:left w:val="nil"/>
              <w:bottom w:val="single" w:sz="6" w:space="0" w:color="auto"/>
              <w:right w:val="nil"/>
            </w:tcBorders>
            <w:shd w:val="clear" w:color="auto" w:fill="auto"/>
          </w:tcPr>
          <w:p w14:paraId="6867D821" w14:textId="12BC1267" w:rsidR="00926210" w:rsidRPr="001F6FA0" w:rsidRDefault="00926210" w:rsidP="00926210">
            <w:pPr>
              <w:pStyle w:val="tblNumber01"/>
              <w:tabs>
                <w:tab w:val="left" w:pos="0"/>
              </w:tabs>
              <w:ind w:left="138" w:hanging="52"/>
              <w:rPr>
                <w:rFonts w:ascii="Times New Roman" w:hAnsi="Times New Roman"/>
                <w:b/>
                <w:sz w:val="22"/>
                <w:szCs w:val="22"/>
              </w:rPr>
            </w:pPr>
            <w:r w:rsidRPr="00896418">
              <w:rPr>
                <w:rFonts w:ascii="Times New Roman" w:hAnsi="Times New Roman"/>
                <w:b/>
                <w:sz w:val="22"/>
                <w:szCs w:val="22"/>
              </w:rPr>
              <w:t>30 108</w:t>
            </w:r>
          </w:p>
        </w:tc>
        <w:tc>
          <w:tcPr>
            <w:tcW w:w="52" w:type="dxa"/>
            <w:tcBorders>
              <w:top w:val="nil"/>
              <w:left w:val="nil"/>
              <w:bottom w:val="nil"/>
              <w:right w:val="nil"/>
            </w:tcBorders>
            <w:shd w:val="clear" w:color="auto" w:fill="auto"/>
            <w:noWrap/>
            <w:vAlign w:val="bottom"/>
          </w:tcPr>
          <w:p w14:paraId="616CBD30" w14:textId="77777777" w:rsidR="00926210" w:rsidRPr="001F6FA0" w:rsidRDefault="00926210" w:rsidP="00926210">
            <w:pPr>
              <w:pStyle w:val="tblNumber00"/>
              <w:tabs>
                <w:tab w:val="left" w:pos="0"/>
              </w:tabs>
              <w:ind w:left="138" w:hanging="52"/>
              <w:rPr>
                <w:rFonts w:ascii="Times New Roman" w:hAnsi="Times New Roman"/>
                <w:b/>
                <w:sz w:val="22"/>
                <w:szCs w:val="22"/>
                <w:lang w:val="ru-RU"/>
              </w:rPr>
            </w:pPr>
          </w:p>
        </w:tc>
      </w:tr>
      <w:tr w:rsidR="00DC1857" w:rsidRPr="001F6FA0" w14:paraId="039FF2E8" w14:textId="77777777" w:rsidTr="005C09B1">
        <w:trPr>
          <w:cantSplit/>
          <w:trHeight w:hRule="exact" w:val="170"/>
        </w:trPr>
        <w:tc>
          <w:tcPr>
            <w:tcW w:w="3969" w:type="dxa"/>
            <w:tcBorders>
              <w:top w:val="nil"/>
              <w:left w:val="nil"/>
              <w:right w:val="nil"/>
            </w:tcBorders>
            <w:shd w:val="clear" w:color="auto" w:fill="auto"/>
            <w:noWrap/>
          </w:tcPr>
          <w:p w14:paraId="36ED36CE" w14:textId="77777777" w:rsidR="00DC1857" w:rsidRPr="001F6FA0" w:rsidRDefault="00DC1857" w:rsidP="00DC1857">
            <w:pPr>
              <w:pStyle w:val="tblText02"/>
              <w:ind w:left="91" w:firstLine="0"/>
              <w:rPr>
                <w:rFonts w:ascii="Times New Roman" w:hAnsi="Times New Roman"/>
                <w:sz w:val="22"/>
                <w:szCs w:val="22"/>
              </w:rPr>
            </w:pPr>
          </w:p>
        </w:tc>
        <w:tc>
          <w:tcPr>
            <w:tcW w:w="2552" w:type="dxa"/>
            <w:tcBorders>
              <w:top w:val="single" w:sz="6" w:space="0" w:color="auto"/>
              <w:left w:val="nil"/>
              <w:right w:val="nil"/>
            </w:tcBorders>
            <w:vAlign w:val="bottom"/>
          </w:tcPr>
          <w:p w14:paraId="455C5E51" w14:textId="77777777" w:rsidR="00DC1857" w:rsidRPr="001F6FA0" w:rsidRDefault="00DC1857" w:rsidP="00DC1857">
            <w:pPr>
              <w:pStyle w:val="tblNumber01"/>
              <w:tabs>
                <w:tab w:val="left" w:pos="0"/>
              </w:tabs>
              <w:ind w:left="138" w:hanging="52"/>
              <w:rPr>
                <w:rFonts w:ascii="Times New Roman" w:hAnsi="Times New Roman"/>
                <w:sz w:val="22"/>
                <w:szCs w:val="22"/>
              </w:rPr>
            </w:pPr>
          </w:p>
        </w:tc>
        <w:tc>
          <w:tcPr>
            <w:tcW w:w="283" w:type="dxa"/>
            <w:tcBorders>
              <w:left w:val="nil"/>
              <w:right w:val="nil"/>
            </w:tcBorders>
          </w:tcPr>
          <w:p w14:paraId="039B2F55" w14:textId="77777777" w:rsidR="00DC1857" w:rsidRPr="001F6FA0" w:rsidRDefault="00DC1857" w:rsidP="00DC1857">
            <w:pPr>
              <w:pStyle w:val="tblNumber01"/>
              <w:tabs>
                <w:tab w:val="left" w:pos="0"/>
              </w:tabs>
              <w:ind w:left="138" w:hanging="52"/>
              <w:rPr>
                <w:rFonts w:ascii="Times New Roman" w:hAnsi="Times New Roman"/>
                <w:sz w:val="22"/>
                <w:szCs w:val="22"/>
              </w:rPr>
            </w:pPr>
          </w:p>
        </w:tc>
        <w:tc>
          <w:tcPr>
            <w:tcW w:w="1418" w:type="dxa"/>
            <w:tcBorders>
              <w:top w:val="single" w:sz="6" w:space="0" w:color="auto"/>
              <w:left w:val="nil"/>
              <w:right w:val="nil"/>
            </w:tcBorders>
            <w:shd w:val="clear" w:color="auto" w:fill="auto"/>
            <w:vAlign w:val="bottom"/>
          </w:tcPr>
          <w:p w14:paraId="7373848D" w14:textId="77777777" w:rsidR="00DC1857" w:rsidRPr="001F6FA0" w:rsidRDefault="00DC1857" w:rsidP="00DC1857">
            <w:pPr>
              <w:pStyle w:val="tblNumber01"/>
              <w:tabs>
                <w:tab w:val="left" w:pos="0"/>
              </w:tabs>
              <w:ind w:left="138" w:hanging="52"/>
              <w:rPr>
                <w:rFonts w:ascii="Times New Roman" w:hAnsi="Times New Roman"/>
                <w:sz w:val="22"/>
                <w:szCs w:val="22"/>
              </w:rPr>
            </w:pPr>
          </w:p>
        </w:tc>
        <w:tc>
          <w:tcPr>
            <w:tcW w:w="56" w:type="dxa"/>
            <w:tcBorders>
              <w:top w:val="nil"/>
              <w:left w:val="nil"/>
              <w:right w:val="nil"/>
            </w:tcBorders>
            <w:shd w:val="clear" w:color="auto" w:fill="auto"/>
            <w:noWrap/>
            <w:vAlign w:val="bottom"/>
          </w:tcPr>
          <w:p w14:paraId="31B109AA" w14:textId="77777777" w:rsidR="00DC1857" w:rsidRPr="001F6FA0" w:rsidRDefault="00DC1857" w:rsidP="00DC1857">
            <w:pPr>
              <w:pStyle w:val="tblNumber01"/>
              <w:tabs>
                <w:tab w:val="left" w:pos="0"/>
              </w:tabs>
              <w:ind w:left="138" w:hanging="52"/>
              <w:rPr>
                <w:rFonts w:ascii="Times New Roman" w:hAnsi="Times New Roman"/>
                <w:sz w:val="22"/>
                <w:szCs w:val="22"/>
              </w:rPr>
            </w:pPr>
          </w:p>
        </w:tc>
        <w:tc>
          <w:tcPr>
            <w:tcW w:w="1078" w:type="dxa"/>
            <w:tcBorders>
              <w:top w:val="single" w:sz="6" w:space="0" w:color="auto"/>
              <w:left w:val="nil"/>
              <w:right w:val="nil"/>
            </w:tcBorders>
            <w:shd w:val="clear" w:color="auto" w:fill="auto"/>
            <w:vAlign w:val="bottom"/>
          </w:tcPr>
          <w:p w14:paraId="6FCC7CB9" w14:textId="77777777" w:rsidR="00DC1857" w:rsidRPr="001F6FA0" w:rsidRDefault="00DC1857" w:rsidP="00DC1857">
            <w:pPr>
              <w:pStyle w:val="tblNumber01"/>
              <w:tabs>
                <w:tab w:val="left" w:pos="0"/>
              </w:tabs>
              <w:ind w:left="138" w:hanging="52"/>
              <w:rPr>
                <w:rFonts w:ascii="Times New Roman" w:hAnsi="Times New Roman"/>
                <w:sz w:val="22"/>
                <w:szCs w:val="22"/>
              </w:rPr>
            </w:pPr>
          </w:p>
        </w:tc>
        <w:tc>
          <w:tcPr>
            <w:tcW w:w="52" w:type="dxa"/>
            <w:tcBorders>
              <w:top w:val="nil"/>
              <w:left w:val="nil"/>
              <w:right w:val="nil"/>
            </w:tcBorders>
            <w:shd w:val="clear" w:color="auto" w:fill="auto"/>
            <w:noWrap/>
            <w:vAlign w:val="bottom"/>
          </w:tcPr>
          <w:p w14:paraId="42F672D3" w14:textId="77777777" w:rsidR="00DC1857" w:rsidRPr="001F6FA0" w:rsidRDefault="00DC1857" w:rsidP="00DC1857">
            <w:pPr>
              <w:pStyle w:val="tblNumber01"/>
              <w:tabs>
                <w:tab w:val="left" w:pos="0"/>
              </w:tabs>
              <w:ind w:left="138" w:hanging="52"/>
              <w:rPr>
                <w:rFonts w:ascii="Times New Roman" w:hAnsi="Times New Roman"/>
                <w:sz w:val="22"/>
                <w:szCs w:val="22"/>
              </w:rPr>
            </w:pPr>
          </w:p>
        </w:tc>
      </w:tr>
      <w:tr w:rsidR="00DC1857" w:rsidRPr="001F6FA0" w14:paraId="43C296B8" w14:textId="77777777" w:rsidTr="005C09B1">
        <w:trPr>
          <w:cantSplit/>
          <w:trHeight w:val="277"/>
        </w:trPr>
        <w:tc>
          <w:tcPr>
            <w:tcW w:w="3969" w:type="dxa"/>
            <w:tcBorders>
              <w:left w:val="nil"/>
              <w:bottom w:val="nil"/>
              <w:right w:val="nil"/>
            </w:tcBorders>
            <w:shd w:val="clear" w:color="auto" w:fill="auto"/>
            <w:noWrap/>
          </w:tcPr>
          <w:p w14:paraId="2A365120" w14:textId="77777777" w:rsidR="00DC1857" w:rsidRPr="001F6FA0" w:rsidRDefault="00DC1857" w:rsidP="00DC1857">
            <w:pPr>
              <w:pStyle w:val="tblText02"/>
              <w:ind w:left="91" w:firstLine="0"/>
              <w:rPr>
                <w:rFonts w:ascii="Times New Roman" w:hAnsi="Times New Roman"/>
                <w:b/>
                <w:sz w:val="22"/>
                <w:szCs w:val="22"/>
              </w:rPr>
            </w:pPr>
            <w:r w:rsidRPr="001F6FA0">
              <w:rPr>
                <w:rFonts w:ascii="Times New Roman" w:hAnsi="Times New Roman"/>
                <w:b/>
                <w:sz w:val="22"/>
                <w:szCs w:val="22"/>
              </w:rPr>
              <w:t>Итого чистые</w:t>
            </w:r>
          </w:p>
          <w:p w14:paraId="00D2FDDD" w14:textId="77777777" w:rsidR="00DC1857" w:rsidRPr="001F6FA0" w:rsidRDefault="00DC1857" w:rsidP="00DC1857">
            <w:pPr>
              <w:pStyle w:val="tblText02"/>
              <w:ind w:left="91" w:firstLine="0"/>
              <w:rPr>
                <w:rFonts w:ascii="Times New Roman" w:hAnsi="Times New Roman"/>
                <w:b/>
                <w:sz w:val="22"/>
                <w:szCs w:val="22"/>
              </w:rPr>
            </w:pPr>
            <w:r w:rsidRPr="001F6FA0">
              <w:rPr>
                <w:rFonts w:ascii="Times New Roman" w:hAnsi="Times New Roman"/>
                <w:b/>
                <w:sz w:val="22"/>
                <w:szCs w:val="22"/>
              </w:rPr>
              <w:t>активы</w:t>
            </w:r>
          </w:p>
        </w:tc>
        <w:tc>
          <w:tcPr>
            <w:tcW w:w="2552" w:type="dxa"/>
            <w:tcBorders>
              <w:left w:val="nil"/>
              <w:bottom w:val="double" w:sz="6" w:space="0" w:color="auto"/>
              <w:right w:val="nil"/>
            </w:tcBorders>
          </w:tcPr>
          <w:p w14:paraId="3961B478" w14:textId="77777777" w:rsidR="00DC1857" w:rsidRPr="001F6FA0" w:rsidRDefault="00DC1857" w:rsidP="00DC1857">
            <w:pPr>
              <w:pStyle w:val="tblNumber01"/>
              <w:tabs>
                <w:tab w:val="left" w:pos="0"/>
              </w:tabs>
              <w:ind w:left="138" w:hanging="52"/>
              <w:rPr>
                <w:rFonts w:ascii="Times New Roman" w:hAnsi="Times New Roman"/>
                <w:b/>
                <w:sz w:val="22"/>
                <w:szCs w:val="22"/>
              </w:rPr>
            </w:pPr>
          </w:p>
          <w:p w14:paraId="74552760" w14:textId="01938BA2" w:rsidR="00DC1857" w:rsidRPr="001F6FA0" w:rsidRDefault="00926210" w:rsidP="00DC1857">
            <w:pPr>
              <w:pStyle w:val="tblNumber01"/>
              <w:tabs>
                <w:tab w:val="left" w:pos="0"/>
              </w:tabs>
              <w:ind w:left="138" w:hanging="52"/>
              <w:rPr>
                <w:rFonts w:ascii="Times New Roman" w:hAnsi="Times New Roman"/>
                <w:b/>
                <w:sz w:val="22"/>
                <w:szCs w:val="22"/>
              </w:rPr>
            </w:pPr>
            <w:r w:rsidRPr="00926210">
              <w:rPr>
                <w:rFonts w:ascii="Times New Roman" w:hAnsi="Times New Roman"/>
                <w:b/>
                <w:sz w:val="22"/>
                <w:szCs w:val="22"/>
              </w:rPr>
              <w:t>36 47</w:t>
            </w:r>
            <w:r>
              <w:rPr>
                <w:rFonts w:ascii="Times New Roman" w:hAnsi="Times New Roman"/>
                <w:b/>
                <w:sz w:val="22"/>
                <w:szCs w:val="22"/>
              </w:rPr>
              <w:t>4</w:t>
            </w:r>
          </w:p>
        </w:tc>
        <w:tc>
          <w:tcPr>
            <w:tcW w:w="283" w:type="dxa"/>
            <w:tcBorders>
              <w:left w:val="nil"/>
              <w:right w:val="nil"/>
            </w:tcBorders>
          </w:tcPr>
          <w:p w14:paraId="01D473A2" w14:textId="77777777" w:rsidR="00DC1857" w:rsidRPr="001F6FA0" w:rsidRDefault="00DC1857" w:rsidP="00DC1857">
            <w:pPr>
              <w:pStyle w:val="tblNumber01"/>
              <w:tabs>
                <w:tab w:val="left" w:pos="0"/>
              </w:tabs>
              <w:ind w:left="138" w:hanging="52"/>
              <w:rPr>
                <w:rFonts w:ascii="Times New Roman" w:hAnsi="Times New Roman"/>
                <w:b/>
                <w:sz w:val="22"/>
                <w:szCs w:val="22"/>
              </w:rPr>
            </w:pPr>
          </w:p>
        </w:tc>
        <w:tc>
          <w:tcPr>
            <w:tcW w:w="2552" w:type="dxa"/>
            <w:gridSpan w:val="3"/>
            <w:tcBorders>
              <w:left w:val="nil"/>
              <w:bottom w:val="double" w:sz="6" w:space="0" w:color="auto"/>
              <w:right w:val="nil"/>
            </w:tcBorders>
            <w:shd w:val="clear" w:color="auto" w:fill="auto"/>
          </w:tcPr>
          <w:p w14:paraId="27F5FA3B" w14:textId="77777777" w:rsidR="00DC1857" w:rsidRPr="001F6FA0" w:rsidRDefault="00DC1857" w:rsidP="00DC1857">
            <w:pPr>
              <w:pStyle w:val="tblNumber01"/>
              <w:tabs>
                <w:tab w:val="left" w:pos="0"/>
              </w:tabs>
              <w:ind w:left="138" w:hanging="52"/>
              <w:rPr>
                <w:rFonts w:ascii="Times New Roman" w:hAnsi="Times New Roman"/>
                <w:b/>
                <w:sz w:val="22"/>
                <w:szCs w:val="22"/>
              </w:rPr>
            </w:pPr>
          </w:p>
          <w:p w14:paraId="08769AEC" w14:textId="1B0A746E" w:rsidR="00DC1857" w:rsidRPr="001F6FA0" w:rsidRDefault="00926210" w:rsidP="00DC1857">
            <w:pPr>
              <w:pStyle w:val="tblNumber01"/>
              <w:tabs>
                <w:tab w:val="left" w:pos="0"/>
              </w:tabs>
              <w:ind w:left="138" w:hanging="52"/>
              <w:rPr>
                <w:rFonts w:ascii="Times New Roman" w:hAnsi="Times New Roman"/>
                <w:b/>
                <w:sz w:val="22"/>
                <w:szCs w:val="22"/>
              </w:rPr>
            </w:pPr>
            <w:r w:rsidRPr="00926210">
              <w:rPr>
                <w:rFonts w:ascii="Times New Roman" w:hAnsi="Times New Roman"/>
                <w:b/>
                <w:sz w:val="22"/>
                <w:szCs w:val="22"/>
              </w:rPr>
              <w:t>30 108</w:t>
            </w:r>
          </w:p>
        </w:tc>
        <w:tc>
          <w:tcPr>
            <w:tcW w:w="52" w:type="dxa"/>
            <w:tcBorders>
              <w:left w:val="nil"/>
              <w:bottom w:val="nil"/>
              <w:right w:val="nil"/>
            </w:tcBorders>
            <w:shd w:val="clear" w:color="auto" w:fill="auto"/>
            <w:noWrap/>
            <w:vAlign w:val="bottom"/>
          </w:tcPr>
          <w:p w14:paraId="36C87879" w14:textId="77777777" w:rsidR="00DC1857" w:rsidRPr="001F6FA0" w:rsidRDefault="00DC1857" w:rsidP="00DC1857">
            <w:pPr>
              <w:pStyle w:val="tblNumber01"/>
              <w:tabs>
                <w:tab w:val="left" w:pos="0"/>
              </w:tabs>
              <w:ind w:left="138" w:hanging="52"/>
              <w:rPr>
                <w:rFonts w:ascii="Times New Roman" w:hAnsi="Times New Roman"/>
                <w:b/>
                <w:sz w:val="22"/>
                <w:szCs w:val="22"/>
              </w:rPr>
            </w:pPr>
          </w:p>
        </w:tc>
      </w:tr>
    </w:tbl>
    <w:p w14:paraId="1B1CE5BD" w14:textId="77777777" w:rsidR="00F624F4" w:rsidRDefault="00F624F4" w:rsidP="00DF35F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DF35F6">
        <w:rPr>
          <w:lang w:val="ru-RU"/>
        </w:rPr>
        <w:t xml:space="preserve"> </w:t>
      </w:r>
    </w:p>
    <w:p w14:paraId="3EA655C8" w14:textId="77777777" w:rsidR="00A30DFA" w:rsidRDefault="00A30DFA" w:rsidP="00DF35F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0E35B67F" w14:textId="77777777" w:rsidR="00F624F4" w:rsidRDefault="00F624F4" w:rsidP="00D80003">
      <w:pPr>
        <w:pStyle w:val="21"/>
        <w:keepNext w:val="0"/>
        <w:numPr>
          <w:ilvl w:val="0"/>
          <w:numId w:val="24"/>
        </w:numPr>
        <w:tabs>
          <w:tab w:val="left" w:pos="567"/>
        </w:tabs>
        <w:spacing w:line="230" w:lineRule="auto"/>
        <w:rPr>
          <w:rFonts w:ascii="Times New Roman" w:hAnsi="Times New Roman"/>
          <w:sz w:val="24"/>
          <w:szCs w:val="24"/>
          <w:lang w:val="ru-RU"/>
        </w:rPr>
      </w:pPr>
      <w:r w:rsidRPr="002654A0">
        <w:rPr>
          <w:rFonts w:ascii="Times New Roman" w:hAnsi="Times New Roman"/>
          <w:sz w:val="24"/>
          <w:szCs w:val="24"/>
          <w:lang w:val="ru-RU"/>
        </w:rPr>
        <w:t>Справедливая стоимость</w:t>
      </w:r>
    </w:p>
    <w:p w14:paraId="3DA6DBA3" w14:textId="77777777" w:rsidR="0041058A" w:rsidRPr="00BC370D" w:rsidRDefault="0041058A" w:rsidP="006161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Pr>
          <w:lang w:val="ru-RU"/>
        </w:rPr>
        <w:t>Компания</w:t>
      </w:r>
      <w:r w:rsidRPr="00BC370D">
        <w:rPr>
          <w:lang w:val="ru-RU"/>
        </w:rPr>
        <w:t xml:space="preserve"> использует следующую иерархию для определения справедливой стоимости финансовых инструментов и раскрытия информации о ней в разрезе моделей оценки:</w:t>
      </w:r>
    </w:p>
    <w:p w14:paraId="4544CA37" w14:textId="77777777" w:rsidR="0041058A" w:rsidRPr="00BC370D" w:rsidRDefault="0041058A" w:rsidP="006161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BC370D">
        <w:rPr>
          <w:lang w:val="ru-RU"/>
        </w:rPr>
        <w:t xml:space="preserve">Уровень 1: цены на активных рынках по идентичным активам или обязательствам (без каких–либо корректировок). </w:t>
      </w:r>
    </w:p>
    <w:p w14:paraId="7B0E7D30" w14:textId="77777777" w:rsidR="0041058A" w:rsidRPr="00BC370D" w:rsidRDefault="0041058A" w:rsidP="006161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BC370D">
        <w:rPr>
          <w:lang w:val="ru-RU"/>
        </w:rPr>
        <w:t>Уровень 2: другие методы, все исходные данные для которых, оказывающие существенное влияние на отражаемую справедливую стоимость, наблюдаются на рынке, либо непосредственно, либо опосредованно.</w:t>
      </w:r>
    </w:p>
    <w:p w14:paraId="75E59923" w14:textId="77777777" w:rsidR="0041058A" w:rsidRDefault="0041058A" w:rsidP="006161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BC370D">
        <w:rPr>
          <w:lang w:val="ru-RU"/>
        </w:rPr>
        <w:t>Уровень 3: методы, в которых используются исходные данные, оказывающие существенное влияние на отражаемую справедливую стоимость, которые не основываются на наблюдаемой рыночной информации.</w:t>
      </w:r>
    </w:p>
    <w:p w14:paraId="6124A5C5" w14:textId="3740587D" w:rsidR="00A30DFA" w:rsidRDefault="002654A0" w:rsidP="006161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2654A0">
        <w:rPr>
          <w:lang w:val="ru-RU"/>
        </w:rPr>
        <w:t>Компания</w:t>
      </w:r>
      <w:r w:rsidR="00F624F4" w:rsidRPr="002654A0">
        <w:rPr>
          <w:lang w:val="ru-RU"/>
        </w:rPr>
        <w:t xml:space="preserve"> полагает, что справедливая стоимость финансовых активов и обязательств существенно не отличается от их текущей стоимости</w:t>
      </w:r>
      <w:r w:rsidRPr="002654A0">
        <w:rPr>
          <w:lang w:val="ru-RU"/>
        </w:rPr>
        <w:t xml:space="preserve">. </w:t>
      </w:r>
      <w:r w:rsidR="00F624F4" w:rsidRPr="002654A0">
        <w:rPr>
          <w:lang w:val="ru-RU"/>
        </w:rPr>
        <w:t>Дебиторская и кредиторская задолженности со сроком погашения менее одного года считаются отраженными по справедливой стоимости. Справедливая стоимость займов, кредитов и всех прочих финансовых инструментов рассчитывается на основе дисконтированных потоков основной суммы долга и процентов.</w:t>
      </w:r>
    </w:p>
    <w:p w14:paraId="55F86682" w14:textId="77777777" w:rsidR="00D53D09" w:rsidRPr="00A30DFA" w:rsidRDefault="00F624F4" w:rsidP="006161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2654A0">
        <w:rPr>
          <w:lang w:val="ru-RU"/>
        </w:rPr>
        <w:t>Справедливая стоимость активов и обязательств определяется с учетом различной рыночной информации и</w:t>
      </w:r>
      <w:r w:rsidR="00D80003">
        <w:rPr>
          <w:lang w:val="ru-RU"/>
        </w:rPr>
        <w:t xml:space="preserve"> </w:t>
      </w:r>
      <w:r w:rsidRPr="002654A0">
        <w:rPr>
          <w:lang w:val="ru-RU"/>
        </w:rPr>
        <w:t xml:space="preserve">других применимых методов оценки. </w:t>
      </w:r>
      <w:r w:rsidR="002654A0" w:rsidRPr="002654A0">
        <w:rPr>
          <w:lang w:val="ru-RU"/>
        </w:rPr>
        <w:t>Компания</w:t>
      </w:r>
      <w:r w:rsidRPr="002654A0">
        <w:rPr>
          <w:lang w:val="ru-RU"/>
        </w:rPr>
        <w:t xml:space="preserve"> использует описанную в Примечании 3 (</w:t>
      </w:r>
      <w:r w:rsidR="006D45FF" w:rsidRPr="002654A0">
        <w:rPr>
          <w:lang w:val="ru-RU"/>
        </w:rPr>
        <w:t>а</w:t>
      </w:r>
      <w:r w:rsidRPr="002654A0">
        <w:rPr>
          <w:lang w:val="ru-RU"/>
        </w:rPr>
        <w:t>) иерархию для определения справедливой стоимости финансовых инструментов и раскрытия информации о ней в разрезе моделей оценки.</w:t>
      </w:r>
    </w:p>
    <w:p w14:paraId="3581714E" w14:textId="77777777" w:rsidR="00D53D09" w:rsidRPr="00D53D09" w:rsidRDefault="00F624F4" w:rsidP="00A30D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b/>
          <w:lang w:val="ru-RU"/>
        </w:rPr>
      </w:pPr>
      <w:r w:rsidRPr="00D53D09">
        <w:rPr>
          <w:b/>
          <w:lang w:val="ru-RU"/>
        </w:rPr>
        <w:t xml:space="preserve">Финансовые инструменты, отражаемые по амортизированной стоимости. </w:t>
      </w:r>
    </w:p>
    <w:p w14:paraId="41E47C47" w14:textId="1627ADFC" w:rsidR="005676EE" w:rsidRDefault="00F624F4" w:rsidP="005C09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2654A0">
        <w:rPr>
          <w:lang w:val="ru-RU"/>
        </w:rPr>
        <w:t xml:space="preserve">На </w:t>
      </w:r>
      <w:r w:rsidR="00975CB3" w:rsidRPr="002654A0">
        <w:rPr>
          <w:lang w:val="ru-RU"/>
        </w:rPr>
        <w:t>31 декабря 20</w:t>
      </w:r>
      <w:r w:rsidR="005C09B1">
        <w:rPr>
          <w:lang w:val="ru-RU"/>
        </w:rPr>
        <w:t>2</w:t>
      </w:r>
      <w:r w:rsidR="00926210">
        <w:rPr>
          <w:lang w:val="ru-RU"/>
        </w:rPr>
        <w:t>3</w:t>
      </w:r>
      <w:r w:rsidR="00254A45">
        <w:rPr>
          <w:lang w:val="ru-RU"/>
        </w:rPr>
        <w:t xml:space="preserve"> и 20</w:t>
      </w:r>
      <w:r w:rsidR="00DC1857">
        <w:rPr>
          <w:lang w:val="ru-RU"/>
        </w:rPr>
        <w:t>2</w:t>
      </w:r>
      <w:r w:rsidR="00926210">
        <w:rPr>
          <w:lang w:val="ru-RU"/>
        </w:rPr>
        <w:t>2</w:t>
      </w:r>
      <w:r w:rsidR="005530A6">
        <w:rPr>
          <w:lang w:val="ru-RU"/>
        </w:rPr>
        <w:t xml:space="preserve"> гг.</w:t>
      </w:r>
      <w:r w:rsidR="00552146" w:rsidRPr="002654A0">
        <w:rPr>
          <w:lang w:val="ru-RU"/>
        </w:rPr>
        <w:t xml:space="preserve"> </w:t>
      </w:r>
      <w:r w:rsidRPr="002654A0">
        <w:rPr>
          <w:lang w:val="ru-RU"/>
        </w:rPr>
        <w:t>справедливая стоимость финансовых инструментов, отражаемых по амортизированной стоимости, которые представлены в основном займами и дебиторской задолженностью, существенно</w:t>
      </w:r>
      <w:r w:rsidR="005527F9" w:rsidRPr="002654A0">
        <w:rPr>
          <w:lang w:val="ru-RU"/>
        </w:rPr>
        <w:t xml:space="preserve"> не</w:t>
      </w:r>
      <w:r w:rsidRPr="002654A0">
        <w:rPr>
          <w:lang w:val="ru-RU"/>
        </w:rPr>
        <w:t xml:space="preserve"> отличается от балансовой стоимости. Справедливая стоимость рассчитывается на основе дисконтированных денежных потоков, что соответствует </w:t>
      </w:r>
      <w:r w:rsidR="00C6760D">
        <w:rPr>
          <w:lang w:val="ru-RU"/>
        </w:rPr>
        <w:t>У</w:t>
      </w:r>
      <w:r w:rsidRPr="002654A0">
        <w:rPr>
          <w:lang w:val="ru-RU"/>
        </w:rPr>
        <w:t>р</w:t>
      </w:r>
      <w:r w:rsidR="00D53D09">
        <w:rPr>
          <w:lang w:val="ru-RU"/>
        </w:rPr>
        <w:t xml:space="preserve">овню 3 иерархии для определения </w:t>
      </w:r>
      <w:r w:rsidRPr="002654A0">
        <w:rPr>
          <w:lang w:val="ru-RU"/>
        </w:rPr>
        <w:t>справедливой стоимости.</w:t>
      </w:r>
    </w:p>
    <w:p w14:paraId="2836401E" w14:textId="44468E79" w:rsidR="00616136" w:rsidRDefault="00616136" w:rsidP="005C09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p>
    <w:p w14:paraId="6EB5A82F" w14:textId="77777777" w:rsidR="00896418" w:rsidRDefault="00896418" w:rsidP="005C09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p>
    <w:p w14:paraId="1E19012D" w14:textId="77777777" w:rsidR="00926210" w:rsidRDefault="00926210" w:rsidP="005C09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p>
    <w:p w14:paraId="61D48E0C" w14:textId="77777777" w:rsidR="00616136" w:rsidRDefault="00616136" w:rsidP="005C09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p>
    <w:p w14:paraId="75807972" w14:textId="77777777" w:rsidR="00D53D09" w:rsidRPr="005676EE" w:rsidRDefault="00F624F4" w:rsidP="00A30D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b/>
          <w:lang w:val="ru-RU"/>
        </w:rPr>
      </w:pPr>
      <w:r w:rsidRPr="005676EE">
        <w:rPr>
          <w:b/>
          <w:lang w:val="ru-RU"/>
        </w:rPr>
        <w:t xml:space="preserve">Финансовые инструменты, отражаемые по справедливой стоимости. </w:t>
      </w:r>
    </w:p>
    <w:p w14:paraId="5CBFF975" w14:textId="3A8F7E74" w:rsidR="00C6760D" w:rsidRDefault="00F624F4" w:rsidP="005C09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D53D09">
        <w:rPr>
          <w:lang w:val="ru-RU"/>
        </w:rPr>
        <w:t xml:space="preserve">Справедливая стоимость финансовых активов и обязательств </w:t>
      </w:r>
      <w:r w:rsidR="00B96275" w:rsidRPr="00D53D09">
        <w:rPr>
          <w:lang w:val="ru-RU"/>
        </w:rPr>
        <w:t>определяется</w:t>
      </w:r>
      <w:r w:rsidRPr="00D53D09">
        <w:rPr>
          <w:lang w:val="ru-RU"/>
        </w:rPr>
        <w:t xml:space="preserve"> с использованием </w:t>
      </w:r>
      <w:r w:rsidR="00B87AFE" w:rsidRPr="00D53D09">
        <w:rPr>
          <w:lang w:val="ru-RU"/>
        </w:rPr>
        <w:t>информации</w:t>
      </w:r>
      <w:r w:rsidRPr="00D53D09">
        <w:rPr>
          <w:lang w:val="ru-RU"/>
        </w:rPr>
        <w:t xml:space="preserve"> </w:t>
      </w:r>
      <w:r w:rsidR="00C6760D">
        <w:rPr>
          <w:lang w:val="ru-RU"/>
        </w:rPr>
        <w:t xml:space="preserve">о </w:t>
      </w:r>
      <w:r w:rsidR="00C6760D" w:rsidRPr="00C6760D">
        <w:rPr>
          <w:lang w:val="ru-RU"/>
        </w:rPr>
        <w:t>цен</w:t>
      </w:r>
      <w:r w:rsidR="00C6760D">
        <w:rPr>
          <w:lang w:val="ru-RU"/>
        </w:rPr>
        <w:t>ах</w:t>
      </w:r>
      <w:r w:rsidR="00C6760D" w:rsidRPr="00C6760D">
        <w:rPr>
          <w:lang w:val="ru-RU"/>
        </w:rPr>
        <w:t xml:space="preserve"> на активных рынках по идентичным активам или обязательствам без каких–либо корректировок</w:t>
      </w:r>
      <w:r w:rsidRPr="00D53D09">
        <w:rPr>
          <w:lang w:val="ru-RU"/>
        </w:rPr>
        <w:t xml:space="preserve">, </w:t>
      </w:r>
      <w:r w:rsidR="00C6760D">
        <w:rPr>
          <w:lang w:val="ru-RU"/>
        </w:rPr>
        <w:t>что</w:t>
      </w:r>
      <w:r w:rsidRPr="00D53D09">
        <w:rPr>
          <w:lang w:val="ru-RU"/>
        </w:rPr>
        <w:t xml:space="preserve"> соответству</w:t>
      </w:r>
      <w:r w:rsidR="00C6760D">
        <w:rPr>
          <w:lang w:val="ru-RU"/>
        </w:rPr>
        <w:t>е</w:t>
      </w:r>
      <w:r w:rsidRPr="00D53D09">
        <w:rPr>
          <w:lang w:val="ru-RU"/>
        </w:rPr>
        <w:t xml:space="preserve">т </w:t>
      </w:r>
      <w:r w:rsidR="00C6760D">
        <w:rPr>
          <w:lang w:val="ru-RU"/>
        </w:rPr>
        <w:t>У</w:t>
      </w:r>
      <w:r w:rsidRPr="00D53D09">
        <w:rPr>
          <w:lang w:val="ru-RU"/>
        </w:rPr>
        <w:t xml:space="preserve">ровню </w:t>
      </w:r>
      <w:r w:rsidR="005676EE">
        <w:rPr>
          <w:lang w:val="ru-RU"/>
        </w:rPr>
        <w:t>1</w:t>
      </w:r>
      <w:r w:rsidRPr="00D53D09">
        <w:rPr>
          <w:lang w:val="ru-RU"/>
        </w:rPr>
        <w:t xml:space="preserve"> иерархии для определения справедливой стоимости.</w:t>
      </w:r>
    </w:p>
    <w:p w14:paraId="4BD1DED6" w14:textId="77777777" w:rsidR="00F624F4" w:rsidRDefault="00F624F4" w:rsidP="00AE1EE6">
      <w:pPr>
        <w:pStyle w:val="21"/>
        <w:keepNext w:val="0"/>
        <w:numPr>
          <w:ilvl w:val="0"/>
          <w:numId w:val="24"/>
        </w:numPr>
        <w:tabs>
          <w:tab w:val="left" w:pos="567"/>
        </w:tabs>
        <w:spacing w:before="120" w:line="230" w:lineRule="auto"/>
        <w:rPr>
          <w:rFonts w:ascii="Times New Roman" w:hAnsi="Times New Roman"/>
          <w:sz w:val="24"/>
          <w:szCs w:val="24"/>
          <w:lang w:val="ru-RU"/>
        </w:rPr>
      </w:pPr>
      <w:r w:rsidRPr="00C169D3">
        <w:rPr>
          <w:rFonts w:ascii="Times New Roman" w:hAnsi="Times New Roman"/>
          <w:sz w:val="24"/>
          <w:szCs w:val="24"/>
          <w:lang w:val="ru-RU"/>
        </w:rPr>
        <w:t>Управление рисками капитала</w:t>
      </w:r>
    </w:p>
    <w:p w14:paraId="4D5E8FB5" w14:textId="75E5A5D1" w:rsidR="00375673" w:rsidRPr="00E45ECE" w:rsidRDefault="00375673" w:rsidP="006161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E45ECE">
        <w:rPr>
          <w:lang w:val="ru-RU"/>
        </w:rPr>
        <w:t xml:space="preserve">Руководство предпринимает меры по поддержанию капитала на уровне, достаточном для удовлетворения операционных и стратегических потребностей </w:t>
      </w:r>
      <w:r>
        <w:rPr>
          <w:lang w:val="ru-RU"/>
        </w:rPr>
        <w:t>Компании</w:t>
      </w:r>
      <w:r w:rsidRPr="00E45ECE">
        <w:rPr>
          <w:lang w:val="ru-RU"/>
        </w:rPr>
        <w:t xml:space="preserve">, а также для поддержания доверия участников рынка. </w:t>
      </w:r>
      <w:r w:rsidR="00A30DFA" w:rsidRPr="00A30DFA">
        <w:rPr>
          <w:lang w:val="ru-RU"/>
        </w:rPr>
        <w:t>В течение 20</w:t>
      </w:r>
      <w:r w:rsidR="005C09B1">
        <w:rPr>
          <w:lang w:val="ru-RU"/>
        </w:rPr>
        <w:t>2</w:t>
      </w:r>
      <w:r w:rsidR="00926210">
        <w:rPr>
          <w:lang w:val="ru-RU"/>
        </w:rPr>
        <w:t>3</w:t>
      </w:r>
      <w:r w:rsidR="00A30DFA" w:rsidRPr="00A30DFA">
        <w:rPr>
          <w:lang w:val="ru-RU"/>
        </w:rPr>
        <w:t xml:space="preserve"> года и 20</w:t>
      </w:r>
      <w:r w:rsidR="00DC1857">
        <w:rPr>
          <w:lang w:val="ru-RU"/>
        </w:rPr>
        <w:t>2</w:t>
      </w:r>
      <w:r w:rsidR="00926210">
        <w:rPr>
          <w:lang w:val="ru-RU"/>
        </w:rPr>
        <w:t>2</w:t>
      </w:r>
      <w:r w:rsidR="00A30DFA" w:rsidRPr="00A30DFA">
        <w:rPr>
          <w:lang w:val="ru-RU"/>
        </w:rPr>
        <w:t xml:space="preserve"> года некредитная финансовая организация соблюдала все требования, установленные Банком России к уровню собственных средств.</w:t>
      </w:r>
    </w:p>
    <w:p w14:paraId="3FBBF609" w14:textId="77777777" w:rsidR="00F624F4" w:rsidRPr="00375673" w:rsidRDefault="00F624F4" w:rsidP="006161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375673">
        <w:rPr>
          <w:lang w:val="ru-RU"/>
        </w:rPr>
        <w:t xml:space="preserve">Целями </w:t>
      </w:r>
      <w:r w:rsidR="00375673">
        <w:rPr>
          <w:lang w:val="ru-RU"/>
        </w:rPr>
        <w:t>Компании</w:t>
      </w:r>
      <w:r w:rsidRPr="00375673">
        <w:rPr>
          <w:lang w:val="ru-RU"/>
        </w:rPr>
        <w:t xml:space="preserve"> при управлении капиталом являются обеспечение соответствующего дохода </w:t>
      </w:r>
      <w:r w:rsidR="00375673">
        <w:rPr>
          <w:lang w:val="ru-RU"/>
        </w:rPr>
        <w:t>участникам</w:t>
      </w:r>
      <w:r w:rsidRPr="00375673">
        <w:rPr>
          <w:lang w:val="ru-RU"/>
        </w:rPr>
        <w:t xml:space="preserve">, путем инвестирования в финансовые активы, обеспечивающие пропорциональный уровню риска доход, а также обеспечение возможности </w:t>
      </w:r>
      <w:r w:rsidR="00375673">
        <w:rPr>
          <w:lang w:val="ru-RU"/>
        </w:rPr>
        <w:t>Компании</w:t>
      </w:r>
      <w:r w:rsidRPr="00375673">
        <w:rPr>
          <w:lang w:val="ru-RU"/>
        </w:rPr>
        <w:t xml:space="preserve"> продолжать свою деятельность согласно принципу «непрерывности деятельности».</w:t>
      </w:r>
    </w:p>
    <w:p w14:paraId="28DA8499" w14:textId="77777777" w:rsidR="00F624F4" w:rsidRDefault="00375673" w:rsidP="006161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Pr>
          <w:lang w:val="ru-RU"/>
        </w:rPr>
        <w:t>Компания</w:t>
      </w:r>
      <w:r w:rsidR="00F624F4" w:rsidRPr="00375673">
        <w:rPr>
          <w:lang w:val="ru-RU"/>
        </w:rPr>
        <w:t xml:space="preserve"> определяет оптимальную структуру капитала с учетом риска имеющихся инвестиций и пересматривает данную структуру в момент принятия новых инвестиционных решений, а также при изменении экономических условий или характеристик определенных активов. Для обеспечения или изменения структуры капитала </w:t>
      </w:r>
      <w:r>
        <w:rPr>
          <w:lang w:val="ru-RU"/>
        </w:rPr>
        <w:t>Компания</w:t>
      </w:r>
      <w:r w:rsidR="00F624F4" w:rsidRPr="00375673">
        <w:rPr>
          <w:lang w:val="ru-RU"/>
        </w:rPr>
        <w:t xml:space="preserve"> может </w:t>
      </w:r>
      <w:r>
        <w:rPr>
          <w:lang w:val="ru-RU"/>
        </w:rPr>
        <w:t xml:space="preserve">увеличить </w:t>
      </w:r>
      <w:r w:rsidR="008377ED">
        <w:rPr>
          <w:lang w:val="ru-RU"/>
        </w:rPr>
        <w:t xml:space="preserve">размер </w:t>
      </w:r>
      <w:r>
        <w:rPr>
          <w:lang w:val="ru-RU"/>
        </w:rPr>
        <w:t>уставн</w:t>
      </w:r>
      <w:r w:rsidR="008377ED">
        <w:rPr>
          <w:lang w:val="ru-RU"/>
        </w:rPr>
        <w:t>ого</w:t>
      </w:r>
      <w:r>
        <w:rPr>
          <w:lang w:val="ru-RU"/>
        </w:rPr>
        <w:t xml:space="preserve"> капитал</w:t>
      </w:r>
      <w:r w:rsidR="00F624F4" w:rsidRPr="00375673">
        <w:rPr>
          <w:lang w:val="ru-RU"/>
        </w:rPr>
        <w:t xml:space="preserve"> либо продать активы, чтобы уменьшить долг.</w:t>
      </w:r>
    </w:p>
    <w:p w14:paraId="621DA670" w14:textId="77777777" w:rsidR="00726C35" w:rsidRPr="00375673" w:rsidRDefault="00726C35" w:rsidP="0037567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2687141F" w14:textId="77777777" w:rsidR="00F624F4" w:rsidRPr="00726C35" w:rsidRDefault="00A30DFA" w:rsidP="00726C35">
      <w:pPr>
        <w:pStyle w:val="1"/>
        <w:keepNext w:val="0"/>
        <w:tabs>
          <w:tab w:val="decimal" w:pos="567"/>
        </w:tabs>
        <w:spacing w:line="235" w:lineRule="auto"/>
        <w:ind w:left="0" w:firstLine="0"/>
        <w:rPr>
          <w:rFonts w:ascii="Times New Roman" w:hAnsi="Times New Roman"/>
          <w:sz w:val="24"/>
          <w:szCs w:val="24"/>
          <w:lang w:val="ru-RU"/>
        </w:rPr>
      </w:pPr>
      <w:r>
        <w:rPr>
          <w:rFonts w:ascii="Times New Roman" w:hAnsi="Times New Roman"/>
          <w:sz w:val="24"/>
          <w:szCs w:val="24"/>
          <w:lang w:val="ru-RU"/>
        </w:rPr>
        <w:t>Аренда</w:t>
      </w:r>
    </w:p>
    <w:p w14:paraId="271B9F49" w14:textId="5D03D7CA" w:rsidR="00F624F4" w:rsidRDefault="00097F78" w:rsidP="00A30D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097F78">
        <w:rPr>
          <w:lang w:val="ru-RU"/>
        </w:rPr>
        <w:t>Компания</w:t>
      </w:r>
      <w:r w:rsidR="00F624F4" w:rsidRPr="00097F78">
        <w:rPr>
          <w:lang w:val="ru-RU"/>
        </w:rPr>
        <w:t xml:space="preserve"> </w:t>
      </w:r>
      <w:r w:rsidR="00A30DFA">
        <w:rPr>
          <w:lang w:val="ru-RU"/>
        </w:rPr>
        <w:t>арендует</w:t>
      </w:r>
      <w:r w:rsidR="00F624F4" w:rsidRPr="00097F78">
        <w:rPr>
          <w:lang w:val="ru-RU"/>
        </w:rPr>
        <w:t xml:space="preserve"> </w:t>
      </w:r>
      <w:r>
        <w:rPr>
          <w:lang w:val="ru-RU"/>
        </w:rPr>
        <w:t>офисное помещение</w:t>
      </w:r>
      <w:r w:rsidR="00F624F4" w:rsidRPr="00097F78">
        <w:rPr>
          <w:lang w:val="ru-RU"/>
        </w:rPr>
        <w:t xml:space="preserve">. </w:t>
      </w:r>
      <w:r w:rsidR="00A30DFA">
        <w:rPr>
          <w:lang w:val="ru-RU"/>
        </w:rPr>
        <w:t>На 31 декабря 20</w:t>
      </w:r>
      <w:r w:rsidR="005C09B1">
        <w:rPr>
          <w:lang w:val="ru-RU"/>
        </w:rPr>
        <w:t>2</w:t>
      </w:r>
      <w:r w:rsidR="00926210">
        <w:rPr>
          <w:lang w:val="ru-RU"/>
        </w:rPr>
        <w:t>3</w:t>
      </w:r>
      <w:r w:rsidR="00A30DFA">
        <w:rPr>
          <w:lang w:val="ru-RU"/>
        </w:rPr>
        <w:t xml:space="preserve"> года аренда признана Компанией как </w:t>
      </w:r>
      <w:r w:rsidR="00926210">
        <w:rPr>
          <w:lang w:val="ru-RU"/>
        </w:rPr>
        <w:t>кратк</w:t>
      </w:r>
      <w:r w:rsidR="00FF3D48">
        <w:rPr>
          <w:lang w:val="ru-RU"/>
        </w:rPr>
        <w:t>осрочная</w:t>
      </w:r>
      <w:r w:rsidR="00A30DFA">
        <w:rPr>
          <w:lang w:val="ru-RU"/>
        </w:rPr>
        <w:t>.</w:t>
      </w:r>
    </w:p>
    <w:p w14:paraId="69BA8BEF" w14:textId="77777777" w:rsidR="00D37E7B" w:rsidRDefault="00D37E7B" w:rsidP="00AE1EE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both"/>
        <w:rPr>
          <w:lang w:val="ru-RU"/>
        </w:rPr>
      </w:pPr>
    </w:p>
    <w:p w14:paraId="3497368D" w14:textId="77777777" w:rsidR="00F624F4" w:rsidRPr="00D37E7B" w:rsidRDefault="00F624F4" w:rsidP="00D37E7B">
      <w:pPr>
        <w:pStyle w:val="1"/>
        <w:keepNext w:val="0"/>
        <w:tabs>
          <w:tab w:val="decimal" w:pos="567"/>
        </w:tabs>
        <w:spacing w:line="235" w:lineRule="auto"/>
        <w:ind w:left="0" w:firstLine="0"/>
        <w:rPr>
          <w:rFonts w:ascii="Times New Roman" w:hAnsi="Times New Roman"/>
          <w:sz w:val="24"/>
          <w:szCs w:val="24"/>
          <w:lang w:val="ru-RU"/>
        </w:rPr>
      </w:pPr>
      <w:r w:rsidRPr="00D37E7B">
        <w:rPr>
          <w:rFonts w:ascii="Times New Roman" w:hAnsi="Times New Roman"/>
          <w:sz w:val="24"/>
          <w:szCs w:val="24"/>
          <w:lang w:val="ru-RU"/>
        </w:rPr>
        <w:t>Условные обязательства</w:t>
      </w:r>
    </w:p>
    <w:p w14:paraId="28149A30" w14:textId="77777777" w:rsidR="00F624F4" w:rsidRPr="00A0537C" w:rsidRDefault="00F624F4" w:rsidP="004105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b/>
          <w:i/>
          <w:lang w:val="ru-RU"/>
        </w:rPr>
      </w:pPr>
      <w:r w:rsidRPr="00A0537C">
        <w:rPr>
          <w:b/>
          <w:i/>
          <w:lang w:val="ru-RU"/>
        </w:rPr>
        <w:t>Условия ведения деятельности</w:t>
      </w:r>
    </w:p>
    <w:p w14:paraId="78223B96" w14:textId="77777777" w:rsidR="00926210" w:rsidRPr="00926210" w:rsidRDefault="00926210" w:rsidP="009262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926210">
        <w:rPr>
          <w:lang w:val="ru-RU"/>
        </w:rPr>
        <w:t>Рынки развивающихся стран, включая Россию, подвержены экономическим, политическим, социальным, юридическим и законодательным рискам, отличным от рисков более развитых рынков. Законы и нормативные акты, регулирующие ведение бизнеса в России, могут быстро изменяться, существует возможность их произвольной интерпретации. Будущее направление развития России в большой степени зависит от налоговой и кредитно-денежной политики государства, принимаемых законов и нормативных актов, а также изменений политической ситуации в стране.</w:t>
      </w:r>
    </w:p>
    <w:p w14:paraId="5454DAC8" w14:textId="77777777" w:rsidR="00926210" w:rsidRDefault="00926210" w:rsidP="009262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926210">
        <w:rPr>
          <w:lang w:val="ru-RU"/>
        </w:rPr>
        <w:t xml:space="preserve">Конфликт на Украине, присоединение ДНР, ЛНР, Херсонской и Запорожской областей к Российской Федерации и связанные с этим события (в т.ч. объявление частичной мобилизации) увеличили риски ведения бизнеса в Российской Федерации. Введение экономических санкций в отношении российских граждан и юридических лиц со стороны Европейского Союза, Соединенных Штатов Америки и других стран, а также ответных санкций, введенных правительством Российской Федерации, привело к увеличению экономической неопределенности, в том числе большей волатильности на рынках капитала, сокращению объема иностранных и внутренних прямых инвестиций. Руководство Компании на постоянной основе отслеживает изменения сложившейся ситуации и оценивает вероятность негативных последствий для ее деятельности. </w:t>
      </w:r>
    </w:p>
    <w:p w14:paraId="37CC83BA" w14:textId="77777777" w:rsidR="00926210" w:rsidRDefault="00926210" w:rsidP="009262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p>
    <w:p w14:paraId="0D15046A" w14:textId="77777777" w:rsidR="00926210" w:rsidRPr="00926210" w:rsidRDefault="00926210" w:rsidP="009262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p>
    <w:p w14:paraId="7A694936" w14:textId="565A1D12" w:rsidR="00926210" w:rsidRDefault="00926210" w:rsidP="009262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926210">
        <w:rPr>
          <w:lang w:val="ru-RU"/>
        </w:rPr>
        <w:t>Руководство Компании принимает все необходимые меры для обеспечения устойчивости деятельности Компании и не ожидает существенного негативного влияния указанных событий на результаты ее деятельности и финансовое положение. Будущие последствия сложившейся экономической ситуации сложно прогнозировать, и текущие ожидания и оценки Руководства Компании могут отличаться от фактических результатов.</w:t>
      </w:r>
    </w:p>
    <w:p w14:paraId="3027535F" w14:textId="3BEFD273" w:rsidR="00F624F4" w:rsidRPr="00A0537C" w:rsidRDefault="00F624F4" w:rsidP="00AD4F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b/>
          <w:i/>
          <w:lang w:val="ru-RU"/>
        </w:rPr>
      </w:pPr>
      <w:r w:rsidRPr="00A0537C">
        <w:rPr>
          <w:b/>
          <w:i/>
          <w:lang w:val="ru-RU"/>
        </w:rPr>
        <w:t>Судебные иски</w:t>
      </w:r>
    </w:p>
    <w:p w14:paraId="6FB63448" w14:textId="77777777" w:rsidR="00F624F4" w:rsidRPr="002D4091" w:rsidRDefault="006C676E" w:rsidP="004105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Pr>
          <w:lang w:val="ru-RU"/>
        </w:rPr>
        <w:t>Компания</w:t>
      </w:r>
      <w:r w:rsidR="00F624F4" w:rsidRPr="002D4091">
        <w:rPr>
          <w:lang w:val="ru-RU"/>
        </w:rPr>
        <w:t xml:space="preserve"> </w:t>
      </w:r>
      <w:r w:rsidR="0007674F" w:rsidRPr="002D4091">
        <w:rPr>
          <w:lang w:val="ru-RU"/>
        </w:rPr>
        <w:t xml:space="preserve">не </w:t>
      </w:r>
      <w:r w:rsidR="00F624F4" w:rsidRPr="002D4091">
        <w:rPr>
          <w:lang w:val="ru-RU"/>
        </w:rPr>
        <w:t xml:space="preserve">имеет </w:t>
      </w:r>
      <w:r w:rsidR="0007674F" w:rsidRPr="002D4091">
        <w:rPr>
          <w:lang w:val="ru-RU"/>
        </w:rPr>
        <w:t>судебных</w:t>
      </w:r>
      <w:r w:rsidR="00F624F4" w:rsidRPr="002D4091">
        <w:rPr>
          <w:lang w:val="ru-RU"/>
        </w:rPr>
        <w:t xml:space="preserve"> исков и претензий, касающихся основной хозяйственной деятельности и государственных органов. </w:t>
      </w:r>
    </w:p>
    <w:p w14:paraId="3C00A704" w14:textId="77777777" w:rsidR="00F624F4" w:rsidRPr="00A0537C" w:rsidRDefault="00F624F4" w:rsidP="004105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b/>
          <w:i/>
          <w:lang w:val="ru-RU"/>
        </w:rPr>
      </w:pPr>
      <w:r w:rsidRPr="00A0537C">
        <w:rPr>
          <w:b/>
          <w:i/>
          <w:lang w:val="ru-RU"/>
        </w:rPr>
        <w:t>Налогообложение</w:t>
      </w:r>
    </w:p>
    <w:p w14:paraId="00141DD9" w14:textId="77777777" w:rsidR="00F624F4" w:rsidRPr="003B3D9B" w:rsidRDefault="00F624F4" w:rsidP="00AD4F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3B3D9B">
        <w:rPr>
          <w:lang w:val="ru-RU"/>
        </w:rPr>
        <w:t>Налоговая система Российской Федерации находится в процессе развития. Для нее характерны частые измене</w:t>
      </w:r>
      <w:r w:rsidR="003B3D9B">
        <w:rPr>
          <w:lang w:val="ru-RU"/>
        </w:rPr>
        <w:t>ния налогового законодательства.</w:t>
      </w:r>
      <w:r w:rsidRPr="003B3D9B">
        <w:rPr>
          <w:lang w:val="ru-RU"/>
        </w:rPr>
        <w:t xml:space="preserve"> </w:t>
      </w:r>
      <w:r w:rsidR="003B3D9B">
        <w:rPr>
          <w:lang w:val="ru-RU"/>
        </w:rPr>
        <w:t>О</w:t>
      </w:r>
      <w:r w:rsidRPr="003B3D9B">
        <w:rPr>
          <w:lang w:val="ru-RU"/>
        </w:rPr>
        <w:t>фициальные заявления законодательных органов могут содержать нечеткие и противоречивые формулировки, а также могут быть по–разному истолкованы налоговыми органами. Расчет налогов является объектом проверок налоговых органов, которые в соответствии с законодательством имеют право взимать с налогоплательщиков штрафы и пени. Налоговые органы могут проверять расчет налогов за период, равный трем годам, предшествующих текущему году, однако в некоторых случаях указан</w:t>
      </w:r>
      <w:r w:rsidR="003B3D9B">
        <w:rPr>
          <w:lang w:val="ru-RU"/>
        </w:rPr>
        <w:t xml:space="preserve">ный период может быть увеличен. </w:t>
      </w:r>
      <w:r w:rsidRPr="003B3D9B">
        <w:rPr>
          <w:lang w:val="ru-RU"/>
        </w:rPr>
        <w:t xml:space="preserve">Последние события свидетельствуют о том, что налоговые органы Российской Федерации начинают занимать более жесткую позицию при толковании и обеспечении исполнения налогового законодательства. За счет всех этих факторов налоговые риски в Российской Федерации могут быть существенно выше, чем в других странах. </w:t>
      </w:r>
    </w:p>
    <w:p w14:paraId="1EC9B5B2" w14:textId="77777777" w:rsidR="00F624F4" w:rsidRDefault="00F624F4" w:rsidP="00AD4F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3B3D9B">
        <w:rPr>
          <w:lang w:val="ru-RU"/>
        </w:rPr>
        <w:t>Основываясь на своей трактовке российского налогового законодательства, официальных заявлений регулирующих органов и вынесенных судебных актов, руководство считает, что все обязательства по налогам отражены в полном объеме. Вместе с тем соответствующие налоговые органы могут по–иному толковать положения налогового законодательства, официальные заявления и судебные акты, и в случае если им удастся настоять на применении предложенного ими толкования, это может оказать существенное влияние на настоящий отчет о финансовом положении и отчет о совокупном доходе, составленные в соответствии с МСФО.</w:t>
      </w:r>
    </w:p>
    <w:p w14:paraId="3B4C396B" w14:textId="77777777" w:rsidR="003B3D9B" w:rsidRPr="003B3D9B" w:rsidRDefault="003B3D9B" w:rsidP="003B3D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7643977B" w14:textId="77777777" w:rsidR="00F624F4" w:rsidRPr="003B3D9B" w:rsidRDefault="00F624F4" w:rsidP="003B3D9B">
      <w:pPr>
        <w:pStyle w:val="1"/>
        <w:keepNext w:val="0"/>
        <w:tabs>
          <w:tab w:val="decimal" w:pos="567"/>
        </w:tabs>
        <w:spacing w:line="235" w:lineRule="auto"/>
        <w:ind w:left="0" w:firstLine="0"/>
        <w:rPr>
          <w:rFonts w:ascii="Times New Roman" w:hAnsi="Times New Roman"/>
          <w:sz w:val="24"/>
          <w:szCs w:val="24"/>
          <w:lang w:val="ru-RU"/>
        </w:rPr>
      </w:pPr>
      <w:r w:rsidRPr="003B3D9B">
        <w:rPr>
          <w:rFonts w:ascii="Times New Roman" w:hAnsi="Times New Roman"/>
          <w:sz w:val="24"/>
          <w:szCs w:val="24"/>
          <w:lang w:val="ru-RU"/>
        </w:rPr>
        <w:t xml:space="preserve">Операции со связанными сторонами  </w:t>
      </w:r>
    </w:p>
    <w:p w14:paraId="1A17532E" w14:textId="77777777" w:rsidR="00F624F4" w:rsidRPr="003B3D9B" w:rsidRDefault="00246E88" w:rsidP="00171774">
      <w:pPr>
        <w:pStyle w:val="21"/>
        <w:keepNext w:val="0"/>
        <w:numPr>
          <w:ilvl w:val="0"/>
          <w:numId w:val="25"/>
        </w:numPr>
        <w:spacing w:before="120"/>
        <w:rPr>
          <w:rFonts w:ascii="Times New Roman" w:hAnsi="Times New Roman"/>
          <w:sz w:val="24"/>
          <w:szCs w:val="24"/>
          <w:lang w:val="ru-RU"/>
        </w:rPr>
      </w:pPr>
      <w:r w:rsidRPr="003B3D9B">
        <w:rPr>
          <w:rFonts w:ascii="Times New Roman" w:hAnsi="Times New Roman"/>
          <w:sz w:val="24"/>
          <w:szCs w:val="24"/>
          <w:lang w:val="ru-RU"/>
        </w:rPr>
        <w:t xml:space="preserve">  </w:t>
      </w:r>
      <w:r w:rsidR="00F624F4" w:rsidRPr="003B3D9B">
        <w:rPr>
          <w:rFonts w:ascii="Times New Roman" w:hAnsi="Times New Roman"/>
          <w:sz w:val="24"/>
          <w:szCs w:val="24"/>
          <w:lang w:val="ru-RU"/>
        </w:rPr>
        <w:t xml:space="preserve">Отношения контроля </w:t>
      </w:r>
    </w:p>
    <w:p w14:paraId="0BDECB2E" w14:textId="77777777" w:rsidR="00F624F4" w:rsidRPr="003B3D9B" w:rsidRDefault="00F624F4" w:rsidP="00AD4F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3B3D9B">
        <w:rPr>
          <w:lang w:val="ru-RU"/>
        </w:rPr>
        <w:t xml:space="preserve">Связанные стороны представлены </w:t>
      </w:r>
      <w:r w:rsidR="003B3D9B" w:rsidRPr="003B3D9B">
        <w:rPr>
          <w:lang w:val="ru-RU"/>
        </w:rPr>
        <w:t>Контролирующей стороной</w:t>
      </w:r>
      <w:r w:rsidRPr="003B3D9B">
        <w:rPr>
          <w:lang w:val="ru-RU"/>
        </w:rPr>
        <w:t xml:space="preserve">, компаниями под общим контролем </w:t>
      </w:r>
      <w:r w:rsidR="003B3D9B" w:rsidRPr="003B3D9B">
        <w:rPr>
          <w:lang w:val="ru-RU"/>
        </w:rPr>
        <w:t>Контролирующей стороны</w:t>
      </w:r>
      <w:r w:rsidRPr="003B3D9B">
        <w:rPr>
          <w:lang w:val="ru-RU"/>
        </w:rPr>
        <w:t xml:space="preserve">, ключевого персонала и прочими связанными </w:t>
      </w:r>
      <w:r w:rsidR="009E2D18">
        <w:rPr>
          <w:lang w:val="ru-RU"/>
        </w:rPr>
        <w:t>сторонами</w:t>
      </w:r>
      <w:r w:rsidRPr="003B3D9B">
        <w:rPr>
          <w:lang w:val="ru-RU"/>
        </w:rPr>
        <w:t xml:space="preserve">. </w:t>
      </w:r>
      <w:r w:rsidR="003B3D9B" w:rsidRPr="003B3D9B">
        <w:rPr>
          <w:lang w:val="ru-RU"/>
        </w:rPr>
        <w:t>Компания</w:t>
      </w:r>
      <w:r w:rsidRPr="003B3D9B">
        <w:rPr>
          <w:lang w:val="ru-RU"/>
        </w:rPr>
        <w:t xml:space="preserve"> в рамках ведения своей обычной экономической деятельности осуществляет операции купли–продажи и финансовые сделки со связанными сторонами.</w:t>
      </w:r>
    </w:p>
    <w:p w14:paraId="7D25516A" w14:textId="77777777" w:rsidR="00F624F4" w:rsidRPr="003B3D9B" w:rsidRDefault="00F624F4" w:rsidP="00AD4F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3B3D9B">
        <w:rPr>
          <w:lang w:val="ru-RU"/>
        </w:rPr>
        <w:t xml:space="preserve">Связанные стороны могут вступать в сделки, которые не проводились бы между несвязанными сторонами. Цены и условия таких сделок могут отличаться от цен и условий сделок между несвязанными сторонами. Руководство считает, что </w:t>
      </w:r>
      <w:r w:rsidR="003B3D9B" w:rsidRPr="003B3D9B">
        <w:rPr>
          <w:lang w:val="ru-RU"/>
        </w:rPr>
        <w:t>Компания</w:t>
      </w:r>
      <w:r w:rsidRPr="003B3D9B">
        <w:rPr>
          <w:lang w:val="ru-RU"/>
        </w:rPr>
        <w:t xml:space="preserve"> имеет соответствующие процедуры для определения и надлежащего раскрытия информации о сделках со связанными сторонами.</w:t>
      </w:r>
    </w:p>
    <w:p w14:paraId="1BB14812" w14:textId="77777777" w:rsidR="00F624F4" w:rsidRDefault="00F624F4" w:rsidP="00AD4F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3B3D9B">
        <w:rPr>
          <w:lang w:val="ru-RU"/>
        </w:rPr>
        <w:t xml:space="preserve">Раскрытие операций между </w:t>
      </w:r>
      <w:r w:rsidR="003B3D9B" w:rsidRPr="003B3D9B">
        <w:rPr>
          <w:lang w:val="ru-RU"/>
        </w:rPr>
        <w:t>Компанией</w:t>
      </w:r>
      <w:r w:rsidRPr="003B3D9B">
        <w:rPr>
          <w:lang w:val="ru-RU"/>
        </w:rPr>
        <w:t xml:space="preserve"> и связанными сторонами приведено ниже.</w:t>
      </w:r>
    </w:p>
    <w:p w14:paraId="541F1CD9" w14:textId="77777777" w:rsidR="00F624F4" w:rsidRPr="003B3D9B" w:rsidRDefault="00F624F4" w:rsidP="003B3D9B">
      <w:pPr>
        <w:pStyle w:val="21"/>
        <w:keepNext w:val="0"/>
        <w:numPr>
          <w:ilvl w:val="0"/>
          <w:numId w:val="25"/>
        </w:numPr>
        <w:spacing w:before="120"/>
        <w:rPr>
          <w:rFonts w:ascii="Times New Roman" w:hAnsi="Times New Roman"/>
          <w:sz w:val="24"/>
          <w:szCs w:val="24"/>
          <w:lang w:val="ru-RU"/>
        </w:rPr>
      </w:pPr>
      <w:r w:rsidRPr="003B3D9B">
        <w:rPr>
          <w:rFonts w:ascii="Times New Roman" w:hAnsi="Times New Roman"/>
          <w:sz w:val="24"/>
          <w:szCs w:val="24"/>
          <w:lang w:val="ru-RU"/>
        </w:rPr>
        <w:t>Операции с ключевым управленческим персоналом и близкими родственниками</w:t>
      </w:r>
    </w:p>
    <w:p w14:paraId="48A29769" w14:textId="4E7294B7" w:rsidR="00D83A6E" w:rsidRDefault="00F624F4" w:rsidP="00E147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3B3D9B">
        <w:rPr>
          <w:lang w:val="ru-RU"/>
        </w:rPr>
        <w:t xml:space="preserve">Ниже указаны суммы вознаграждения, полученные членами ключевого управленческого персонала в течение года. Данные суммы отражены в составе общих расходов на </w:t>
      </w:r>
      <w:proofErr w:type="gramStart"/>
      <w:r w:rsidRPr="003B3D9B">
        <w:rPr>
          <w:lang w:val="ru-RU"/>
        </w:rPr>
        <w:t xml:space="preserve">персонал </w:t>
      </w:r>
      <w:r w:rsidR="005D6072">
        <w:rPr>
          <w:lang w:val="ru-RU"/>
        </w:rPr>
        <w:t>:</w:t>
      </w:r>
      <w:proofErr w:type="gramEnd"/>
    </w:p>
    <w:p w14:paraId="1CC02081" w14:textId="77777777" w:rsidR="00AD4F96" w:rsidRDefault="00AD4F96" w:rsidP="00E147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p>
    <w:tbl>
      <w:tblPr>
        <w:tblW w:w="4874" w:type="pct"/>
        <w:tblLayout w:type="fixed"/>
        <w:tblLook w:val="0000" w:firstRow="0" w:lastRow="0" w:firstColumn="0" w:lastColumn="0" w:noHBand="0" w:noVBand="0"/>
      </w:tblPr>
      <w:tblGrid>
        <w:gridCol w:w="5647"/>
        <w:gridCol w:w="2082"/>
        <w:gridCol w:w="1666"/>
      </w:tblGrid>
      <w:tr w:rsidR="00FF3D48" w:rsidRPr="003B3D9B" w14:paraId="0521BE01" w14:textId="77777777" w:rsidTr="00AD4F96">
        <w:trPr>
          <w:trHeight w:val="20"/>
        </w:trPr>
        <w:tc>
          <w:tcPr>
            <w:tcW w:w="5647" w:type="dxa"/>
            <w:vAlign w:val="bottom"/>
          </w:tcPr>
          <w:p w14:paraId="2097642C" w14:textId="77777777" w:rsidR="00FF3D48" w:rsidRPr="003B3D9B" w:rsidRDefault="00FF3D48" w:rsidP="00FF3D48">
            <w:pPr>
              <w:pStyle w:val="tabletext"/>
              <w:spacing w:before="0" w:after="0"/>
              <w:ind w:left="142" w:hanging="142"/>
              <w:rPr>
                <w:sz w:val="24"/>
                <w:lang w:val="ru-RU"/>
              </w:rPr>
            </w:pPr>
          </w:p>
        </w:tc>
        <w:tc>
          <w:tcPr>
            <w:tcW w:w="2082" w:type="dxa"/>
            <w:tcBorders>
              <w:bottom w:val="single" w:sz="6" w:space="0" w:color="auto"/>
            </w:tcBorders>
            <w:vAlign w:val="bottom"/>
          </w:tcPr>
          <w:p w14:paraId="6AEABB55" w14:textId="17302AE8" w:rsidR="00FF3D48" w:rsidRPr="00CD22DD" w:rsidRDefault="00FF3D48" w:rsidP="00FF3D48">
            <w:pPr>
              <w:jc w:val="right"/>
              <w:rPr>
                <w:b/>
              </w:rPr>
            </w:pPr>
            <w:r w:rsidRPr="00CD22DD">
              <w:rPr>
                <w:b/>
                <w:lang w:val="ru-RU"/>
              </w:rPr>
              <w:t>20</w:t>
            </w:r>
            <w:r>
              <w:rPr>
                <w:b/>
                <w:lang w:val="ru-RU"/>
              </w:rPr>
              <w:t>2</w:t>
            </w:r>
            <w:r w:rsidR="005E6E3C">
              <w:rPr>
                <w:b/>
                <w:lang w:val="ru-RU"/>
              </w:rPr>
              <w:t>3</w:t>
            </w:r>
            <w:r w:rsidRPr="00CD22DD">
              <w:rPr>
                <w:b/>
                <w:lang w:val="ru-RU"/>
              </w:rPr>
              <w:t xml:space="preserve"> год</w:t>
            </w:r>
          </w:p>
        </w:tc>
        <w:tc>
          <w:tcPr>
            <w:tcW w:w="1666" w:type="dxa"/>
            <w:tcBorders>
              <w:bottom w:val="single" w:sz="6" w:space="0" w:color="auto"/>
            </w:tcBorders>
            <w:vAlign w:val="bottom"/>
          </w:tcPr>
          <w:p w14:paraId="4A21936E" w14:textId="2451D1B5" w:rsidR="00FF3D48" w:rsidRPr="00CD22DD" w:rsidRDefault="00FF3D48" w:rsidP="00FF3D48">
            <w:pPr>
              <w:jc w:val="right"/>
              <w:rPr>
                <w:b/>
              </w:rPr>
            </w:pPr>
            <w:r w:rsidRPr="00CD22DD">
              <w:rPr>
                <w:b/>
                <w:lang w:val="ru-RU"/>
              </w:rPr>
              <w:t>20</w:t>
            </w:r>
            <w:r>
              <w:rPr>
                <w:b/>
                <w:lang w:val="ru-RU"/>
              </w:rPr>
              <w:t>2</w:t>
            </w:r>
            <w:r w:rsidR="005E6E3C">
              <w:rPr>
                <w:b/>
                <w:lang w:val="ru-RU"/>
              </w:rPr>
              <w:t>2</w:t>
            </w:r>
            <w:r w:rsidRPr="00CD22DD">
              <w:rPr>
                <w:b/>
                <w:lang w:val="ru-RU"/>
              </w:rPr>
              <w:t xml:space="preserve"> год</w:t>
            </w:r>
          </w:p>
        </w:tc>
      </w:tr>
      <w:tr w:rsidR="005E6E3C" w:rsidRPr="00B904A1" w14:paraId="060642D7" w14:textId="77777777" w:rsidTr="00AD1ACB">
        <w:trPr>
          <w:trHeight w:val="321"/>
        </w:trPr>
        <w:tc>
          <w:tcPr>
            <w:tcW w:w="5647" w:type="dxa"/>
            <w:vAlign w:val="bottom"/>
          </w:tcPr>
          <w:p w14:paraId="7A82D412" w14:textId="77777777" w:rsidR="005E6E3C" w:rsidRPr="00B904A1" w:rsidRDefault="005E6E3C" w:rsidP="005E6E3C">
            <w:pPr>
              <w:pStyle w:val="tabletext"/>
              <w:spacing w:before="0" w:after="0"/>
              <w:ind w:left="142" w:hanging="142"/>
              <w:rPr>
                <w:sz w:val="24"/>
                <w:lang w:val="ru-RU"/>
              </w:rPr>
            </w:pPr>
            <w:r w:rsidRPr="00E147BC">
              <w:rPr>
                <w:sz w:val="24"/>
                <w:lang w:val="ru-RU"/>
              </w:rPr>
              <w:t>Краткосрочные вознаграждения управленческому персоналу, включая заработную плату, премии и отпускные, с учетом НДФЛ</w:t>
            </w:r>
            <w:r w:rsidRPr="00EE76A7">
              <w:rPr>
                <w:b/>
                <w:bCs/>
              </w:rPr>
              <w:t> </w:t>
            </w:r>
          </w:p>
        </w:tc>
        <w:tc>
          <w:tcPr>
            <w:tcW w:w="2082" w:type="dxa"/>
            <w:tcBorders>
              <w:top w:val="single" w:sz="6" w:space="0" w:color="auto"/>
            </w:tcBorders>
            <w:shd w:val="clear" w:color="auto" w:fill="auto"/>
            <w:vAlign w:val="bottom"/>
          </w:tcPr>
          <w:p w14:paraId="080EC116" w14:textId="4DE87183" w:rsidR="005E6E3C" w:rsidRPr="005E6E3C" w:rsidRDefault="005E6E3C" w:rsidP="005E6E3C">
            <w:pPr>
              <w:jc w:val="right"/>
              <w:rPr>
                <w:lang w:val="ru-RU"/>
              </w:rPr>
            </w:pPr>
            <w:r>
              <w:rPr>
                <w:lang w:val="ru-RU"/>
              </w:rPr>
              <w:t>5 605</w:t>
            </w:r>
          </w:p>
        </w:tc>
        <w:tc>
          <w:tcPr>
            <w:tcW w:w="1666" w:type="dxa"/>
            <w:tcBorders>
              <w:top w:val="single" w:sz="6" w:space="0" w:color="auto"/>
            </w:tcBorders>
            <w:vAlign w:val="bottom"/>
          </w:tcPr>
          <w:p w14:paraId="391216ED" w14:textId="5A8C43D6" w:rsidR="005E6E3C" w:rsidRPr="00B904A1" w:rsidRDefault="005E6E3C" w:rsidP="005E6E3C">
            <w:pPr>
              <w:jc w:val="right"/>
              <w:rPr>
                <w:lang w:val="ru-RU"/>
              </w:rPr>
            </w:pPr>
            <w:r>
              <w:t>3 855</w:t>
            </w:r>
          </w:p>
        </w:tc>
      </w:tr>
      <w:tr w:rsidR="005E6E3C" w:rsidRPr="00B904A1" w14:paraId="4C11C489" w14:textId="77777777" w:rsidTr="00AD1ACB">
        <w:trPr>
          <w:trHeight w:val="20"/>
        </w:trPr>
        <w:tc>
          <w:tcPr>
            <w:tcW w:w="5647" w:type="dxa"/>
            <w:vAlign w:val="bottom"/>
          </w:tcPr>
          <w:p w14:paraId="393EE32F" w14:textId="77777777" w:rsidR="005E6E3C" w:rsidRPr="00B904A1" w:rsidRDefault="005E6E3C" w:rsidP="005E6E3C">
            <w:pPr>
              <w:pStyle w:val="tabletext"/>
              <w:spacing w:before="0" w:after="0"/>
              <w:ind w:left="142" w:hanging="142"/>
              <w:rPr>
                <w:sz w:val="24"/>
                <w:lang w:val="ru-RU"/>
              </w:rPr>
            </w:pPr>
            <w:r w:rsidRPr="00B904A1">
              <w:rPr>
                <w:sz w:val="24"/>
                <w:lang w:val="ru-RU"/>
              </w:rPr>
              <w:t>Отчисления в социальные фонды и взносы в</w:t>
            </w:r>
          </w:p>
          <w:p w14:paraId="3C9E5AF1" w14:textId="77777777" w:rsidR="005E6E3C" w:rsidRPr="00B904A1" w:rsidRDefault="005E6E3C" w:rsidP="005E6E3C">
            <w:pPr>
              <w:pStyle w:val="tabletext"/>
              <w:spacing w:before="0" w:after="0"/>
              <w:ind w:left="142" w:hanging="142"/>
              <w:rPr>
                <w:sz w:val="24"/>
                <w:lang w:val="ru-RU"/>
              </w:rPr>
            </w:pPr>
            <w:r w:rsidRPr="00B904A1">
              <w:rPr>
                <w:sz w:val="24"/>
                <w:lang w:val="ru-RU"/>
              </w:rPr>
              <w:t>государственный пенсионный фонд</w:t>
            </w:r>
          </w:p>
        </w:tc>
        <w:tc>
          <w:tcPr>
            <w:tcW w:w="2082" w:type="dxa"/>
            <w:tcBorders>
              <w:bottom w:val="single" w:sz="6" w:space="0" w:color="auto"/>
            </w:tcBorders>
            <w:shd w:val="clear" w:color="auto" w:fill="auto"/>
            <w:vAlign w:val="bottom"/>
          </w:tcPr>
          <w:p w14:paraId="2213935D" w14:textId="6D736ED5" w:rsidR="005E6E3C" w:rsidRPr="005E6E3C" w:rsidRDefault="005E6E3C" w:rsidP="005E6E3C">
            <w:pPr>
              <w:jc w:val="right"/>
              <w:rPr>
                <w:lang w:val="ru-RU"/>
              </w:rPr>
            </w:pPr>
            <w:r>
              <w:rPr>
                <w:lang w:val="ru-RU"/>
              </w:rPr>
              <w:t>856</w:t>
            </w:r>
          </w:p>
        </w:tc>
        <w:tc>
          <w:tcPr>
            <w:tcW w:w="1666" w:type="dxa"/>
            <w:tcBorders>
              <w:bottom w:val="single" w:sz="6" w:space="0" w:color="auto"/>
            </w:tcBorders>
            <w:vAlign w:val="bottom"/>
          </w:tcPr>
          <w:p w14:paraId="64091905" w14:textId="4755C6A8" w:rsidR="005E6E3C" w:rsidRPr="00B904A1" w:rsidRDefault="005E6E3C" w:rsidP="005E6E3C">
            <w:pPr>
              <w:jc w:val="right"/>
              <w:rPr>
                <w:lang w:val="ru-RU"/>
              </w:rPr>
            </w:pPr>
            <w:r>
              <w:t>658</w:t>
            </w:r>
          </w:p>
        </w:tc>
      </w:tr>
      <w:tr w:rsidR="005E6E3C" w:rsidRPr="003B3D9B" w14:paraId="507F259A" w14:textId="77777777" w:rsidTr="00D04DCB">
        <w:trPr>
          <w:trHeight w:val="20"/>
        </w:trPr>
        <w:tc>
          <w:tcPr>
            <w:tcW w:w="5647" w:type="dxa"/>
            <w:vAlign w:val="bottom"/>
          </w:tcPr>
          <w:p w14:paraId="60AD8EF0" w14:textId="77777777" w:rsidR="005E6E3C" w:rsidRPr="00B904A1" w:rsidRDefault="005E6E3C" w:rsidP="005E6E3C">
            <w:pPr>
              <w:pStyle w:val="tabletext"/>
              <w:spacing w:before="0" w:after="0"/>
              <w:ind w:left="142" w:hanging="142"/>
              <w:rPr>
                <w:b/>
                <w:bCs/>
                <w:sz w:val="24"/>
                <w:lang w:val="ru-RU"/>
              </w:rPr>
            </w:pPr>
          </w:p>
        </w:tc>
        <w:tc>
          <w:tcPr>
            <w:tcW w:w="2082" w:type="dxa"/>
            <w:tcBorders>
              <w:top w:val="single" w:sz="6" w:space="0" w:color="auto"/>
              <w:bottom w:val="double" w:sz="6" w:space="0" w:color="auto"/>
            </w:tcBorders>
            <w:shd w:val="clear" w:color="auto" w:fill="auto"/>
            <w:vAlign w:val="bottom"/>
          </w:tcPr>
          <w:p w14:paraId="7D517EDA" w14:textId="4114223B" w:rsidR="005E6E3C" w:rsidRPr="00D04DCB" w:rsidRDefault="005E6E3C" w:rsidP="005E6E3C">
            <w:pPr>
              <w:jc w:val="right"/>
              <w:rPr>
                <w:b/>
                <w:bCs/>
                <w:lang w:val="ru-RU"/>
              </w:rPr>
            </w:pPr>
            <w:r>
              <w:rPr>
                <w:b/>
                <w:bCs/>
                <w:lang w:val="ru-RU"/>
              </w:rPr>
              <w:t>6 461</w:t>
            </w:r>
          </w:p>
        </w:tc>
        <w:tc>
          <w:tcPr>
            <w:tcW w:w="1666" w:type="dxa"/>
            <w:tcBorders>
              <w:top w:val="single" w:sz="6" w:space="0" w:color="auto"/>
              <w:bottom w:val="double" w:sz="6" w:space="0" w:color="auto"/>
            </w:tcBorders>
            <w:vAlign w:val="bottom"/>
          </w:tcPr>
          <w:p w14:paraId="3A7C6017" w14:textId="2A9455C4" w:rsidR="005E6E3C" w:rsidRPr="00B904A1" w:rsidRDefault="005E6E3C" w:rsidP="005E6E3C">
            <w:pPr>
              <w:jc w:val="right"/>
              <w:rPr>
                <w:b/>
                <w:bCs/>
                <w:lang w:val="ru-RU"/>
              </w:rPr>
            </w:pPr>
            <w:r>
              <w:rPr>
                <w:b/>
                <w:bCs/>
                <w:lang w:val="ru-RU"/>
              </w:rPr>
              <w:t>4 513</w:t>
            </w:r>
          </w:p>
        </w:tc>
      </w:tr>
    </w:tbl>
    <w:p w14:paraId="38D25738" w14:textId="77777777" w:rsidR="00E0278F" w:rsidRPr="00E0278F" w:rsidRDefault="00E0278F" w:rsidP="00E0278F">
      <w:pPr>
        <w:pStyle w:val="21"/>
        <w:keepNext w:val="0"/>
        <w:numPr>
          <w:ilvl w:val="0"/>
          <w:numId w:val="25"/>
        </w:numPr>
        <w:spacing w:before="120"/>
        <w:rPr>
          <w:rFonts w:ascii="Times New Roman" w:hAnsi="Times New Roman"/>
          <w:sz w:val="24"/>
          <w:szCs w:val="24"/>
          <w:lang w:val="ru-RU"/>
        </w:rPr>
      </w:pPr>
      <w:r>
        <w:rPr>
          <w:rFonts w:ascii="Times New Roman" w:hAnsi="Times New Roman"/>
          <w:sz w:val="24"/>
          <w:szCs w:val="24"/>
          <w:lang w:val="ru-RU"/>
        </w:rPr>
        <w:t>Операции со связанными сторонами</w:t>
      </w:r>
    </w:p>
    <w:p w14:paraId="7868C3C0" w14:textId="77777777" w:rsidR="00C35BB3" w:rsidRDefault="00C35BB3" w:rsidP="001E0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662A96BB" w14:textId="77777777" w:rsidR="00F624F4" w:rsidRDefault="00F624F4" w:rsidP="001E0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r w:rsidRPr="009E2D18">
        <w:rPr>
          <w:lang w:val="ru-RU"/>
        </w:rPr>
        <w:t>Нижеприведенная таблица содержит информацию об общих суммах сделок, которые были заключены со связанными сторонами:</w:t>
      </w:r>
    </w:p>
    <w:p w14:paraId="0AE5790D" w14:textId="77777777" w:rsidR="001E04C4" w:rsidRDefault="001E04C4" w:rsidP="00F624F4">
      <w:pPr>
        <w:pStyle w:val="a3"/>
        <w:spacing w:before="0" w:after="0" w:line="240" w:lineRule="auto"/>
        <w:jc w:val="left"/>
        <w:rPr>
          <w:sz w:val="24"/>
          <w:szCs w:val="24"/>
          <w:lang w:val="ru-RU"/>
        </w:rPr>
      </w:pPr>
    </w:p>
    <w:tbl>
      <w:tblPr>
        <w:tblW w:w="9390" w:type="dxa"/>
        <w:tblInd w:w="108" w:type="dxa"/>
        <w:tblLayout w:type="fixed"/>
        <w:tblLook w:val="04A0" w:firstRow="1" w:lastRow="0" w:firstColumn="1" w:lastColumn="0" w:noHBand="0" w:noVBand="1"/>
      </w:tblPr>
      <w:tblGrid>
        <w:gridCol w:w="5670"/>
        <w:gridCol w:w="1985"/>
        <w:gridCol w:w="1735"/>
      </w:tblGrid>
      <w:tr w:rsidR="005E6E3C" w:rsidRPr="009E2D18" w14:paraId="66C2C1A9" w14:textId="77777777" w:rsidTr="00007B20">
        <w:trPr>
          <w:trHeight w:val="20"/>
        </w:trPr>
        <w:tc>
          <w:tcPr>
            <w:tcW w:w="5670" w:type="dxa"/>
            <w:tcBorders>
              <w:top w:val="nil"/>
              <w:left w:val="nil"/>
              <w:right w:val="nil"/>
            </w:tcBorders>
            <w:shd w:val="clear" w:color="auto" w:fill="auto"/>
            <w:vAlign w:val="bottom"/>
          </w:tcPr>
          <w:p w14:paraId="20619787" w14:textId="77777777" w:rsidR="005E6E3C" w:rsidRPr="009E2D18" w:rsidRDefault="005E6E3C" w:rsidP="005E6E3C">
            <w:pPr>
              <w:ind w:left="-108" w:right="-108"/>
              <w:rPr>
                <w:b/>
                <w:spacing w:val="-3"/>
                <w:lang w:val="ru-RU"/>
              </w:rPr>
            </w:pPr>
          </w:p>
        </w:tc>
        <w:tc>
          <w:tcPr>
            <w:tcW w:w="1985" w:type="dxa"/>
            <w:tcBorders>
              <w:left w:val="nil"/>
              <w:right w:val="nil"/>
            </w:tcBorders>
            <w:shd w:val="clear" w:color="auto" w:fill="auto"/>
            <w:noWrap/>
            <w:vAlign w:val="bottom"/>
          </w:tcPr>
          <w:p w14:paraId="5AFEEB89" w14:textId="63E4D031" w:rsidR="005E6E3C" w:rsidRPr="00CD22DD" w:rsidRDefault="005E6E3C" w:rsidP="005E6E3C">
            <w:pPr>
              <w:jc w:val="right"/>
              <w:rPr>
                <w:b/>
              </w:rPr>
            </w:pPr>
            <w:r w:rsidRPr="00CD22DD">
              <w:rPr>
                <w:b/>
                <w:lang w:val="ru-RU"/>
              </w:rPr>
              <w:t>20</w:t>
            </w:r>
            <w:r>
              <w:rPr>
                <w:b/>
                <w:lang w:val="ru-RU"/>
              </w:rPr>
              <w:t xml:space="preserve">23 </w:t>
            </w:r>
            <w:r w:rsidRPr="00CD22DD">
              <w:rPr>
                <w:b/>
                <w:lang w:val="ru-RU"/>
              </w:rPr>
              <w:t>год</w:t>
            </w:r>
          </w:p>
        </w:tc>
        <w:tc>
          <w:tcPr>
            <w:tcW w:w="1735" w:type="dxa"/>
            <w:tcBorders>
              <w:left w:val="nil"/>
              <w:right w:val="nil"/>
            </w:tcBorders>
            <w:shd w:val="clear" w:color="auto" w:fill="auto"/>
            <w:noWrap/>
            <w:vAlign w:val="bottom"/>
          </w:tcPr>
          <w:p w14:paraId="009ECA47" w14:textId="2C8AAAB8" w:rsidR="005E6E3C" w:rsidRPr="00CD22DD" w:rsidRDefault="005E6E3C" w:rsidP="005E6E3C">
            <w:pPr>
              <w:jc w:val="right"/>
              <w:rPr>
                <w:b/>
              </w:rPr>
            </w:pPr>
            <w:r w:rsidRPr="00CD22DD">
              <w:rPr>
                <w:b/>
                <w:lang w:val="ru-RU"/>
              </w:rPr>
              <w:t>20</w:t>
            </w:r>
            <w:r>
              <w:rPr>
                <w:b/>
                <w:lang w:val="ru-RU"/>
              </w:rPr>
              <w:t>22</w:t>
            </w:r>
            <w:r w:rsidRPr="00CD22DD">
              <w:rPr>
                <w:b/>
                <w:lang w:val="ru-RU"/>
              </w:rPr>
              <w:t xml:space="preserve"> год</w:t>
            </w:r>
          </w:p>
        </w:tc>
      </w:tr>
      <w:tr w:rsidR="005E6E3C" w:rsidRPr="008032BF" w14:paraId="6F6BD5A0" w14:textId="77777777" w:rsidTr="00007B20">
        <w:trPr>
          <w:trHeight w:val="20"/>
        </w:trPr>
        <w:tc>
          <w:tcPr>
            <w:tcW w:w="5670" w:type="dxa"/>
            <w:tcBorders>
              <w:top w:val="nil"/>
              <w:left w:val="nil"/>
              <w:right w:val="nil"/>
            </w:tcBorders>
            <w:shd w:val="clear" w:color="auto" w:fill="auto"/>
            <w:vAlign w:val="bottom"/>
            <w:hideMark/>
          </w:tcPr>
          <w:p w14:paraId="588C4F41" w14:textId="77777777" w:rsidR="005E6E3C" w:rsidRPr="009E2D18" w:rsidRDefault="005E6E3C" w:rsidP="005E6E3C">
            <w:pPr>
              <w:ind w:left="-108" w:right="-108"/>
              <w:rPr>
                <w:b/>
                <w:spacing w:val="-3"/>
                <w:lang w:val="ru-RU"/>
              </w:rPr>
            </w:pPr>
            <w:r w:rsidRPr="009E2D18">
              <w:rPr>
                <w:b/>
                <w:lang w:val="ru-RU"/>
              </w:rPr>
              <w:t>Компании под общим контролем Контролирующей стороны и прочие связанные стороны</w:t>
            </w:r>
          </w:p>
        </w:tc>
        <w:tc>
          <w:tcPr>
            <w:tcW w:w="1985" w:type="dxa"/>
            <w:tcBorders>
              <w:top w:val="single" w:sz="4" w:space="0" w:color="auto"/>
              <w:left w:val="nil"/>
              <w:right w:val="nil"/>
            </w:tcBorders>
            <w:shd w:val="clear" w:color="auto" w:fill="auto"/>
            <w:noWrap/>
            <w:vAlign w:val="bottom"/>
          </w:tcPr>
          <w:p w14:paraId="19C95445" w14:textId="77777777" w:rsidR="005E6E3C" w:rsidRPr="001E04C4" w:rsidRDefault="005E6E3C" w:rsidP="005E6E3C">
            <w:pPr>
              <w:jc w:val="right"/>
              <w:rPr>
                <w:lang w:val="ru-RU"/>
              </w:rPr>
            </w:pPr>
          </w:p>
        </w:tc>
        <w:tc>
          <w:tcPr>
            <w:tcW w:w="1735" w:type="dxa"/>
            <w:tcBorders>
              <w:top w:val="single" w:sz="4" w:space="0" w:color="auto"/>
              <w:left w:val="nil"/>
              <w:right w:val="nil"/>
            </w:tcBorders>
            <w:shd w:val="clear" w:color="auto" w:fill="auto"/>
            <w:noWrap/>
            <w:vAlign w:val="bottom"/>
          </w:tcPr>
          <w:p w14:paraId="5BB2A4DF" w14:textId="77777777" w:rsidR="005E6E3C" w:rsidRPr="001E04C4" w:rsidRDefault="005E6E3C" w:rsidP="005E6E3C">
            <w:pPr>
              <w:jc w:val="right"/>
              <w:rPr>
                <w:lang w:val="ru-RU"/>
              </w:rPr>
            </w:pPr>
          </w:p>
        </w:tc>
      </w:tr>
      <w:tr w:rsidR="005E6E3C" w:rsidRPr="00F74B64" w14:paraId="141A373C" w14:textId="77777777" w:rsidTr="00007B20">
        <w:trPr>
          <w:trHeight w:val="20"/>
        </w:trPr>
        <w:tc>
          <w:tcPr>
            <w:tcW w:w="5670" w:type="dxa"/>
            <w:tcBorders>
              <w:left w:val="nil"/>
              <w:right w:val="nil"/>
            </w:tcBorders>
            <w:shd w:val="clear" w:color="auto" w:fill="auto"/>
            <w:vAlign w:val="bottom"/>
          </w:tcPr>
          <w:p w14:paraId="73578169" w14:textId="3FE545B5" w:rsidR="005E6E3C" w:rsidRDefault="005E6E3C" w:rsidP="005E6E3C">
            <w:pPr>
              <w:ind w:left="-108" w:right="-108"/>
              <w:rPr>
                <w:lang w:val="ru-RU"/>
              </w:rPr>
            </w:pPr>
            <w:r>
              <w:rPr>
                <w:lang w:val="ru-RU"/>
              </w:rPr>
              <w:t>Дивиденды</w:t>
            </w:r>
          </w:p>
        </w:tc>
        <w:tc>
          <w:tcPr>
            <w:tcW w:w="1985" w:type="dxa"/>
            <w:tcBorders>
              <w:left w:val="nil"/>
              <w:bottom w:val="single" w:sz="4" w:space="0" w:color="auto"/>
              <w:right w:val="nil"/>
            </w:tcBorders>
            <w:shd w:val="clear" w:color="auto" w:fill="auto"/>
            <w:noWrap/>
            <w:vAlign w:val="bottom"/>
          </w:tcPr>
          <w:p w14:paraId="7F0C9D17" w14:textId="5733B35F" w:rsidR="005E6E3C" w:rsidRDefault="005E6E3C" w:rsidP="005E6E3C">
            <w:pPr>
              <w:jc w:val="right"/>
              <w:rPr>
                <w:lang w:val="ru-RU"/>
              </w:rPr>
            </w:pPr>
            <w:r>
              <w:rPr>
                <w:lang w:val="ru-RU"/>
              </w:rPr>
              <w:t>18 274</w:t>
            </w:r>
          </w:p>
        </w:tc>
        <w:tc>
          <w:tcPr>
            <w:tcW w:w="1735" w:type="dxa"/>
            <w:tcBorders>
              <w:left w:val="nil"/>
              <w:bottom w:val="single" w:sz="4" w:space="0" w:color="auto"/>
              <w:right w:val="nil"/>
            </w:tcBorders>
            <w:shd w:val="clear" w:color="auto" w:fill="auto"/>
            <w:noWrap/>
            <w:vAlign w:val="bottom"/>
          </w:tcPr>
          <w:p w14:paraId="21F3769D" w14:textId="233D8F6B" w:rsidR="005E6E3C" w:rsidRDefault="005E6E3C" w:rsidP="005E6E3C">
            <w:pPr>
              <w:jc w:val="right"/>
              <w:rPr>
                <w:lang w:val="ru-RU"/>
              </w:rPr>
            </w:pPr>
            <w:r>
              <w:rPr>
                <w:lang w:val="ru-RU"/>
              </w:rPr>
              <w:t>5 336</w:t>
            </w:r>
          </w:p>
        </w:tc>
      </w:tr>
      <w:tr w:rsidR="005E6E3C" w:rsidRPr="0020479F" w14:paraId="40F7F3EF" w14:textId="77777777" w:rsidTr="00007B20">
        <w:trPr>
          <w:trHeight w:val="20"/>
        </w:trPr>
        <w:tc>
          <w:tcPr>
            <w:tcW w:w="5670" w:type="dxa"/>
            <w:tcBorders>
              <w:top w:val="nil"/>
              <w:left w:val="nil"/>
              <w:right w:val="nil"/>
            </w:tcBorders>
            <w:shd w:val="clear" w:color="auto" w:fill="auto"/>
            <w:vAlign w:val="bottom"/>
            <w:hideMark/>
          </w:tcPr>
          <w:p w14:paraId="4CC5B63D" w14:textId="77777777" w:rsidR="005E6E3C" w:rsidRPr="001E04C4" w:rsidRDefault="005E6E3C" w:rsidP="005E6E3C">
            <w:pPr>
              <w:ind w:left="-108" w:right="-108"/>
              <w:rPr>
                <w:b/>
                <w:spacing w:val="-3"/>
                <w:lang w:val="ru-RU"/>
              </w:rPr>
            </w:pPr>
          </w:p>
        </w:tc>
        <w:tc>
          <w:tcPr>
            <w:tcW w:w="1985" w:type="dxa"/>
            <w:tcBorders>
              <w:top w:val="single" w:sz="4" w:space="0" w:color="auto"/>
              <w:left w:val="nil"/>
              <w:bottom w:val="double" w:sz="4" w:space="0" w:color="auto"/>
              <w:right w:val="nil"/>
            </w:tcBorders>
            <w:shd w:val="clear" w:color="auto" w:fill="auto"/>
            <w:noWrap/>
            <w:vAlign w:val="bottom"/>
          </w:tcPr>
          <w:p w14:paraId="57ED19E6" w14:textId="2F3B37C6" w:rsidR="005E6E3C" w:rsidRPr="001E04C4" w:rsidRDefault="005E6E3C" w:rsidP="005E6E3C">
            <w:pPr>
              <w:jc w:val="right"/>
              <w:rPr>
                <w:b/>
                <w:lang w:val="ru-RU"/>
              </w:rPr>
            </w:pPr>
            <w:r w:rsidRPr="005E6E3C">
              <w:rPr>
                <w:b/>
                <w:lang w:val="ru-RU"/>
              </w:rPr>
              <w:t>18 274</w:t>
            </w:r>
          </w:p>
        </w:tc>
        <w:tc>
          <w:tcPr>
            <w:tcW w:w="1735" w:type="dxa"/>
            <w:tcBorders>
              <w:top w:val="single" w:sz="4" w:space="0" w:color="auto"/>
              <w:left w:val="nil"/>
              <w:bottom w:val="double" w:sz="4" w:space="0" w:color="auto"/>
              <w:right w:val="nil"/>
            </w:tcBorders>
            <w:shd w:val="clear" w:color="auto" w:fill="auto"/>
            <w:noWrap/>
            <w:vAlign w:val="bottom"/>
          </w:tcPr>
          <w:p w14:paraId="3E07814B" w14:textId="094C04A2" w:rsidR="005E6E3C" w:rsidRPr="001E04C4" w:rsidRDefault="005E6E3C" w:rsidP="005E6E3C">
            <w:pPr>
              <w:jc w:val="right"/>
              <w:rPr>
                <w:b/>
                <w:lang w:val="ru-RU"/>
              </w:rPr>
            </w:pPr>
            <w:r>
              <w:rPr>
                <w:b/>
                <w:lang w:val="ru-RU"/>
              </w:rPr>
              <w:t>5 336</w:t>
            </w:r>
          </w:p>
        </w:tc>
      </w:tr>
    </w:tbl>
    <w:p w14:paraId="035601ED" w14:textId="77777777" w:rsidR="002C2B8A" w:rsidRPr="00D83A6E" w:rsidRDefault="002C2B8A" w:rsidP="00D83A6E">
      <w:pPr>
        <w:pStyle w:val="21"/>
        <w:keepNext w:val="0"/>
        <w:numPr>
          <w:ilvl w:val="0"/>
          <w:numId w:val="25"/>
        </w:numPr>
        <w:spacing w:before="120"/>
        <w:rPr>
          <w:rFonts w:ascii="Times New Roman" w:hAnsi="Times New Roman"/>
          <w:sz w:val="24"/>
          <w:szCs w:val="24"/>
          <w:lang w:val="ru-RU"/>
        </w:rPr>
      </w:pPr>
      <w:r w:rsidRPr="00D83A6E">
        <w:rPr>
          <w:rFonts w:ascii="Times New Roman" w:hAnsi="Times New Roman"/>
          <w:sz w:val="24"/>
          <w:szCs w:val="24"/>
          <w:lang w:val="ru-RU"/>
        </w:rPr>
        <w:t>Поручительства, выданные за связанных сторон</w:t>
      </w:r>
    </w:p>
    <w:p w14:paraId="15949C5E" w14:textId="77777777" w:rsidR="002C2B8A" w:rsidRDefault="0007674F" w:rsidP="00AD4F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ind w:firstLine="851"/>
        <w:jc w:val="both"/>
        <w:rPr>
          <w:lang w:val="ru-RU"/>
        </w:rPr>
      </w:pPr>
      <w:r w:rsidRPr="0007674F">
        <w:rPr>
          <w:lang w:val="ru-RU"/>
        </w:rPr>
        <w:t>Компания не является поручителем у связанных сторон.</w:t>
      </w:r>
    </w:p>
    <w:p w14:paraId="013F8FA1" w14:textId="77777777" w:rsidR="001E04C4" w:rsidRPr="0007674F" w:rsidRDefault="001E04C4" w:rsidP="001E0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851"/>
        <w:jc w:val="both"/>
        <w:rPr>
          <w:lang w:val="ru-RU"/>
        </w:rPr>
      </w:pPr>
    </w:p>
    <w:p w14:paraId="7E75BFEB" w14:textId="77777777" w:rsidR="00F624F4" w:rsidRDefault="00106F09" w:rsidP="00087BBB">
      <w:pPr>
        <w:pStyle w:val="1"/>
        <w:keepNext w:val="0"/>
        <w:spacing w:before="120"/>
        <w:ind w:left="499" w:hanging="357"/>
        <w:rPr>
          <w:rFonts w:ascii="Times New Roman" w:hAnsi="Times New Roman"/>
          <w:sz w:val="24"/>
          <w:szCs w:val="24"/>
          <w:lang w:val="ru-RU"/>
        </w:rPr>
      </w:pPr>
      <w:r w:rsidRPr="0007674F">
        <w:rPr>
          <w:rFonts w:ascii="Times New Roman" w:hAnsi="Times New Roman"/>
          <w:sz w:val="24"/>
          <w:szCs w:val="24"/>
          <w:lang w:val="ru-RU"/>
        </w:rPr>
        <w:t xml:space="preserve">   </w:t>
      </w:r>
      <w:bookmarkStart w:id="38" w:name="_Ref415657349"/>
      <w:r w:rsidR="00F624F4" w:rsidRPr="0007674F">
        <w:rPr>
          <w:rFonts w:ascii="Times New Roman" w:hAnsi="Times New Roman"/>
          <w:sz w:val="24"/>
          <w:szCs w:val="24"/>
          <w:lang w:val="ru-RU"/>
        </w:rPr>
        <w:t>События после отчетной даты</w:t>
      </w:r>
      <w:bookmarkEnd w:id="38"/>
    </w:p>
    <w:p w14:paraId="06508F90" w14:textId="77777777" w:rsidR="00083DFF" w:rsidRDefault="0050715E" w:rsidP="00170086">
      <w:pPr>
        <w:autoSpaceDE w:val="0"/>
        <w:autoSpaceDN w:val="0"/>
        <w:adjustRightInd w:val="0"/>
        <w:spacing w:before="120"/>
        <w:ind w:firstLine="540"/>
        <w:jc w:val="both"/>
        <w:rPr>
          <w:lang w:val="ru-RU"/>
        </w:rPr>
      </w:pPr>
      <w:bookmarkStart w:id="39" w:name="End"/>
      <w:bookmarkEnd w:id="39"/>
      <w:r w:rsidRPr="0007674F">
        <w:rPr>
          <w:lang w:val="ru-RU"/>
        </w:rPr>
        <w:t>Существенных событий после отчетной даты, оказавших или способные оказать влияние на финансовое состояние, движение денежных средств или результаты деятельности Компании не было.</w:t>
      </w:r>
    </w:p>
    <w:p w14:paraId="5BA0499F" w14:textId="77777777" w:rsidR="00CD6EED" w:rsidRDefault="00CD6EED" w:rsidP="001E04C4">
      <w:pPr>
        <w:autoSpaceDE w:val="0"/>
        <w:autoSpaceDN w:val="0"/>
        <w:adjustRightInd w:val="0"/>
        <w:ind w:firstLine="540"/>
        <w:jc w:val="both"/>
        <w:rPr>
          <w:lang w:val="ru-RU"/>
        </w:rPr>
      </w:pPr>
    </w:p>
    <w:p w14:paraId="2F354F73" w14:textId="77777777" w:rsidR="00AE1EE6" w:rsidRDefault="00AE1EE6" w:rsidP="001E04C4">
      <w:pPr>
        <w:autoSpaceDE w:val="0"/>
        <w:autoSpaceDN w:val="0"/>
        <w:adjustRightInd w:val="0"/>
        <w:ind w:firstLine="540"/>
        <w:jc w:val="both"/>
        <w:rPr>
          <w:lang w:val="ru-RU"/>
        </w:rPr>
      </w:pPr>
    </w:p>
    <w:p w14:paraId="2B35BDD4" w14:textId="77777777" w:rsidR="00AE1EE6" w:rsidRDefault="00AE1EE6" w:rsidP="001E04C4">
      <w:pPr>
        <w:autoSpaceDE w:val="0"/>
        <w:autoSpaceDN w:val="0"/>
        <w:adjustRightInd w:val="0"/>
        <w:ind w:firstLine="540"/>
        <w:jc w:val="both"/>
        <w:rPr>
          <w:lang w:val="ru-RU"/>
        </w:rPr>
      </w:pPr>
    </w:p>
    <w:p w14:paraId="47C039B1" w14:textId="77777777" w:rsidR="00FE51F9" w:rsidRPr="00B55E7E" w:rsidRDefault="00FE51F9" w:rsidP="00FE51F9">
      <w:pPr>
        <w:rPr>
          <w:sz w:val="22"/>
          <w:szCs w:val="22"/>
          <w:u w:val="single"/>
          <w:lang w:val="ru-RU"/>
        </w:rPr>
      </w:pPr>
      <w:r>
        <w:rPr>
          <w:sz w:val="22"/>
          <w:szCs w:val="22"/>
          <w:lang w:val="ru-RU"/>
        </w:rPr>
        <w:t xml:space="preserve"> </w:t>
      </w:r>
      <w:r w:rsidRPr="00B55E7E">
        <w:rPr>
          <w:sz w:val="22"/>
          <w:szCs w:val="22"/>
          <w:u w:val="single"/>
          <w:lang w:val="ru-RU"/>
        </w:rPr>
        <w:t>________</w:t>
      </w:r>
      <w:r>
        <w:rPr>
          <w:sz w:val="22"/>
          <w:szCs w:val="22"/>
          <w:u w:val="single"/>
          <w:lang w:val="ru-RU"/>
        </w:rPr>
        <w:t>________</w:t>
      </w:r>
      <w:r w:rsidRPr="00B55E7E">
        <w:rPr>
          <w:sz w:val="22"/>
          <w:szCs w:val="22"/>
          <w:u w:val="single"/>
          <w:lang w:val="ru-RU"/>
        </w:rPr>
        <w:t>____</w:t>
      </w:r>
      <w:r>
        <w:rPr>
          <w:sz w:val="22"/>
          <w:szCs w:val="22"/>
          <w:lang w:val="ru-RU"/>
        </w:rPr>
        <w:tab/>
      </w:r>
      <w:r>
        <w:rPr>
          <w:sz w:val="22"/>
          <w:szCs w:val="22"/>
          <w:lang w:val="ru-RU"/>
        </w:rPr>
        <w:tab/>
      </w:r>
      <w:r>
        <w:rPr>
          <w:sz w:val="22"/>
          <w:szCs w:val="22"/>
          <w:lang w:val="ru-RU"/>
        </w:rPr>
        <w:tab/>
      </w:r>
      <w:r>
        <w:rPr>
          <w:sz w:val="22"/>
          <w:szCs w:val="22"/>
          <w:lang w:val="ru-RU"/>
        </w:rPr>
        <w:tab/>
        <w:t xml:space="preserve">     </w:t>
      </w:r>
      <w:r w:rsidRPr="00B55E7E">
        <w:rPr>
          <w:sz w:val="22"/>
          <w:szCs w:val="22"/>
          <w:u w:val="single"/>
          <w:lang w:val="ru-RU"/>
        </w:rPr>
        <w:t>________</w:t>
      </w:r>
      <w:r>
        <w:rPr>
          <w:sz w:val="22"/>
          <w:szCs w:val="22"/>
          <w:u w:val="single"/>
          <w:lang w:val="ru-RU"/>
        </w:rPr>
        <w:t>________</w:t>
      </w:r>
      <w:r w:rsidRPr="00B55E7E">
        <w:rPr>
          <w:sz w:val="22"/>
          <w:szCs w:val="22"/>
          <w:u w:val="single"/>
          <w:lang w:val="ru-RU"/>
        </w:rPr>
        <w:t>____</w:t>
      </w:r>
    </w:p>
    <w:p w14:paraId="347226AD" w14:textId="77777777" w:rsidR="00FE51F9" w:rsidRPr="00B55E7E" w:rsidRDefault="00FE51F9" w:rsidP="00FE51F9">
      <w:pPr>
        <w:rPr>
          <w:sz w:val="22"/>
          <w:szCs w:val="22"/>
          <w:u w:val="single"/>
          <w:lang w:val="ru-RU"/>
        </w:rPr>
      </w:pPr>
    </w:p>
    <w:tbl>
      <w:tblPr>
        <w:tblStyle w:val="af8"/>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7"/>
      </w:tblGrid>
      <w:tr w:rsidR="00FE51F9" w:rsidRPr="008032BF" w14:paraId="62713671" w14:textId="77777777" w:rsidTr="00254421">
        <w:tc>
          <w:tcPr>
            <w:tcW w:w="5211" w:type="dxa"/>
          </w:tcPr>
          <w:p w14:paraId="1A42797E" w14:textId="77777777" w:rsidR="00FE51F9" w:rsidRPr="00B55E7E" w:rsidRDefault="00FE51F9" w:rsidP="00254421">
            <w:pPr>
              <w:rPr>
                <w:sz w:val="22"/>
                <w:szCs w:val="22"/>
                <w:lang w:val="ru-RU"/>
              </w:rPr>
            </w:pPr>
            <w:r w:rsidRPr="00B55E7E">
              <w:rPr>
                <w:sz w:val="22"/>
                <w:szCs w:val="22"/>
                <w:lang w:val="ru-RU"/>
              </w:rPr>
              <w:t>А.Е. Михалев</w:t>
            </w:r>
          </w:p>
          <w:p w14:paraId="033B848F" w14:textId="77777777" w:rsidR="00FE51F9" w:rsidRPr="00B55E7E" w:rsidRDefault="00FE51F9" w:rsidP="00254421">
            <w:pPr>
              <w:rPr>
                <w:sz w:val="22"/>
                <w:szCs w:val="22"/>
                <w:lang w:val="ru-RU"/>
              </w:rPr>
            </w:pPr>
            <w:r w:rsidRPr="00B55E7E">
              <w:rPr>
                <w:sz w:val="22"/>
                <w:szCs w:val="22"/>
                <w:lang w:val="ru-RU"/>
              </w:rPr>
              <w:t xml:space="preserve">Директор </w:t>
            </w:r>
            <w:r w:rsidRPr="00B55E7E">
              <w:rPr>
                <w:color w:val="000000"/>
                <w:sz w:val="22"/>
                <w:szCs w:val="22"/>
                <w:lang w:val="ru-RU"/>
              </w:rPr>
              <w:t>ООО «</w:t>
            </w:r>
            <w:r>
              <w:rPr>
                <w:color w:val="000000"/>
                <w:sz w:val="22"/>
                <w:szCs w:val="22"/>
                <w:lang w:val="ru-RU"/>
              </w:rPr>
              <w:t>УК</w:t>
            </w:r>
            <w:r w:rsidRPr="00B55E7E">
              <w:rPr>
                <w:color w:val="000000"/>
                <w:sz w:val="22"/>
                <w:szCs w:val="22"/>
                <w:lang w:val="ru-RU"/>
              </w:rPr>
              <w:t xml:space="preserve"> «ИНТЕЛЛЕКТ-КАПИТАЛ»</w:t>
            </w:r>
          </w:p>
        </w:tc>
        <w:tc>
          <w:tcPr>
            <w:tcW w:w="4927" w:type="dxa"/>
          </w:tcPr>
          <w:p w14:paraId="1D5914C1" w14:textId="77777777" w:rsidR="00FE51F9" w:rsidRPr="00B55E7E" w:rsidRDefault="00FE51F9" w:rsidP="00254421">
            <w:pPr>
              <w:rPr>
                <w:sz w:val="22"/>
                <w:szCs w:val="22"/>
                <w:lang w:val="ru-RU"/>
              </w:rPr>
            </w:pPr>
            <w:r w:rsidRPr="00B55E7E">
              <w:rPr>
                <w:sz w:val="22"/>
                <w:szCs w:val="22"/>
                <w:lang w:val="ru-RU"/>
              </w:rPr>
              <w:t>Е.А.</w:t>
            </w:r>
            <w:r w:rsidR="00720D2B">
              <w:rPr>
                <w:sz w:val="22"/>
                <w:szCs w:val="22"/>
                <w:lang w:val="ru-RU"/>
              </w:rPr>
              <w:t xml:space="preserve"> Ларькина</w:t>
            </w:r>
          </w:p>
          <w:p w14:paraId="7D7DE96F" w14:textId="77777777" w:rsidR="00FE51F9" w:rsidRPr="00B55E7E" w:rsidRDefault="00FE51F9" w:rsidP="00254421">
            <w:pPr>
              <w:rPr>
                <w:sz w:val="22"/>
                <w:szCs w:val="22"/>
                <w:lang w:val="ru-RU"/>
              </w:rPr>
            </w:pPr>
            <w:r w:rsidRPr="00B55E7E">
              <w:rPr>
                <w:sz w:val="22"/>
                <w:szCs w:val="22"/>
                <w:lang w:val="ru-RU"/>
              </w:rPr>
              <w:t xml:space="preserve">Главный бухгалтер </w:t>
            </w:r>
            <w:r w:rsidRPr="00B55E7E">
              <w:rPr>
                <w:color w:val="000000"/>
                <w:sz w:val="22"/>
                <w:szCs w:val="22"/>
                <w:lang w:val="ru-RU"/>
              </w:rPr>
              <w:t>ООО «</w:t>
            </w:r>
            <w:r>
              <w:rPr>
                <w:color w:val="000000"/>
                <w:sz w:val="22"/>
                <w:szCs w:val="22"/>
                <w:lang w:val="ru-RU"/>
              </w:rPr>
              <w:t>УК «</w:t>
            </w:r>
            <w:r w:rsidRPr="00B55E7E">
              <w:rPr>
                <w:color w:val="000000"/>
                <w:sz w:val="22"/>
                <w:szCs w:val="22"/>
                <w:lang w:val="ru-RU"/>
              </w:rPr>
              <w:t>ИНТЕЛЛЕКТ-КАПИТАЛ»</w:t>
            </w:r>
          </w:p>
        </w:tc>
      </w:tr>
    </w:tbl>
    <w:p w14:paraId="2C427547" w14:textId="77777777" w:rsidR="00FE51F9" w:rsidRPr="00B55E7E" w:rsidRDefault="00FE51F9" w:rsidP="00FE51F9">
      <w:pPr>
        <w:jc w:val="both"/>
        <w:rPr>
          <w:sz w:val="22"/>
          <w:szCs w:val="22"/>
          <w:lang w:val="ru-RU"/>
        </w:rPr>
      </w:pPr>
    </w:p>
    <w:p w14:paraId="0C99F1AC" w14:textId="77777777" w:rsidR="00F9198F" w:rsidRPr="00083DFF" w:rsidRDefault="00F9198F" w:rsidP="00FE51F9">
      <w:pPr>
        <w:rPr>
          <w:rFonts w:ascii="EYInterstate Light" w:hAnsi="EYInterstate Light"/>
          <w:szCs w:val="22"/>
          <w:lang w:val="ru-RU"/>
        </w:rPr>
      </w:pPr>
    </w:p>
    <w:sectPr w:rsidR="00F9198F" w:rsidRPr="00083DFF" w:rsidSect="00AD17F6">
      <w:headerReference w:type="even" r:id="rId40"/>
      <w:headerReference w:type="default" r:id="rId41"/>
      <w:headerReference w:type="first" r:id="rId42"/>
      <w:pgSz w:w="11907" w:h="16840" w:code="9"/>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10A31" w14:textId="77777777" w:rsidR="00AD17F6" w:rsidRDefault="00AD17F6">
      <w:r>
        <w:separator/>
      </w:r>
    </w:p>
  </w:endnote>
  <w:endnote w:type="continuationSeparator" w:id="0">
    <w:p w14:paraId="6B1902FE" w14:textId="77777777" w:rsidR="00AD17F6" w:rsidRDefault="00AD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Times New Roman"/>
    <w:charset w:val="CC"/>
    <w:family w:val="auto"/>
    <w:pitch w:val="variable"/>
    <w:sig w:usb0="A00002BF" w:usb1="5000206B" w:usb2="00000000" w:usb3="00000000" w:csb0="0000009F" w:csb1="00000000"/>
  </w:font>
  <w:font w:name="Arial">
    <w:panose1 w:val="020B0604020202020204"/>
    <w:charset w:val="CC"/>
    <w:family w:val="swiss"/>
    <w:pitch w:val="variable"/>
    <w:sig w:usb0="E0002EFF" w:usb1="C000785B" w:usb2="00000009" w:usb3="00000000" w:csb0="000001FF" w:csb1="00000000"/>
  </w:font>
  <w:font w:name="EYInterstate">
    <w:altName w:val="Corbel"/>
    <w:charset w:val="CC"/>
    <w:family w:val="auto"/>
    <w:pitch w:val="variable"/>
    <w:sig w:usb0="00000001" w:usb1="5000206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Univers 45 Light">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55">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4868" w14:textId="77777777" w:rsidR="00CC3DCD" w:rsidRPr="00291475" w:rsidRDefault="00CC3DCD" w:rsidP="00F92AA1">
    <w:pPr>
      <w:jc w:val="both"/>
      <w:rPr>
        <w:rFonts w:ascii="Trebuchet MS" w:hAnsi="Trebuchet MS"/>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E6C2C" w14:textId="77777777" w:rsidR="00CC3DCD" w:rsidRPr="00C5220B" w:rsidRDefault="00CC3DCD">
    <w:pPr>
      <w:tabs>
        <w:tab w:val="right" w:pos="9638"/>
        <w:tab w:val="right" w:pos="14571"/>
      </w:tabs>
      <w:jc w:val="right"/>
      <w:rPr>
        <w:rStyle w:val="af9"/>
      </w:rPr>
    </w:pPr>
    <w:r w:rsidRPr="00C5220B">
      <w:rPr>
        <w:rStyle w:val="af9"/>
      </w:rPr>
      <w:fldChar w:fldCharType="begin"/>
    </w:r>
    <w:r w:rsidRPr="00C5220B">
      <w:rPr>
        <w:rStyle w:val="af9"/>
      </w:rPr>
      <w:instrText>PAGE</w:instrText>
    </w:r>
    <w:r w:rsidRPr="00C5220B">
      <w:rPr>
        <w:rStyle w:val="af9"/>
        <w:lang w:val="ru-RU"/>
      </w:rPr>
      <w:instrText xml:space="preserve">  </w:instrText>
    </w:r>
    <w:r w:rsidRPr="00C5220B">
      <w:rPr>
        <w:rStyle w:val="af9"/>
      </w:rPr>
      <w:fldChar w:fldCharType="separate"/>
    </w:r>
    <w:r w:rsidR="004E3B7C">
      <w:rPr>
        <w:rStyle w:val="af9"/>
        <w:noProof/>
      </w:rPr>
      <w:t>22</w:t>
    </w:r>
    <w:r w:rsidRPr="00C5220B">
      <w:rPr>
        <w:rStyle w:val="af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9AE1B" w14:textId="77777777" w:rsidR="00CC3DCD" w:rsidRPr="0017599A" w:rsidRDefault="00CC3DCD" w:rsidP="00CD3333">
    <w:pPr>
      <w:pStyle w:val="aa"/>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197E0" w14:textId="77777777" w:rsidR="00CC3DCD" w:rsidRPr="000F5B8A" w:rsidRDefault="00CC3DCD" w:rsidP="000F5B8A">
    <w:pPr>
      <w:pStyle w:val="aa"/>
      <w:jc w:val="center"/>
      <w:rPr>
        <w:b/>
        <w:sz w:val="20"/>
      </w:rPr>
    </w:pPr>
    <w:r w:rsidRPr="000F5B8A">
      <w:rPr>
        <w:b/>
        <w:sz w:val="20"/>
      </w:rPr>
      <w:fldChar w:fldCharType="begin"/>
    </w:r>
    <w:r w:rsidRPr="000F5B8A">
      <w:rPr>
        <w:b/>
        <w:sz w:val="20"/>
      </w:rPr>
      <w:instrText xml:space="preserve"> PAGE   \* MERGEFORMAT </w:instrText>
    </w:r>
    <w:r w:rsidRPr="000F5B8A">
      <w:rPr>
        <w:b/>
        <w:sz w:val="20"/>
      </w:rPr>
      <w:fldChar w:fldCharType="separate"/>
    </w:r>
    <w:r w:rsidR="004E3B7C">
      <w:rPr>
        <w:b/>
        <w:noProof/>
        <w:sz w:val="20"/>
      </w:rPr>
      <w:t>2</w:t>
    </w:r>
    <w:r w:rsidRPr="000F5B8A">
      <w:rPr>
        <w:b/>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08AC" w14:textId="77777777" w:rsidR="00CC3DCD" w:rsidRPr="00434950" w:rsidRDefault="00CC3DCD" w:rsidP="00E117EC">
    <w:pPr>
      <w:pStyle w:val="aa"/>
      <w:jc w:val="center"/>
      <w:rPr>
        <w:rFonts w:ascii="Times New Roman" w:hAnsi="Times New Roman"/>
      </w:rPr>
    </w:pPr>
    <w:r w:rsidRPr="00434950">
      <w:rPr>
        <w:rFonts w:ascii="Times New Roman" w:hAnsi="Times New Roman"/>
      </w:rPr>
      <w:fldChar w:fldCharType="begin"/>
    </w:r>
    <w:r w:rsidRPr="00434950">
      <w:rPr>
        <w:rFonts w:ascii="Times New Roman" w:hAnsi="Times New Roman"/>
      </w:rPr>
      <w:instrText xml:space="preserve"> PAGE   \* MERGEFORMAT </w:instrText>
    </w:r>
    <w:r w:rsidRPr="00434950">
      <w:rPr>
        <w:rFonts w:ascii="Times New Roman" w:hAnsi="Times New Roman"/>
      </w:rPr>
      <w:fldChar w:fldCharType="separate"/>
    </w:r>
    <w:r w:rsidR="004E3B7C">
      <w:rPr>
        <w:rFonts w:ascii="Times New Roman" w:hAnsi="Times New Roman"/>
        <w:noProof/>
      </w:rPr>
      <w:t>3</w:t>
    </w:r>
    <w:r w:rsidRPr="00434950">
      <w:rPr>
        <w:rFonts w:ascii="Times New Roman" w:hAns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9C2F5" w14:textId="77777777" w:rsidR="00CC3DCD" w:rsidRPr="00CD3333" w:rsidRDefault="00CC3DCD" w:rsidP="00CD3333">
    <w:pPr>
      <w:pStyle w:val="aa"/>
    </w:pPr>
    <w:r w:rsidRPr="00CD3333">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DD5D2" w14:textId="4A4BFF26" w:rsidR="00CC3DCD" w:rsidRPr="00E114BF" w:rsidRDefault="00CC3DCD" w:rsidP="00283473">
    <w:pPr>
      <w:tabs>
        <w:tab w:val="right" w:pos="9638"/>
      </w:tabs>
      <w:rPr>
        <w:i/>
        <w:sz w:val="22"/>
        <w:szCs w:val="22"/>
        <w:lang w:val="ru-RU"/>
      </w:rPr>
    </w:pPr>
    <w:r w:rsidRPr="00CC60A3">
      <w:rPr>
        <w:i/>
        <w:sz w:val="22"/>
        <w:szCs w:val="22"/>
        <w:lang w:val="ru-RU"/>
      </w:rPr>
      <w:t>Показатели Отчета о совокупном доходе следует рассматривать в совокупности с пояснениями на стр. 9-</w:t>
    </w:r>
    <w:r w:rsidRPr="00CC60A3">
      <w:rPr>
        <w:i/>
        <w:sz w:val="22"/>
        <w:szCs w:val="22"/>
        <w:lang w:val="ru-RU"/>
      </w:rPr>
      <w:fldChar w:fldCharType="begin"/>
    </w:r>
    <w:r w:rsidRPr="00CC60A3">
      <w:rPr>
        <w:i/>
        <w:sz w:val="22"/>
        <w:szCs w:val="22"/>
        <w:lang w:val="ru-RU"/>
      </w:rPr>
      <w:instrText xml:space="preserve"> PAGEREF _Ref415657349 \h </w:instrText>
    </w:r>
    <w:r w:rsidRPr="00CC60A3">
      <w:rPr>
        <w:i/>
        <w:sz w:val="22"/>
        <w:szCs w:val="22"/>
        <w:lang w:val="ru-RU"/>
      </w:rPr>
    </w:r>
    <w:r w:rsidRPr="00CC60A3">
      <w:rPr>
        <w:i/>
        <w:sz w:val="22"/>
        <w:szCs w:val="22"/>
        <w:lang w:val="ru-RU"/>
      </w:rPr>
      <w:fldChar w:fldCharType="separate"/>
    </w:r>
    <w:r w:rsidR="004E3B7C">
      <w:rPr>
        <w:i/>
        <w:noProof/>
        <w:sz w:val="22"/>
        <w:szCs w:val="22"/>
        <w:lang w:val="ru-RU"/>
      </w:rPr>
      <w:t>32</w:t>
    </w:r>
    <w:r w:rsidRPr="00CC60A3">
      <w:rPr>
        <w:i/>
        <w:sz w:val="22"/>
        <w:szCs w:val="22"/>
        <w:lang w:val="ru-RU"/>
      </w:rPr>
      <w:fldChar w:fldCharType="end"/>
    </w:r>
    <w:r w:rsidRPr="00CC60A3">
      <w:rPr>
        <w:i/>
        <w:sz w:val="22"/>
        <w:szCs w:val="22"/>
        <w:lang w:val="ru-RU"/>
      </w:rPr>
      <w:t>, которые являются неотъемлемой частью данной финансовой отчетности.</w:t>
    </w:r>
    <w:r w:rsidRPr="00882EB7">
      <w:rPr>
        <w:rFonts w:ascii="EYInterstate Light" w:hAnsi="EYInterstate Light" w:cs="Arial"/>
        <w:i/>
        <w:sz w:val="22"/>
        <w:szCs w:val="22"/>
        <w:lang w:val="ru-RU"/>
      </w:rPr>
      <w:tab/>
    </w:r>
    <w:r w:rsidRPr="00CA1454">
      <w:rPr>
        <w:rStyle w:val="af9"/>
      </w:rPr>
      <w:fldChar w:fldCharType="begin"/>
    </w:r>
    <w:r w:rsidRPr="00CA1454">
      <w:rPr>
        <w:rStyle w:val="af9"/>
      </w:rPr>
      <w:instrText>PAGE</w:instrText>
    </w:r>
    <w:r w:rsidRPr="00CA1454">
      <w:rPr>
        <w:rStyle w:val="af9"/>
        <w:lang w:val="ru-RU"/>
      </w:rPr>
      <w:instrText xml:space="preserve">  </w:instrText>
    </w:r>
    <w:r w:rsidRPr="00CA1454">
      <w:rPr>
        <w:rStyle w:val="af9"/>
      </w:rPr>
      <w:fldChar w:fldCharType="separate"/>
    </w:r>
    <w:r w:rsidR="004E3B7C">
      <w:rPr>
        <w:rStyle w:val="af9"/>
        <w:noProof/>
      </w:rPr>
      <w:t>4</w:t>
    </w:r>
    <w:r w:rsidRPr="00CA1454">
      <w:rPr>
        <w:rStyle w:val="af9"/>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A661A" w14:textId="115E796B" w:rsidR="00CC3DCD" w:rsidRPr="00434950" w:rsidRDefault="00CC3DCD" w:rsidP="00283473">
    <w:pPr>
      <w:tabs>
        <w:tab w:val="right" w:pos="9638"/>
      </w:tabs>
      <w:rPr>
        <w:lang w:val="ru-RU"/>
      </w:rPr>
    </w:pPr>
    <w:r w:rsidRPr="00E114BF">
      <w:rPr>
        <w:i/>
        <w:sz w:val="22"/>
        <w:szCs w:val="22"/>
        <w:lang w:val="ru-RU"/>
      </w:rPr>
      <w:t>Показатели Отчета о финансовом положении следует рассматривать в совокупности с пояснениями на стр. 9-</w:t>
    </w:r>
    <w:r w:rsidRPr="00E114BF">
      <w:rPr>
        <w:i/>
        <w:sz w:val="22"/>
        <w:szCs w:val="22"/>
        <w:lang w:val="ru-RU"/>
      </w:rPr>
      <w:fldChar w:fldCharType="begin"/>
    </w:r>
    <w:r w:rsidRPr="00E114BF">
      <w:rPr>
        <w:i/>
        <w:sz w:val="22"/>
        <w:szCs w:val="22"/>
        <w:lang w:val="ru-RU"/>
      </w:rPr>
      <w:instrText xml:space="preserve"> PAGEREF _Ref415657349 \h </w:instrText>
    </w:r>
    <w:r w:rsidRPr="00E114BF">
      <w:rPr>
        <w:i/>
        <w:sz w:val="22"/>
        <w:szCs w:val="22"/>
        <w:lang w:val="ru-RU"/>
      </w:rPr>
    </w:r>
    <w:r w:rsidRPr="00E114BF">
      <w:rPr>
        <w:i/>
        <w:sz w:val="22"/>
        <w:szCs w:val="22"/>
        <w:lang w:val="ru-RU"/>
      </w:rPr>
      <w:fldChar w:fldCharType="separate"/>
    </w:r>
    <w:r w:rsidR="004E3B7C">
      <w:rPr>
        <w:i/>
        <w:noProof/>
        <w:sz w:val="22"/>
        <w:szCs w:val="22"/>
        <w:lang w:val="ru-RU"/>
      </w:rPr>
      <w:t>32</w:t>
    </w:r>
    <w:r w:rsidRPr="00E114BF">
      <w:rPr>
        <w:i/>
        <w:sz w:val="22"/>
        <w:szCs w:val="22"/>
        <w:lang w:val="ru-RU"/>
      </w:rPr>
      <w:fldChar w:fldCharType="end"/>
    </w:r>
    <w:r w:rsidRPr="00E114BF">
      <w:rPr>
        <w:i/>
        <w:sz w:val="22"/>
        <w:szCs w:val="22"/>
        <w:lang w:val="ru-RU"/>
      </w:rPr>
      <w:t>, которые являются неотъемлемой частью данной финансовой отчетности.</w:t>
    </w:r>
    <w:r w:rsidRPr="00E114BF">
      <w:rPr>
        <w:i/>
        <w:sz w:val="22"/>
        <w:szCs w:val="22"/>
        <w:lang w:val="ru-RU"/>
      </w:rPr>
      <w:tab/>
    </w:r>
    <w:r w:rsidRPr="00434950">
      <w:rPr>
        <w:rStyle w:val="af9"/>
      </w:rPr>
      <w:fldChar w:fldCharType="begin"/>
    </w:r>
    <w:r w:rsidRPr="00434950">
      <w:rPr>
        <w:rStyle w:val="af9"/>
      </w:rPr>
      <w:instrText>PAGE</w:instrText>
    </w:r>
    <w:r w:rsidRPr="00434950">
      <w:rPr>
        <w:rStyle w:val="af9"/>
        <w:lang w:val="ru-RU"/>
      </w:rPr>
      <w:instrText xml:space="preserve">  </w:instrText>
    </w:r>
    <w:r w:rsidRPr="00434950">
      <w:rPr>
        <w:rStyle w:val="af9"/>
      </w:rPr>
      <w:fldChar w:fldCharType="separate"/>
    </w:r>
    <w:r w:rsidR="004E3B7C">
      <w:rPr>
        <w:rStyle w:val="af9"/>
        <w:noProof/>
      </w:rPr>
      <w:t>5</w:t>
    </w:r>
    <w:r w:rsidRPr="00434950">
      <w:rPr>
        <w:rStyle w:val="af9"/>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5C0CB" w14:textId="5F61B721" w:rsidR="00CC3DCD" w:rsidRPr="00283473" w:rsidRDefault="00CC3DCD" w:rsidP="00283473">
    <w:pPr>
      <w:tabs>
        <w:tab w:val="right" w:pos="9638"/>
      </w:tabs>
      <w:rPr>
        <w:rFonts w:ascii="EYInterstate Light" w:hAnsi="EYInterstate Light" w:cs="Arial"/>
        <w:sz w:val="22"/>
        <w:szCs w:val="22"/>
        <w:lang w:val="ru-RU"/>
      </w:rPr>
    </w:pPr>
    <w:r w:rsidRPr="00A87F92">
      <w:rPr>
        <w:i/>
        <w:sz w:val="22"/>
        <w:szCs w:val="22"/>
        <w:lang w:val="ru-RU"/>
      </w:rPr>
      <w:t>Показатели Отчета о движении денежных средств следует рассматривать в совокупности с пояснениями на стр. 9-</w:t>
    </w:r>
    <w:r w:rsidRPr="00A87F92">
      <w:rPr>
        <w:i/>
        <w:sz w:val="22"/>
        <w:szCs w:val="22"/>
        <w:lang w:val="ru-RU"/>
      </w:rPr>
      <w:fldChar w:fldCharType="begin"/>
    </w:r>
    <w:r w:rsidRPr="00A87F92">
      <w:rPr>
        <w:i/>
        <w:sz w:val="22"/>
        <w:szCs w:val="22"/>
        <w:lang w:val="ru-RU"/>
      </w:rPr>
      <w:instrText xml:space="preserve"> PAGEREF _Ref415657349 \h </w:instrText>
    </w:r>
    <w:r w:rsidRPr="00A87F92">
      <w:rPr>
        <w:i/>
        <w:sz w:val="22"/>
        <w:szCs w:val="22"/>
        <w:lang w:val="ru-RU"/>
      </w:rPr>
    </w:r>
    <w:r w:rsidRPr="00A87F92">
      <w:rPr>
        <w:i/>
        <w:sz w:val="22"/>
        <w:szCs w:val="22"/>
        <w:lang w:val="ru-RU"/>
      </w:rPr>
      <w:fldChar w:fldCharType="separate"/>
    </w:r>
    <w:r w:rsidR="004E3B7C">
      <w:rPr>
        <w:i/>
        <w:noProof/>
        <w:sz w:val="22"/>
        <w:szCs w:val="22"/>
        <w:lang w:val="ru-RU"/>
      </w:rPr>
      <w:t>32</w:t>
    </w:r>
    <w:r w:rsidRPr="00A87F92">
      <w:rPr>
        <w:i/>
        <w:sz w:val="22"/>
        <w:szCs w:val="22"/>
        <w:lang w:val="ru-RU"/>
      </w:rPr>
      <w:fldChar w:fldCharType="end"/>
    </w:r>
    <w:r w:rsidRPr="00A87F92">
      <w:rPr>
        <w:i/>
        <w:sz w:val="22"/>
        <w:szCs w:val="22"/>
        <w:lang w:val="ru-RU"/>
      </w:rPr>
      <w:t>, которые являются неотъемлемой частью данной финансовой отчетности.</w:t>
    </w:r>
    <w:r w:rsidRPr="00882EB7">
      <w:rPr>
        <w:rFonts w:ascii="EYInterstate Light" w:hAnsi="EYInterstate Light" w:cs="Arial"/>
        <w:i/>
        <w:sz w:val="22"/>
        <w:szCs w:val="22"/>
        <w:lang w:val="ru-RU"/>
      </w:rPr>
      <w:tab/>
    </w:r>
    <w:r w:rsidRPr="00434950">
      <w:rPr>
        <w:rStyle w:val="af9"/>
      </w:rPr>
      <w:fldChar w:fldCharType="begin"/>
    </w:r>
    <w:r w:rsidRPr="00434950">
      <w:rPr>
        <w:rStyle w:val="af9"/>
      </w:rPr>
      <w:instrText>PAGE</w:instrText>
    </w:r>
    <w:r w:rsidRPr="00434950">
      <w:rPr>
        <w:rStyle w:val="af9"/>
        <w:lang w:val="ru-RU"/>
      </w:rPr>
      <w:instrText xml:space="preserve">  </w:instrText>
    </w:r>
    <w:r w:rsidRPr="00434950">
      <w:rPr>
        <w:rStyle w:val="af9"/>
      </w:rPr>
      <w:fldChar w:fldCharType="separate"/>
    </w:r>
    <w:r w:rsidR="004E3B7C">
      <w:rPr>
        <w:rStyle w:val="af9"/>
        <w:noProof/>
      </w:rPr>
      <w:t>6</w:t>
    </w:r>
    <w:r w:rsidRPr="00434950">
      <w:rPr>
        <w:rStyle w:val="af9"/>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DA10" w14:textId="351F1BCA" w:rsidR="00CC3DCD" w:rsidRPr="00434950" w:rsidRDefault="00CC3DCD" w:rsidP="006664EF">
    <w:pPr>
      <w:tabs>
        <w:tab w:val="right" w:pos="14571"/>
        <w:tab w:val="right" w:pos="14601"/>
      </w:tabs>
      <w:rPr>
        <w:rStyle w:val="af9"/>
        <w:lang w:val="ru-RU"/>
      </w:rPr>
    </w:pPr>
    <w:r w:rsidRPr="00F716B8">
      <w:rPr>
        <w:rStyle w:val="af9"/>
        <w:i/>
        <w:sz w:val="22"/>
        <w:szCs w:val="22"/>
        <w:lang w:val="ru-RU"/>
      </w:rPr>
      <w:t>Показатели Отчета об изменении капитала следует рассматривать в совокупности с пояснениями</w:t>
    </w:r>
    <w:r w:rsidRPr="00F716B8">
      <w:rPr>
        <w:i/>
        <w:sz w:val="22"/>
        <w:szCs w:val="22"/>
        <w:lang w:val="ru-RU"/>
      </w:rPr>
      <w:t xml:space="preserve"> на стр. 9-</w:t>
    </w:r>
    <w:r w:rsidRPr="00F716B8">
      <w:rPr>
        <w:i/>
        <w:sz w:val="22"/>
        <w:szCs w:val="22"/>
        <w:lang w:val="ru-RU"/>
      </w:rPr>
      <w:fldChar w:fldCharType="begin"/>
    </w:r>
    <w:r w:rsidRPr="00F716B8">
      <w:rPr>
        <w:i/>
        <w:sz w:val="22"/>
        <w:szCs w:val="22"/>
        <w:lang w:val="ru-RU"/>
      </w:rPr>
      <w:instrText xml:space="preserve"> PAGEREF _Ref415657349 \h </w:instrText>
    </w:r>
    <w:r w:rsidRPr="00F716B8">
      <w:rPr>
        <w:i/>
        <w:sz w:val="22"/>
        <w:szCs w:val="22"/>
        <w:lang w:val="ru-RU"/>
      </w:rPr>
    </w:r>
    <w:r w:rsidRPr="00F716B8">
      <w:rPr>
        <w:i/>
        <w:sz w:val="22"/>
        <w:szCs w:val="22"/>
        <w:lang w:val="ru-RU"/>
      </w:rPr>
      <w:fldChar w:fldCharType="separate"/>
    </w:r>
    <w:r w:rsidR="004E3B7C">
      <w:rPr>
        <w:i/>
        <w:noProof/>
        <w:sz w:val="22"/>
        <w:szCs w:val="22"/>
        <w:lang w:val="ru-RU"/>
      </w:rPr>
      <w:t>32</w:t>
    </w:r>
    <w:r w:rsidRPr="00F716B8">
      <w:rPr>
        <w:i/>
        <w:sz w:val="22"/>
        <w:szCs w:val="22"/>
        <w:lang w:val="ru-RU"/>
      </w:rPr>
      <w:fldChar w:fldCharType="end"/>
    </w:r>
    <w:r w:rsidRPr="00F716B8">
      <w:rPr>
        <w:rStyle w:val="af9"/>
        <w:i/>
        <w:sz w:val="22"/>
        <w:szCs w:val="22"/>
        <w:lang w:val="ru-RU"/>
      </w:rPr>
      <w:t xml:space="preserve">, которые являются неотъемлемой частью </w:t>
    </w:r>
    <w:proofErr w:type="gramStart"/>
    <w:r w:rsidRPr="00F716B8">
      <w:rPr>
        <w:rStyle w:val="af9"/>
        <w:i/>
        <w:sz w:val="22"/>
        <w:szCs w:val="22"/>
        <w:lang w:val="ru-RU"/>
      </w:rPr>
      <w:t>данной  финансовой</w:t>
    </w:r>
    <w:proofErr w:type="gramEnd"/>
    <w:r w:rsidRPr="00F716B8">
      <w:rPr>
        <w:rStyle w:val="af9"/>
        <w:i/>
        <w:sz w:val="22"/>
        <w:szCs w:val="22"/>
        <w:lang w:val="ru-RU"/>
      </w:rPr>
      <w:t xml:space="preserve"> отчетности.</w:t>
    </w:r>
    <w:r>
      <w:rPr>
        <w:rStyle w:val="af9"/>
        <w:rFonts w:ascii="EYInterstate Light" w:hAnsi="EYInterstate Light"/>
        <w:i/>
        <w:sz w:val="22"/>
        <w:szCs w:val="22"/>
        <w:lang w:val="ru-RU"/>
      </w:rPr>
      <w:t xml:space="preserve"> </w:t>
    </w:r>
    <w:r>
      <w:rPr>
        <w:rStyle w:val="af9"/>
        <w:rFonts w:ascii="EYInterstate Light" w:hAnsi="EYInterstate Light"/>
        <w:i/>
        <w:sz w:val="22"/>
        <w:szCs w:val="22"/>
        <w:lang w:val="ru-RU"/>
      </w:rPr>
      <w:tab/>
    </w:r>
    <w:r w:rsidRPr="00434950">
      <w:rPr>
        <w:rStyle w:val="af9"/>
      </w:rPr>
      <w:fldChar w:fldCharType="begin"/>
    </w:r>
    <w:r w:rsidRPr="00434950">
      <w:rPr>
        <w:rStyle w:val="af9"/>
      </w:rPr>
      <w:instrText>PAGE</w:instrText>
    </w:r>
    <w:r w:rsidRPr="00434950">
      <w:rPr>
        <w:rStyle w:val="af9"/>
        <w:lang w:val="ru-RU"/>
      </w:rPr>
      <w:instrText xml:space="preserve">  </w:instrText>
    </w:r>
    <w:r w:rsidRPr="00434950">
      <w:rPr>
        <w:rStyle w:val="af9"/>
      </w:rPr>
      <w:fldChar w:fldCharType="separate"/>
    </w:r>
    <w:r w:rsidR="004E3B7C">
      <w:rPr>
        <w:rStyle w:val="af9"/>
        <w:noProof/>
      </w:rPr>
      <w:t>7</w:t>
    </w:r>
    <w:r w:rsidRPr="00434950">
      <w:rPr>
        <w:rStyle w:val="af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5D256" w14:textId="77777777" w:rsidR="00AD17F6" w:rsidRDefault="00AD17F6">
      <w:r>
        <w:separator/>
      </w:r>
    </w:p>
  </w:footnote>
  <w:footnote w:type="continuationSeparator" w:id="0">
    <w:p w14:paraId="7C57F256" w14:textId="77777777" w:rsidR="00AD17F6" w:rsidRDefault="00AD1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0687" w14:textId="77777777" w:rsidR="00CC3DCD" w:rsidRDefault="00CC3DCD">
    <w:pPr>
      <w:jc w:val="both"/>
      <w:rPr>
        <w:rFonts w:ascii="Garamond" w:hAnsi="Garamond"/>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46549" w14:textId="77777777" w:rsidR="00CC3DCD" w:rsidRDefault="00CC3DCD">
    <w:pPr>
      <w:pStyle w:val="a8"/>
      <w:rPr>
        <w:b/>
        <w:bCs/>
        <w:lang w:val="en-GB"/>
      </w:rPr>
    </w:pPr>
    <w:r>
      <w:rPr>
        <w:b/>
        <w:bCs/>
      </w:rPr>
      <w:fldChar w:fldCharType="begin" w:fldLock="1"/>
    </w:r>
    <w:r>
      <w:rPr>
        <w:b/>
        <w:bCs/>
      </w:rPr>
      <w:instrText xml:space="preserve"> REF Client \* MERGEFORMAT </w:instrText>
    </w:r>
    <w:r>
      <w:rPr>
        <w:b/>
        <w:bCs/>
      </w:rPr>
      <w:fldChar w:fldCharType="separate"/>
    </w:r>
    <w:r>
      <w:rPr>
        <w:b/>
        <w:bCs/>
      </w:rPr>
      <w:t>Client name</w:t>
    </w:r>
    <w:r>
      <w:rPr>
        <w:b/>
        <w:bCs/>
      </w:rPr>
      <w:fldChar w:fldCharType="end"/>
    </w:r>
  </w:p>
  <w:p w14:paraId="24AE7225" w14:textId="77777777" w:rsidR="00CC3DCD" w:rsidRDefault="00CC3DCD">
    <w:pPr>
      <w:pStyle w:val="a8"/>
      <w:rPr>
        <w:lang w:val="en-GB"/>
      </w:rPr>
    </w:pPr>
    <w:r>
      <w:rPr>
        <w:lang w:val="en-GB"/>
      </w:rPr>
      <w:t xml:space="preserve">Statement of changes in equity for the year ended </w:t>
    </w:r>
    <w:r>
      <w:rPr>
        <w:b/>
        <w:bCs/>
      </w:rPr>
      <w:fldChar w:fldCharType="begin" w:fldLock="1"/>
    </w:r>
    <w:r>
      <w:rPr>
        <w:b/>
        <w:bCs/>
      </w:rPr>
      <w:instrText xml:space="preserve"> REF FSDate \* MERGEFORMAT </w:instrText>
    </w:r>
    <w:r>
      <w:rPr>
        <w:b/>
        <w:bCs/>
      </w:rPr>
      <w:fldChar w:fldCharType="separate"/>
    </w:r>
    <w:r>
      <w:rPr>
        <w:b/>
        <w:bCs/>
      </w:rPr>
      <w:t>Report title</w:t>
    </w:r>
    <w:r>
      <w:rPr>
        <w:b/>
        <w:bCs/>
      </w:rPr>
      <w:fldChar w:fldCharType="end"/>
    </w:r>
  </w:p>
  <w:p w14:paraId="535DBA00" w14:textId="77777777" w:rsidR="00CC3DCD" w:rsidRDefault="00CC3DCD">
    <w:pPr>
      <w:pStyle w:val="a8"/>
      <w:rPr>
        <w:lang w:val="en-GB"/>
      </w:rPr>
    </w:pPr>
    <w:r>
      <w:rPr>
        <w:b/>
        <w:bCs/>
        <w:i w:val="0"/>
        <w:noProof/>
        <w:sz w:val="22"/>
        <w:lang w:val="ru-RU" w:eastAsia="ru-RU"/>
      </w:rPr>
      <mc:AlternateContent>
        <mc:Choice Requires="wps">
          <w:drawing>
            <wp:anchor distT="0" distB="0" distL="114300" distR="114300" simplePos="0" relativeHeight="251654656" behindDoc="1" locked="0" layoutInCell="1" allowOverlap="1" wp14:anchorId="44829498" wp14:editId="608B704C">
              <wp:simplePos x="0" y="0"/>
              <wp:positionH relativeFrom="page">
                <wp:align>center</wp:align>
              </wp:positionH>
              <wp:positionV relativeFrom="page">
                <wp:align>center</wp:align>
              </wp:positionV>
              <wp:extent cx="4543425" cy="1724025"/>
              <wp:effectExtent l="0" t="1371600" r="0" b="1371600"/>
              <wp:wrapNone/>
              <wp:docPr id="13" name="WordArt 64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1046E8C3"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829498" id="_x0000_t202" coordsize="21600,21600" o:spt="202" path="m,l,21600r21600,l21600,xe">
              <v:stroke joinstyle="miter"/>
              <v:path gradientshapeok="t" o:connecttype="rect"/>
            </v:shapetype>
            <v:shape id="WordArt 64 KISDraft" o:spid="_x0000_s1031" type="#_x0000_t202" style="position:absolute;left:0;text-align:left;margin-left:0;margin-top:0;width:357.75pt;height:135.75pt;rotation:-45;z-index:-2516618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" filled="f" stroked="f">
              <o:lock v:ext="edit" shapetype="t"/>
              <v:textbox style="mso-fit-shape-to-text:t">
                <w:txbxContent>
                  <w:p w14:paraId="1046E8C3"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EFB75" w14:textId="77777777" w:rsidR="00CC3DCD" w:rsidRDefault="00CC3DCD">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193AF" w14:textId="77777777" w:rsidR="00CC3DCD" w:rsidRPr="00CA1454" w:rsidRDefault="00CC3DCD">
    <w:pPr>
      <w:jc w:val="center"/>
      <w:rPr>
        <w:bCs/>
        <w:noProof/>
        <w:lang w:val="ru-RU"/>
      </w:rPr>
    </w:pPr>
    <w:r w:rsidRPr="00CA1454">
      <w:rPr>
        <w:bCs/>
        <w:noProof/>
        <w:lang w:val="ru-RU"/>
      </w:rPr>
      <w:t>ООО «</w:t>
    </w:r>
    <w:r>
      <w:rPr>
        <w:bCs/>
        <w:noProof/>
        <w:lang w:val="ru-RU"/>
      </w:rPr>
      <w:t>УК</w:t>
    </w:r>
    <w:r w:rsidRPr="00CA1454">
      <w:rPr>
        <w:bCs/>
        <w:noProof/>
        <w:lang w:val="ru-RU"/>
      </w:rPr>
      <w:t xml:space="preserve"> «ИНТЕЛЛЕКТ-КАПИТАЛ»</w:t>
    </w:r>
  </w:p>
  <w:p w14:paraId="48EB813B" w14:textId="77777777" w:rsidR="00CC3DCD" w:rsidRPr="00CA1454" w:rsidRDefault="00CC3DCD">
    <w:pPr>
      <w:jc w:val="center"/>
      <w:rPr>
        <w:bCs/>
        <w:noProof/>
        <w:lang w:val="ru-RU"/>
      </w:rPr>
    </w:pPr>
  </w:p>
  <w:p w14:paraId="0DC99A6A" w14:textId="77777777" w:rsidR="00CC3DCD" w:rsidRPr="00CA1454" w:rsidRDefault="00CC3DCD">
    <w:pPr>
      <w:jc w:val="center"/>
      <w:rPr>
        <w:bCs/>
        <w:noProof/>
        <w:lang w:val="ru-RU"/>
      </w:rPr>
    </w:pPr>
    <w:r w:rsidRPr="00CA1454">
      <w:rPr>
        <w:bCs/>
        <w:noProof/>
        <w:lang w:val="ru-RU"/>
      </w:rPr>
      <w:t>Отчет о финансовом положении</w:t>
    </w:r>
  </w:p>
  <w:p w14:paraId="0A359028" w14:textId="77777777" w:rsidR="00CC3DCD" w:rsidRPr="00CA1454" w:rsidRDefault="00CC3DCD">
    <w:pPr>
      <w:jc w:val="center"/>
      <w:rPr>
        <w:bCs/>
        <w:noProof/>
        <w:lang w:val="ru-RU"/>
      </w:rPr>
    </w:pPr>
  </w:p>
  <w:p w14:paraId="43E7F21F" w14:textId="38BF3E4C" w:rsidR="00CC3DCD" w:rsidRPr="00CA1454" w:rsidRDefault="00CC3DCD">
    <w:pPr>
      <w:jc w:val="center"/>
      <w:rPr>
        <w:bCs/>
        <w:noProof/>
        <w:lang w:val="ru-RU"/>
      </w:rPr>
    </w:pPr>
    <w:r w:rsidRPr="00CA1454">
      <w:rPr>
        <w:bCs/>
        <w:noProof/>
        <w:lang w:val="ru-RU"/>
      </w:rPr>
      <w:t>На 31 декабря 20</w:t>
    </w:r>
    <w:r>
      <w:rPr>
        <w:bCs/>
        <w:noProof/>
        <w:lang w:val="ru-RU"/>
      </w:rPr>
      <w:t>2</w:t>
    </w:r>
    <w:r w:rsidR="00751EE7">
      <w:rPr>
        <w:bCs/>
        <w:noProof/>
        <w:lang w:val="ru-RU"/>
      </w:rPr>
      <w:t>3</w:t>
    </w:r>
    <w:r w:rsidRPr="00CA1454">
      <w:rPr>
        <w:bCs/>
        <w:noProof/>
        <w:lang w:val="ru-RU"/>
      </w:rPr>
      <w:t xml:space="preserve"> г</w:t>
    </w:r>
    <w:r>
      <w:rPr>
        <w:bCs/>
        <w:noProof/>
        <w:lang w:val="ru-RU"/>
      </w:rPr>
      <w:t>ода</w:t>
    </w:r>
  </w:p>
  <w:p w14:paraId="344073D1" w14:textId="77777777" w:rsidR="00CC3DCD" w:rsidRPr="00CA1454" w:rsidRDefault="00CC3DCD">
    <w:pPr>
      <w:jc w:val="center"/>
      <w:rPr>
        <w:bCs/>
        <w:noProof/>
        <w:lang w:val="ru-RU"/>
      </w:rPr>
    </w:pPr>
  </w:p>
  <w:p w14:paraId="27A7E9A0" w14:textId="77777777" w:rsidR="00CC3DCD" w:rsidRDefault="00CC3DCD">
    <w:pPr>
      <w:jc w:val="center"/>
      <w:rPr>
        <w:rFonts w:ascii="EYInterstate Light" w:hAnsi="EYInterstate Light" w:cs="Arial"/>
        <w:bCs/>
        <w:noProof/>
        <w:sz w:val="22"/>
        <w:szCs w:val="22"/>
        <w:lang w:val="ru-RU"/>
      </w:rPr>
    </w:pPr>
    <w:r>
      <w:rPr>
        <w:rFonts w:ascii="EYInterstate Light" w:hAnsi="EYInterstate Light" w:cs="Arial"/>
        <w:bCs/>
        <w:i/>
        <w:noProof/>
        <w:sz w:val="22"/>
        <w:szCs w:val="22"/>
        <w:lang w:val="ru-RU" w:eastAsia="ru-RU"/>
      </w:rPr>
      <mc:AlternateContent>
        <mc:Choice Requires="wps">
          <w:drawing>
            <wp:anchor distT="0" distB="0" distL="114300" distR="114300" simplePos="0" relativeHeight="251660800" behindDoc="1" locked="0" layoutInCell="1" allowOverlap="1" wp14:anchorId="605FEEB8" wp14:editId="5B560440">
              <wp:simplePos x="0" y="0"/>
              <wp:positionH relativeFrom="page">
                <wp:align>center</wp:align>
              </wp:positionH>
              <wp:positionV relativeFrom="page">
                <wp:align>center</wp:align>
              </wp:positionV>
              <wp:extent cx="4543425" cy="1724025"/>
              <wp:effectExtent l="0" t="0" r="0" b="0"/>
              <wp:wrapNone/>
              <wp:docPr id="12"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6A729A0E"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5FEEB8" id="_x0000_t202" coordsize="21600,21600" o:spt="202" path="m,l,21600r21600,l21600,xe">
              <v:stroke joinstyle="miter"/>
              <v:path gradientshapeok="t" o:connecttype="rect"/>
            </v:shapetype>
            <v:shape id="WordArt 40" o:spid="_x0000_s1032" type="#_x0000_t202" style="position:absolute;left:0;text-align:left;margin-left:0;margin-top:0;width:357.75pt;height:135.75pt;rotation:-45;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" filled="f" stroked="f">
              <o:lock v:ext="edit" shapetype="t"/>
              <v:textbox style="mso-fit-shape-to-text:t">
                <w:txbxContent>
                  <w:p w14:paraId="6A729A0E"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 xml:space="preserve"> </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A9992" w14:textId="77777777" w:rsidR="00CC3DCD" w:rsidRDefault="00CC3DCD">
    <w:pPr>
      <w:pStyle w:val="a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BABF" w14:textId="77777777" w:rsidR="00CC3DCD" w:rsidRDefault="00CC3DCD">
    <w:pPr>
      <w:pStyle w:val="a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49142" w14:textId="77777777" w:rsidR="00CC3DCD" w:rsidRPr="00B035E9" w:rsidRDefault="00CC3DCD">
    <w:pPr>
      <w:jc w:val="center"/>
      <w:rPr>
        <w:bCs/>
        <w:noProof/>
        <w:lang w:val="ru-RU"/>
      </w:rPr>
    </w:pPr>
    <w:r w:rsidRPr="00B035E9">
      <w:rPr>
        <w:bCs/>
        <w:noProof/>
        <w:lang w:val="ru-RU"/>
      </w:rPr>
      <w:t>ООО «</w:t>
    </w:r>
    <w:r>
      <w:rPr>
        <w:bCs/>
        <w:noProof/>
        <w:lang w:val="ru-RU"/>
      </w:rPr>
      <w:t>УК</w:t>
    </w:r>
    <w:r w:rsidRPr="00B035E9">
      <w:rPr>
        <w:bCs/>
        <w:noProof/>
        <w:lang w:val="ru-RU"/>
      </w:rPr>
      <w:t xml:space="preserve"> «ИНТЕЛЛЕКТ-КАПИТАЛ»</w:t>
    </w:r>
  </w:p>
  <w:p w14:paraId="4D058CAF" w14:textId="77777777" w:rsidR="00CC3DCD" w:rsidRPr="00B035E9" w:rsidRDefault="00CC3DCD">
    <w:pPr>
      <w:jc w:val="center"/>
      <w:rPr>
        <w:bCs/>
        <w:noProof/>
        <w:lang w:val="ru-RU"/>
      </w:rPr>
    </w:pPr>
  </w:p>
  <w:p w14:paraId="68F2EB24" w14:textId="77777777" w:rsidR="00CC3DCD" w:rsidRPr="00B035E9" w:rsidRDefault="00CC3DCD">
    <w:pPr>
      <w:jc w:val="center"/>
      <w:rPr>
        <w:bCs/>
        <w:noProof/>
        <w:lang w:val="ru-RU"/>
      </w:rPr>
    </w:pPr>
    <w:r w:rsidRPr="00B035E9">
      <w:rPr>
        <w:bCs/>
        <w:noProof/>
        <w:lang w:val="ru-RU"/>
      </w:rPr>
      <w:t xml:space="preserve">Отчет о движении денежных средств </w:t>
    </w:r>
  </w:p>
  <w:p w14:paraId="4A33AE8D" w14:textId="77777777" w:rsidR="00CC3DCD" w:rsidRPr="00B035E9" w:rsidRDefault="00CC3DCD">
    <w:pPr>
      <w:jc w:val="center"/>
      <w:rPr>
        <w:bCs/>
        <w:noProof/>
        <w:lang w:val="ru-RU"/>
      </w:rPr>
    </w:pPr>
  </w:p>
  <w:p w14:paraId="3BBC3555" w14:textId="3E5D0649" w:rsidR="00CC3DCD" w:rsidRPr="00B035E9" w:rsidRDefault="00CC3DCD" w:rsidP="00160FEB">
    <w:pPr>
      <w:pStyle w:val="a8"/>
      <w:spacing w:line="240" w:lineRule="auto"/>
      <w:jc w:val="center"/>
      <w:rPr>
        <w:bCs/>
        <w:i w:val="0"/>
        <w:noProof/>
        <w:sz w:val="24"/>
        <w:szCs w:val="24"/>
        <w:lang w:val="ru-RU"/>
      </w:rPr>
    </w:pPr>
    <w:r w:rsidRPr="00B035E9">
      <w:rPr>
        <w:bCs/>
        <w:i w:val="0"/>
        <w:noProof/>
        <w:sz w:val="24"/>
        <w:szCs w:val="24"/>
        <w:lang w:val="ru-RU"/>
      </w:rPr>
      <w:t>За год, окончившийся 31 декабря 20</w:t>
    </w:r>
    <w:r>
      <w:rPr>
        <w:bCs/>
        <w:i w:val="0"/>
        <w:noProof/>
        <w:sz w:val="24"/>
        <w:szCs w:val="24"/>
        <w:lang w:val="ru-RU"/>
      </w:rPr>
      <w:t>2</w:t>
    </w:r>
    <w:r w:rsidR="00751EE7">
      <w:rPr>
        <w:bCs/>
        <w:i w:val="0"/>
        <w:noProof/>
        <w:sz w:val="24"/>
        <w:szCs w:val="24"/>
        <w:lang w:val="ru-RU"/>
      </w:rPr>
      <w:t>3</w:t>
    </w:r>
    <w:r w:rsidRPr="00B035E9">
      <w:rPr>
        <w:bCs/>
        <w:i w:val="0"/>
        <w:noProof/>
        <w:sz w:val="24"/>
        <w:szCs w:val="24"/>
        <w:lang w:val="ru-RU"/>
      </w:rPr>
      <w:t xml:space="preserve"> г.</w:t>
    </w:r>
  </w:p>
  <w:p w14:paraId="3E56DD1D" w14:textId="77777777" w:rsidR="00CC3DCD" w:rsidRPr="00B035E9" w:rsidRDefault="00CC3DCD" w:rsidP="00160FEB">
    <w:pPr>
      <w:jc w:val="center"/>
      <w:rPr>
        <w:bCs/>
        <w:noProof/>
        <w:lang w:val="ru-RU"/>
      </w:rPr>
    </w:pPr>
  </w:p>
  <w:p w14:paraId="256D7635" w14:textId="77777777" w:rsidR="00CC3DCD" w:rsidRDefault="00CC3DCD">
    <w:pPr>
      <w:jc w:val="center"/>
      <w:rPr>
        <w:rFonts w:ascii="EYInterstate Light" w:hAnsi="EYInterstate Light" w:cs="Arial"/>
        <w:bCs/>
        <w:noProof/>
        <w:sz w:val="22"/>
        <w:szCs w:val="22"/>
        <w:lang w:val="ru-RU"/>
      </w:rPr>
    </w:pPr>
    <w:r>
      <w:rPr>
        <w:rFonts w:ascii="EYInterstate Light" w:hAnsi="EYInterstate Light" w:cs="Arial"/>
        <w:bCs/>
        <w:i/>
        <w:noProof/>
        <w:sz w:val="22"/>
        <w:szCs w:val="22"/>
        <w:lang w:val="ru-RU" w:eastAsia="ru-RU"/>
      </w:rPr>
      <mc:AlternateContent>
        <mc:Choice Requires="wps">
          <w:drawing>
            <wp:anchor distT="0" distB="0" distL="114300" distR="114300" simplePos="0" relativeHeight="251661824" behindDoc="1" locked="0" layoutInCell="1" allowOverlap="1" wp14:anchorId="0DEDEB50" wp14:editId="7B690A4A">
              <wp:simplePos x="0" y="0"/>
              <wp:positionH relativeFrom="page">
                <wp:align>center</wp:align>
              </wp:positionH>
              <wp:positionV relativeFrom="page">
                <wp:align>center</wp:align>
              </wp:positionV>
              <wp:extent cx="4543425" cy="1724025"/>
              <wp:effectExtent l="0" t="0" r="0" b="0"/>
              <wp:wrapNone/>
              <wp:docPr id="11"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43196601"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EDEB50" id="_x0000_t202" coordsize="21600,21600" o:spt="202" path="m,l,21600r21600,l21600,xe">
              <v:stroke joinstyle="miter"/>
              <v:path gradientshapeok="t" o:connecttype="rect"/>
            </v:shapetype>
            <v:shape id="WordArt 41" o:spid="_x0000_s1033" type="#_x0000_t202" style="position:absolute;left:0;text-align:left;margin-left:0;margin-top:0;width:357.75pt;height:135.75pt;rotation:-45;z-index:-2516546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" filled="f" stroked="f">
              <o:lock v:ext="edit" shapetype="t"/>
              <v:textbox style="mso-fit-shape-to-text:t">
                <w:txbxContent>
                  <w:p w14:paraId="43196601"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 xml:space="preserve"> </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F9B9E" w14:textId="77777777" w:rsidR="00CC3DCD" w:rsidRDefault="00CC3DCD">
    <w:pPr>
      <w:pStyle w:val="a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A49F7" w14:textId="77777777" w:rsidR="00CC3DCD" w:rsidRDefault="00CC3DCD">
    <w:pPr>
      <w:pStyle w:val="a8"/>
    </w:pPr>
    <w:r>
      <w:rPr>
        <w:b/>
        <w:bCs/>
        <w:i w:val="0"/>
        <w:noProof/>
        <w:sz w:val="22"/>
        <w:lang w:val="ru-RU" w:eastAsia="ru-RU"/>
      </w:rPr>
      <mc:AlternateContent>
        <mc:Choice Requires="wps">
          <w:drawing>
            <wp:anchor distT="0" distB="0" distL="114300" distR="114300" simplePos="0" relativeHeight="251658752" behindDoc="1" locked="0" layoutInCell="1" allowOverlap="1" wp14:anchorId="07BCBBDC" wp14:editId="6E7FADE0">
              <wp:simplePos x="0" y="0"/>
              <wp:positionH relativeFrom="page">
                <wp:align>center</wp:align>
              </wp:positionH>
              <wp:positionV relativeFrom="page">
                <wp:align>center</wp:align>
              </wp:positionV>
              <wp:extent cx="4543425" cy="1724025"/>
              <wp:effectExtent l="0" t="1371600" r="0" b="1371600"/>
              <wp:wrapNone/>
              <wp:docPr id="10" name="WordArt 68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6452067A"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BCBBDC" id="_x0000_t202" coordsize="21600,21600" o:spt="202" path="m,l,21600r21600,l21600,xe">
              <v:stroke joinstyle="miter"/>
              <v:path gradientshapeok="t" o:connecttype="rect"/>
            </v:shapetype>
            <v:shape id="WordArt 68 KISDraft" o:spid="_x0000_s1034" type="#_x0000_t202" style="position:absolute;left:0;text-align:left;margin-left:0;margin-top:0;width:357.75pt;height:135.75pt;rotation:-45;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" filled="f" stroked="f">
              <o:lock v:ext="edit" shapetype="t"/>
              <v:textbox style="mso-fit-shape-to-text:t">
                <w:txbxContent>
                  <w:p w14:paraId="6452067A"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46BC0" w14:textId="77777777" w:rsidR="00CC3DCD" w:rsidRPr="00B035E9" w:rsidRDefault="00CC3DCD">
    <w:pPr>
      <w:jc w:val="center"/>
      <w:rPr>
        <w:bCs/>
        <w:noProof/>
        <w:lang w:val="ru-RU"/>
      </w:rPr>
    </w:pPr>
    <w:r w:rsidRPr="00B035E9">
      <w:rPr>
        <w:bCs/>
        <w:noProof/>
        <w:lang w:val="ru-RU"/>
      </w:rPr>
      <w:t>ООО «</w:t>
    </w:r>
    <w:r>
      <w:rPr>
        <w:bCs/>
        <w:noProof/>
        <w:lang w:val="ru-RU"/>
      </w:rPr>
      <w:t>УК</w:t>
    </w:r>
    <w:r w:rsidRPr="00B035E9">
      <w:rPr>
        <w:bCs/>
        <w:noProof/>
        <w:lang w:val="ru-RU"/>
      </w:rPr>
      <w:t xml:space="preserve"> «ИНТЕЛЛЕКТ-КАПИТАЛ»</w:t>
    </w:r>
  </w:p>
  <w:p w14:paraId="00B675C0" w14:textId="77777777" w:rsidR="00CC3DCD" w:rsidRPr="00B035E9" w:rsidRDefault="00CC3DCD">
    <w:pPr>
      <w:jc w:val="center"/>
      <w:rPr>
        <w:bCs/>
        <w:noProof/>
        <w:lang w:val="ru-RU"/>
      </w:rPr>
    </w:pPr>
  </w:p>
  <w:p w14:paraId="72D007C9" w14:textId="77777777" w:rsidR="00CC3DCD" w:rsidRPr="00B035E9" w:rsidRDefault="00CC3DCD">
    <w:pPr>
      <w:jc w:val="center"/>
      <w:rPr>
        <w:bCs/>
        <w:noProof/>
        <w:lang w:val="ru-RU"/>
      </w:rPr>
    </w:pPr>
    <w:r w:rsidRPr="00B035E9">
      <w:rPr>
        <w:bCs/>
        <w:noProof/>
        <w:lang w:val="ru-RU"/>
      </w:rPr>
      <w:t xml:space="preserve">Отчет об изменении капитала </w:t>
    </w:r>
  </w:p>
  <w:p w14:paraId="31C79D56" w14:textId="77777777" w:rsidR="00CC3DCD" w:rsidRPr="00B035E9" w:rsidRDefault="00CC3DCD">
    <w:pPr>
      <w:jc w:val="center"/>
      <w:rPr>
        <w:bCs/>
        <w:noProof/>
        <w:lang w:val="ru-RU"/>
      </w:rPr>
    </w:pPr>
  </w:p>
  <w:p w14:paraId="51EBC03C" w14:textId="1AA1DA0E" w:rsidR="00CC3DCD" w:rsidRPr="00B035E9" w:rsidRDefault="00CC3DCD">
    <w:pPr>
      <w:jc w:val="center"/>
      <w:rPr>
        <w:bCs/>
        <w:noProof/>
        <w:lang w:val="ru-RU"/>
      </w:rPr>
    </w:pPr>
    <w:r w:rsidRPr="00B035E9">
      <w:rPr>
        <w:bCs/>
        <w:noProof/>
        <w:lang w:val="ru-RU"/>
      </w:rPr>
      <w:t>За год, окончившийся 31 декабря 20</w:t>
    </w:r>
    <w:r>
      <w:rPr>
        <w:bCs/>
        <w:noProof/>
        <w:lang w:val="ru-RU"/>
      </w:rPr>
      <w:t>2</w:t>
    </w:r>
    <w:r w:rsidR="00710373">
      <w:rPr>
        <w:bCs/>
        <w:noProof/>
        <w:lang w:val="ru-RU"/>
      </w:rPr>
      <w:t>3</w:t>
    </w:r>
    <w:r w:rsidRPr="00B035E9">
      <w:rPr>
        <w:bCs/>
        <w:noProof/>
        <w:lang w:val="ru-RU"/>
      </w:rPr>
      <w:t xml:space="preserve"> г.</w:t>
    </w:r>
  </w:p>
  <w:p w14:paraId="5C3AAF63" w14:textId="77777777" w:rsidR="00CC3DCD" w:rsidRPr="00B035E9" w:rsidRDefault="00CC3DCD">
    <w:pPr>
      <w:jc w:val="center"/>
      <w:rPr>
        <w:b/>
        <w:bCs/>
        <w:noProof/>
        <w:lang w:val="ru-RU"/>
      </w:rPr>
    </w:pPr>
  </w:p>
  <w:p w14:paraId="526750E4" w14:textId="77777777" w:rsidR="00CC3DCD" w:rsidRDefault="00CC3DCD">
    <w:pPr>
      <w:jc w:val="center"/>
      <w:rPr>
        <w:rFonts w:ascii="EYInterstate Light" w:hAnsi="EYInterstate Light" w:cs="Arial"/>
        <w:bCs/>
        <w:noProof/>
        <w:sz w:val="22"/>
        <w:szCs w:val="22"/>
        <w:lang w:val="ru-RU"/>
      </w:rPr>
    </w:pPr>
    <w:r>
      <w:rPr>
        <w:rFonts w:ascii="EYInterstate Light" w:hAnsi="EYInterstate Light" w:cs="Arial"/>
        <w:bCs/>
        <w:i/>
        <w:noProof/>
        <w:sz w:val="22"/>
        <w:szCs w:val="22"/>
        <w:lang w:val="ru-RU" w:eastAsia="ru-RU"/>
      </w:rPr>
      <mc:AlternateContent>
        <mc:Choice Requires="wps">
          <w:drawing>
            <wp:anchor distT="0" distB="0" distL="114300" distR="114300" simplePos="0" relativeHeight="251656704" behindDoc="1" locked="0" layoutInCell="1" allowOverlap="1" wp14:anchorId="333E6B1A" wp14:editId="7C9FA0AE">
              <wp:simplePos x="0" y="0"/>
              <wp:positionH relativeFrom="page">
                <wp:align>center</wp:align>
              </wp:positionH>
              <wp:positionV relativeFrom="page">
                <wp:align>center</wp:align>
              </wp:positionV>
              <wp:extent cx="4543425" cy="1724025"/>
              <wp:effectExtent l="0" t="0" r="0" b="0"/>
              <wp:wrapNone/>
              <wp:docPr id="9" name="WordArt 66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6450E363"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3E6B1A" id="_x0000_t202" coordsize="21600,21600" o:spt="202" path="m,l,21600r21600,l21600,xe">
              <v:stroke joinstyle="miter"/>
              <v:path gradientshapeok="t" o:connecttype="rect"/>
            </v:shapetype>
            <v:shape id="WordArt 66 KISDraft" o:spid="_x0000_s1035" type="#_x0000_t202" style="position:absolute;left:0;text-align:left;margin-left:0;margin-top:0;width:357.75pt;height:135.75pt;rotation:-45;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" filled="f" stroked="f">
              <o:lock v:ext="edit" shapetype="t"/>
              <v:textbox style="mso-fit-shape-to-text:t">
                <w:txbxContent>
                  <w:p w14:paraId="6450E363"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 xml:space="preserve"> </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0E43F" w14:textId="77777777" w:rsidR="00CC3DCD" w:rsidRDefault="00CC3DCD">
    <w:pPr>
      <w:pStyle w:val="a8"/>
    </w:pPr>
    <w:r>
      <w:rPr>
        <w:b/>
        <w:bCs/>
        <w:i w:val="0"/>
        <w:noProof/>
        <w:sz w:val="22"/>
        <w:lang w:val="ru-RU" w:eastAsia="ru-RU"/>
      </w:rPr>
      <mc:AlternateContent>
        <mc:Choice Requires="wps">
          <w:drawing>
            <wp:anchor distT="0" distB="0" distL="114300" distR="114300" simplePos="0" relativeHeight="251657728" behindDoc="1" locked="0" layoutInCell="1" allowOverlap="1" wp14:anchorId="12E4240E" wp14:editId="5547F5D7">
              <wp:simplePos x="0" y="0"/>
              <wp:positionH relativeFrom="page">
                <wp:align>center</wp:align>
              </wp:positionH>
              <wp:positionV relativeFrom="page">
                <wp:align>center</wp:align>
              </wp:positionV>
              <wp:extent cx="4543425" cy="1724025"/>
              <wp:effectExtent l="0" t="1371600" r="0" b="1371600"/>
              <wp:wrapNone/>
              <wp:docPr id="4" name="WordArt 67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6CBA0B8D"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E4240E" id="_x0000_t202" coordsize="21600,21600" o:spt="202" path="m,l,21600r21600,l21600,xe">
              <v:stroke joinstyle="miter"/>
              <v:path gradientshapeok="t" o:connecttype="rect"/>
            </v:shapetype>
            <v:shape id="WordArt 67 KISDraft" o:spid="_x0000_s1036" type="#_x0000_t202" style="position:absolute;left:0;text-align:left;margin-left:0;margin-top:0;width:357.75pt;height:135.75pt;rotation:-45;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" filled="f" stroked="f">
              <o:lock v:ext="edit" shapetype="t"/>
              <v:textbox style="mso-fit-shape-to-text:t">
                <w:txbxContent>
                  <w:p w14:paraId="6CBA0B8D"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1EE54" w14:textId="77777777" w:rsidR="00CC3DCD" w:rsidRDefault="00CC3DCD">
    <w:pPr>
      <w:pStyle w:val="a8"/>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30B66" w14:textId="77777777" w:rsidR="00CC3DCD" w:rsidRDefault="00CC3DCD">
    <w:pPr>
      <w:pStyle w:val="a8"/>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059F8" w14:textId="77777777" w:rsidR="00CC3DCD" w:rsidRPr="00C5220B" w:rsidRDefault="00CC3DCD">
    <w:pPr>
      <w:jc w:val="center"/>
      <w:rPr>
        <w:bCs/>
        <w:noProof/>
        <w:lang w:val="ru-RU"/>
      </w:rPr>
    </w:pPr>
    <w:r w:rsidRPr="00C5220B">
      <w:rPr>
        <w:bCs/>
        <w:noProof/>
        <w:lang w:val="ru-RU"/>
      </w:rPr>
      <w:t>ООО «</w:t>
    </w:r>
    <w:r>
      <w:rPr>
        <w:bCs/>
        <w:noProof/>
        <w:lang w:val="ru-RU"/>
      </w:rPr>
      <w:t>УК</w:t>
    </w:r>
    <w:r w:rsidRPr="00C5220B">
      <w:rPr>
        <w:bCs/>
        <w:noProof/>
        <w:lang w:val="ru-RU"/>
      </w:rPr>
      <w:t xml:space="preserve"> «ИНТЕЛЛЕКТ-КАПИТАЛ»</w:t>
    </w:r>
  </w:p>
  <w:p w14:paraId="66F86CB6" w14:textId="77777777" w:rsidR="00CC3DCD" w:rsidRPr="00C5220B" w:rsidRDefault="00CC3DCD">
    <w:pPr>
      <w:jc w:val="center"/>
      <w:rPr>
        <w:bCs/>
        <w:noProof/>
        <w:lang w:val="ru-RU"/>
      </w:rPr>
    </w:pPr>
  </w:p>
  <w:p w14:paraId="636F786D" w14:textId="77777777" w:rsidR="00CC3DCD" w:rsidRPr="00C5220B" w:rsidRDefault="00CC3DCD">
    <w:pPr>
      <w:jc w:val="center"/>
      <w:rPr>
        <w:bCs/>
        <w:noProof/>
        <w:lang w:val="ru-RU"/>
      </w:rPr>
    </w:pPr>
    <w:r w:rsidRPr="00C5220B">
      <w:rPr>
        <w:bCs/>
        <w:noProof/>
        <w:lang w:val="ru-RU"/>
      </w:rPr>
      <w:t xml:space="preserve">Примечания к отчетности </w:t>
    </w:r>
  </w:p>
  <w:p w14:paraId="466BE688" w14:textId="77777777" w:rsidR="00CC3DCD" w:rsidRPr="00C5220B" w:rsidRDefault="00CC3DCD">
    <w:pPr>
      <w:jc w:val="center"/>
      <w:rPr>
        <w:bCs/>
        <w:noProof/>
        <w:lang w:val="ru-RU"/>
      </w:rPr>
    </w:pPr>
  </w:p>
  <w:p w14:paraId="3477CFB1" w14:textId="7856CFE5" w:rsidR="00CC3DCD" w:rsidRPr="00C5220B" w:rsidRDefault="00CC3DCD">
    <w:pPr>
      <w:jc w:val="center"/>
      <w:rPr>
        <w:bCs/>
        <w:noProof/>
        <w:lang w:val="ru-RU"/>
      </w:rPr>
    </w:pPr>
    <w:r w:rsidRPr="00C5220B">
      <w:rPr>
        <w:bCs/>
        <w:noProof/>
        <w:lang w:val="ru-RU"/>
      </w:rPr>
      <w:t xml:space="preserve">За год, окончившийся 31 декабря </w:t>
    </w:r>
    <w:r>
      <w:rPr>
        <w:bCs/>
        <w:noProof/>
        <w:lang w:val="ru-RU"/>
      </w:rPr>
      <w:t>202</w:t>
    </w:r>
    <w:r w:rsidR="00EA498E">
      <w:rPr>
        <w:bCs/>
        <w:noProof/>
        <w:lang w:val="ru-RU"/>
      </w:rPr>
      <w:t>2</w:t>
    </w:r>
    <w:r>
      <w:rPr>
        <w:bCs/>
        <w:noProof/>
        <w:lang w:val="ru-RU"/>
      </w:rPr>
      <w:t xml:space="preserve"> года</w:t>
    </w:r>
  </w:p>
  <w:p w14:paraId="73677C6F" w14:textId="77777777" w:rsidR="00CC3DCD" w:rsidRPr="00C5220B" w:rsidRDefault="00CC3DCD">
    <w:pPr>
      <w:jc w:val="center"/>
      <w:rPr>
        <w:b/>
        <w:bCs/>
        <w:noProof/>
        <w:lang w:val="ru-RU"/>
      </w:rPr>
    </w:pPr>
  </w:p>
  <w:p w14:paraId="641DA4EF" w14:textId="77777777" w:rsidR="00CC3DCD" w:rsidRPr="00C5220B" w:rsidRDefault="00CC3DCD">
    <w:pPr>
      <w:jc w:val="center"/>
      <w:rPr>
        <w:bCs/>
        <w:noProof/>
        <w:lang w:val="ru-RU"/>
      </w:rPr>
    </w:pPr>
    <w:r w:rsidRPr="00C5220B">
      <w:rPr>
        <w:bCs/>
        <w:i/>
        <w:noProof/>
        <w:lang w:val="ru-RU"/>
      </w:rPr>
      <w:t>(в тысячах рублей, если не указано иное)</w:t>
    </w:r>
  </w:p>
  <w:p w14:paraId="604D5358" w14:textId="77777777" w:rsidR="00CC3DCD" w:rsidRDefault="00CC3DCD">
    <w:pPr>
      <w:jc w:val="center"/>
      <w:rPr>
        <w:rFonts w:ascii="EYInterstate Light" w:hAnsi="EYInterstate Light" w:cs="Arial"/>
        <w:bCs/>
        <w:noProof/>
        <w:sz w:val="22"/>
        <w:szCs w:val="22"/>
        <w:lang w:val="ru-RU"/>
      </w:rPr>
    </w:pPr>
    <w:r>
      <w:rPr>
        <w:rFonts w:ascii="EYInterstate Light" w:hAnsi="EYInterstate Light" w:cs="Arial"/>
        <w:bCs/>
        <w:i/>
        <w:noProof/>
        <w:sz w:val="22"/>
        <w:szCs w:val="22"/>
        <w:lang w:val="ru-RU" w:eastAsia="ru-RU"/>
      </w:rPr>
      <mc:AlternateContent>
        <mc:Choice Requires="wps">
          <w:drawing>
            <wp:anchor distT="0" distB="0" distL="114300" distR="114300" simplePos="0" relativeHeight="251659776" behindDoc="1" locked="0" layoutInCell="1" allowOverlap="1" wp14:anchorId="44AF2141" wp14:editId="0D9BA6E3">
              <wp:simplePos x="0" y="0"/>
              <wp:positionH relativeFrom="page">
                <wp:align>center</wp:align>
              </wp:positionH>
              <wp:positionV relativeFrom="page">
                <wp:align>center</wp:align>
              </wp:positionV>
              <wp:extent cx="4543425" cy="1724025"/>
              <wp:effectExtent l="0" t="0" r="0" b="0"/>
              <wp:wrapNone/>
              <wp:docPr id="3"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72AC5D96"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AF2141" id="_x0000_t202" coordsize="21600,21600" o:spt="202" path="m,l,21600r21600,l21600,xe">
              <v:stroke joinstyle="miter"/>
              <v:path gradientshapeok="t" o:connecttype="rect"/>
            </v:shapetype>
            <v:shape id="WordArt 39" o:spid="_x0000_s1037" type="#_x0000_t202" style="position:absolute;left:0;text-align:left;margin-left:0;margin-top:0;width:357.75pt;height:135.75pt;rotation:-45;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" filled="f" stroked="f">
              <o:lock v:ext="edit" shapetype="t"/>
              <v:textbox style="mso-fit-shape-to-text:t">
                <w:txbxContent>
                  <w:p w14:paraId="72AC5D96"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 xml:space="preserve"> </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30F55" w14:textId="77777777" w:rsidR="00CC3DCD" w:rsidRDefault="00CC3DCD">
    <w:pPr>
      <w:pStyle w:val="a8"/>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9717B" w14:textId="77777777" w:rsidR="00CC3DCD" w:rsidRDefault="00CC3DCD">
    <w:pPr>
      <w:pStyle w:val="a8"/>
    </w:pPr>
    <w:r>
      <w:rPr>
        <w:b/>
        <w:bCs/>
        <w:i w:val="0"/>
        <w:noProof/>
        <w:sz w:val="22"/>
        <w:lang w:val="ru-RU" w:eastAsia="ru-RU"/>
      </w:rPr>
      <mc:AlternateContent>
        <mc:Choice Requires="wps">
          <w:drawing>
            <wp:anchor distT="0" distB="0" distL="114300" distR="114300" simplePos="0" relativeHeight="251649536" behindDoc="1" locked="0" layoutInCell="1" allowOverlap="1" wp14:anchorId="275E1800" wp14:editId="5FCB810E">
              <wp:simplePos x="0" y="0"/>
              <wp:positionH relativeFrom="page">
                <wp:align>center</wp:align>
              </wp:positionH>
              <wp:positionV relativeFrom="page">
                <wp:align>center</wp:align>
              </wp:positionV>
              <wp:extent cx="4543425" cy="1724025"/>
              <wp:effectExtent l="0" t="1371600" r="0" b="1371600"/>
              <wp:wrapNone/>
              <wp:docPr id="2" name="WordArt 77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661C8CE4"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5E1800" id="_x0000_t202" coordsize="21600,21600" o:spt="202" path="m,l,21600r21600,l21600,xe">
              <v:stroke joinstyle="miter"/>
              <v:path gradientshapeok="t" o:connecttype="rect"/>
            </v:shapetype>
            <v:shape id="WordArt 77 KISDraft" o:spid="_x0000_s1038" type="#_x0000_t202" style="position:absolute;left:0;text-align:left;margin-left:0;margin-top:0;width:357.75pt;height:135.75pt;rotation:-45;z-index:-2516669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" filled="f" stroked="f">
              <o:lock v:ext="edit" shapetype="t"/>
              <v:textbox style="mso-fit-shape-to-text:t">
                <w:txbxContent>
                  <w:p w14:paraId="661C8CE4"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05D8A" w14:textId="77777777" w:rsidR="00CC3DCD" w:rsidRPr="00EE31FB" w:rsidRDefault="00CC3DCD" w:rsidP="00DD3372">
    <w:pPr>
      <w:jc w:val="center"/>
      <w:rPr>
        <w:bCs/>
        <w:noProof/>
        <w:lang w:val="ru-RU"/>
      </w:rPr>
    </w:pPr>
    <w:r w:rsidRPr="00EE31FB">
      <w:rPr>
        <w:bCs/>
        <w:noProof/>
        <w:lang w:val="ru-RU"/>
      </w:rPr>
      <w:t>ООО «</w:t>
    </w:r>
    <w:r>
      <w:rPr>
        <w:bCs/>
        <w:noProof/>
        <w:lang w:val="ru-RU"/>
      </w:rPr>
      <w:t>УК</w:t>
    </w:r>
    <w:r w:rsidRPr="00EE31FB">
      <w:rPr>
        <w:bCs/>
        <w:noProof/>
        <w:lang w:val="ru-RU"/>
      </w:rPr>
      <w:t xml:space="preserve"> «ИНТЕЛЛЕКТ-КАПИТАЛ»</w:t>
    </w:r>
  </w:p>
  <w:p w14:paraId="44D150E6" w14:textId="77777777" w:rsidR="00CC3DCD" w:rsidRPr="00EE31FB" w:rsidRDefault="00CC3DCD" w:rsidP="00DD3372">
    <w:pPr>
      <w:jc w:val="center"/>
      <w:rPr>
        <w:bCs/>
        <w:noProof/>
        <w:lang w:val="ru-RU"/>
      </w:rPr>
    </w:pPr>
  </w:p>
  <w:p w14:paraId="2D195242" w14:textId="77777777" w:rsidR="00CC3DCD" w:rsidRPr="00EE31FB" w:rsidRDefault="00CC3DCD" w:rsidP="006D5E76">
    <w:pPr>
      <w:pStyle w:val="a8"/>
      <w:spacing w:after="120"/>
      <w:jc w:val="center"/>
      <w:rPr>
        <w:i w:val="0"/>
        <w:sz w:val="24"/>
        <w:szCs w:val="24"/>
        <w:lang w:val="ru-RU"/>
      </w:rPr>
    </w:pPr>
    <w:r w:rsidRPr="00EE31FB">
      <w:rPr>
        <w:bCs/>
        <w:i w:val="0"/>
        <w:noProof/>
        <w:sz w:val="24"/>
        <w:szCs w:val="24"/>
        <w:lang w:val="ru-RU"/>
      </w:rPr>
      <w:t>Примечания к отчетности (продолжение)</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50843" w14:textId="77777777" w:rsidR="00CC3DCD" w:rsidRDefault="00CC3DCD">
    <w:pPr>
      <w:pStyle w:val="a8"/>
    </w:pPr>
    <w:r>
      <w:rPr>
        <w:b/>
        <w:bCs/>
        <w:i w:val="0"/>
        <w:noProof/>
        <w:sz w:val="22"/>
        <w:lang w:val="ru-RU" w:eastAsia="ru-RU"/>
      </w:rPr>
      <mc:AlternateContent>
        <mc:Choice Requires="wps">
          <w:drawing>
            <wp:anchor distT="0" distB="0" distL="114300" distR="114300" simplePos="0" relativeHeight="251648512" behindDoc="1" locked="0" layoutInCell="1" allowOverlap="1" wp14:anchorId="1D22D3C0" wp14:editId="5C22222C">
              <wp:simplePos x="0" y="0"/>
              <wp:positionH relativeFrom="page">
                <wp:align>center</wp:align>
              </wp:positionH>
              <wp:positionV relativeFrom="page">
                <wp:align>center</wp:align>
              </wp:positionV>
              <wp:extent cx="4543425" cy="1724025"/>
              <wp:effectExtent l="0" t="1371600" r="0" b="1371600"/>
              <wp:wrapNone/>
              <wp:docPr id="1" name="WordArt 76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2E2ABD29"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22D3C0" id="_x0000_t202" coordsize="21600,21600" o:spt="202" path="m,l,21600r21600,l21600,xe">
              <v:stroke joinstyle="miter"/>
              <v:path gradientshapeok="t" o:connecttype="rect"/>
            </v:shapetype>
            <v:shape id="WordArt 76 KISDraft" o:spid="_x0000_s1039" type="#_x0000_t202" style="position:absolute;left:0;text-align:left;margin-left:0;margin-top:0;width:357.75pt;height:135.75pt;rotation:-45;z-index:-2516679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" filled="f" stroked="f">
              <o:lock v:ext="edit" shapetype="t"/>
              <v:textbox style="mso-fit-shape-to-text:t">
                <w:txbxContent>
                  <w:p w14:paraId="2E2ABD29"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4617" w14:textId="77777777" w:rsidR="00CC3DCD" w:rsidRDefault="00CC3DCD">
    <w:pPr>
      <w:pStyle w:val="a8"/>
    </w:pPr>
    <w:r>
      <w:rPr>
        <w:b/>
        <w:bCs/>
        <w:i w:val="0"/>
        <w:noProof/>
        <w:sz w:val="22"/>
        <w:lang w:val="ru-RU" w:eastAsia="ru-RU"/>
      </w:rPr>
      <mc:AlternateContent>
        <mc:Choice Requires="wpg">
          <w:drawing>
            <wp:anchor distT="0" distB="0" distL="114300" distR="114300" simplePos="0" relativeHeight="251652608" behindDoc="1" locked="0" layoutInCell="1" allowOverlap="1" wp14:anchorId="7856807B" wp14:editId="298BDBC8">
              <wp:simplePos x="0" y="0"/>
              <wp:positionH relativeFrom="column">
                <wp:posOffset>-927735</wp:posOffset>
              </wp:positionH>
              <wp:positionV relativeFrom="paragraph">
                <wp:posOffset>-279400</wp:posOffset>
              </wp:positionV>
              <wp:extent cx="7401560" cy="10692130"/>
              <wp:effectExtent l="0" t="0" r="3175" b="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1560" cy="10692130"/>
                        <a:chOff x="0" y="0"/>
                        <a:chExt cx="11656" cy="16838"/>
                      </a:xfrm>
                    </wpg:grpSpPr>
                    <pic:pic xmlns:pic="http://schemas.openxmlformats.org/drawingml/2006/picture">
                      <pic:nvPicPr>
                        <pic:cNvPr id="6" name="Picture 28" descr="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710"/>
                          <a:ext cx="11656" cy="11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9" desc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6" cy="17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F4424E" id="Group 27" o:spid="_x0000_s1026" style="position:absolute;margin-left:-73.05pt;margin-top:-22pt;width:582.8pt;height:841.9pt;z-index:-251663872" coordsize="11656,1683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alt="Д" style="position:absolute;top:15710;width:11656;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CqxHEAAAA2gAAAA8AAABkcnMvZG93bnJldi54bWxEj0FrwkAUhO+C/2F5Qi/SbCwljamrSKGl&#10;h1zUQq8v2WcSm30bstsk/fddQfA4zMw3zGY3mVYM1LvGsoJVFIMgLq1uuFLwdXp/TEE4j6yxtUwK&#10;/sjBbjufbTDTduQDDUdfiQBhl6GC2vsuk9KVNRl0ke2Ig3e2vUEfZF9J3eMY4KaVT3GcSIMNh4Ua&#10;O3qrqfw5/hoF+XMiL9/FslijzF8uKbrDh8uVelhM+1cQniZ/D9/an1pBAtcr4QbI7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8CqxHEAAAA2gAAAA8AAAAAAAAAAAAAAAAA&#10;nwIAAGRycy9kb3ducmV2LnhtbFBLBQYAAAAABAAEAPcAAACQAwAAAAA=&#10;">
                <v:imagedata r:id="rId3" o:title="Д"/>
              </v:shape>
              <v:shape id="Picture 29" o:spid="_x0000_s1028" type="#_x0000_t75" alt="1" style="position:absolute;width:11616;height:1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9qzzAAAAA2gAAAA8AAABkcnMvZG93bnJldi54bWxEj0GLwjAUhO8L/ofwBG9rqgeVrmkRUfCm&#10;W/fg8dE8m2rzUpqo9d+bBcHjMDPfMMu8t424U+drxwom4wQEcel0zZWCv+P2ewHCB2SNjWNS8CQP&#10;eTb4WmKq3YN/6V6ESkQI+xQVmBDaVEpfGrLox64ljt7ZdRZDlF0ldYePCLeNnCbJTFqsOS4YbGlt&#10;qLwWN6vAb5qC1m153FxOB7M/nAqsZK3UaNivfkAE6sMn/G7vtII5/F+JN0Bm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v2rPMAAAADaAAAADwAAAAAAAAAAAAAAAACfAgAA&#10;ZHJzL2Rvd25yZXYueG1sUEsFBgAAAAAEAAQA9wAAAIwDAAAAAA==&#10;">
                <v:imagedata r:id="rId4" o:title="1"/>
              </v:shape>
            </v:group>
          </w:pict>
        </mc:Fallback>
      </mc:AlternateContent>
    </w:r>
    <w:r>
      <w:rPr>
        <w:b/>
        <w:bCs/>
        <w:i w:val="0"/>
        <w:noProof/>
        <w:sz w:val="22"/>
        <w:lang w:val="ru-RU" w:eastAsia="ru-RU"/>
      </w:rPr>
      <mc:AlternateContent>
        <mc:Choice Requires="wps">
          <w:drawing>
            <wp:anchor distT="0" distB="0" distL="114300" distR="114300" simplePos="0" relativeHeight="251650560" behindDoc="1" locked="0" layoutInCell="1" allowOverlap="1" wp14:anchorId="757B4D1D" wp14:editId="164A39FD">
              <wp:simplePos x="0" y="0"/>
              <wp:positionH relativeFrom="page">
                <wp:align>center</wp:align>
              </wp:positionH>
              <wp:positionV relativeFrom="page">
                <wp:align>center</wp:align>
              </wp:positionV>
              <wp:extent cx="4543425" cy="1724025"/>
              <wp:effectExtent l="0" t="0" r="0" b="0"/>
              <wp:wrapNone/>
              <wp:docPr id="17"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17E555E0"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7B4D1D" id="_x0000_t202" coordsize="21600,21600" o:spt="202" path="m,l,21600r21600,l21600,xe">
              <v:stroke joinstyle="miter"/>
              <v:path gradientshapeok="t" o:connecttype="rect"/>
            </v:shapetype>
            <v:shape id="WordArt 23" o:spid="_x0000_s1027" type="#_x0000_t202" style="position:absolute;left:0;text-align:left;margin-left:0;margin-top:0;width:357.75pt;height:135.75pt;rotation:-45;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" filled="f" stroked="f">
              <o:lock v:ext="edit" shapetype="t"/>
              <v:textbox style="mso-fit-shape-to-text:t">
                <w:txbxContent>
                  <w:p w14:paraId="17E555E0"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 xml:space="preserve"> </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33FAF" w14:textId="77777777" w:rsidR="00CC3DCD" w:rsidRPr="0017599A" w:rsidRDefault="00CC3DCD" w:rsidP="0017599A">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12C1" w14:textId="77777777" w:rsidR="00CC3DCD" w:rsidRDefault="00CC3DCD">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DA967" w14:textId="77777777" w:rsidR="00CC3DCD" w:rsidRDefault="00CC3DCD">
    <w:pPr>
      <w:pStyle w:val="a8"/>
    </w:pPr>
    <w:r>
      <w:rPr>
        <w:b/>
        <w:bCs/>
        <w:i w:val="0"/>
        <w:noProof/>
        <w:sz w:val="22"/>
        <w:lang w:val="ru-RU" w:eastAsia="ru-RU"/>
      </w:rPr>
      <mc:AlternateContent>
        <mc:Choice Requires="wps">
          <w:drawing>
            <wp:anchor distT="0" distB="0" distL="114300" distR="114300" simplePos="0" relativeHeight="251647488" behindDoc="1" locked="0" layoutInCell="1" allowOverlap="1" wp14:anchorId="389F5A7B" wp14:editId="545EE3AB">
              <wp:simplePos x="0" y="0"/>
              <wp:positionH relativeFrom="page">
                <wp:align>center</wp:align>
              </wp:positionH>
              <wp:positionV relativeFrom="page">
                <wp:align>center</wp:align>
              </wp:positionV>
              <wp:extent cx="4543425" cy="1724025"/>
              <wp:effectExtent l="0" t="0" r="0" b="0"/>
              <wp:wrapNone/>
              <wp:docPr id="16" name="WordArt 54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59E46B56"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9F5A7B" id="_x0000_t202" coordsize="21600,21600" o:spt="202" path="m,l,21600r21600,l21600,xe">
              <v:stroke joinstyle="miter"/>
              <v:path gradientshapeok="t" o:connecttype="rect"/>
            </v:shapetype>
            <v:shape id="WordArt 54 KISDraft" o:spid="_x0000_s1028" type="#_x0000_t202" style="position:absolute;left:0;text-align:left;margin-left:0;margin-top:0;width:357.75pt;height:135.75pt;rotation:-45;z-index:-2516689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" filled="f" stroked="f">
              <o:lock v:ext="edit" shapetype="t"/>
              <v:textbox style="mso-fit-shape-to-text:t">
                <w:txbxContent>
                  <w:p w14:paraId="59E46B56"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 xml:space="preserve"> </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678E" w14:textId="77777777" w:rsidR="00CC3DCD" w:rsidRPr="0017599A" w:rsidRDefault="00CC3DCD" w:rsidP="0017599A">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5600E" w14:textId="77777777" w:rsidR="00CC3DCD" w:rsidRDefault="00CC3DCD">
    <w:pPr>
      <w:pStyle w:val="a8"/>
    </w:pPr>
    <w:r>
      <w:rPr>
        <w:b/>
        <w:bCs/>
        <w:i w:val="0"/>
        <w:noProof/>
        <w:sz w:val="22"/>
        <w:lang w:val="ru-RU" w:eastAsia="ru-RU"/>
      </w:rPr>
      <mc:AlternateContent>
        <mc:Choice Requires="wps">
          <w:drawing>
            <wp:anchor distT="0" distB="0" distL="114300" distR="114300" simplePos="0" relativeHeight="251655680" behindDoc="1" locked="0" layoutInCell="1" allowOverlap="1" wp14:anchorId="5750FFCB" wp14:editId="5972056E">
              <wp:simplePos x="0" y="0"/>
              <wp:positionH relativeFrom="page">
                <wp:align>center</wp:align>
              </wp:positionH>
              <wp:positionV relativeFrom="page">
                <wp:align>center</wp:align>
              </wp:positionV>
              <wp:extent cx="4543425" cy="1724025"/>
              <wp:effectExtent l="0" t="1371600" r="0" b="1371600"/>
              <wp:wrapNone/>
              <wp:docPr id="15" name="WordArt 65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5391EEFF"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50FFCB" id="_x0000_t202" coordsize="21600,21600" o:spt="202" path="m,l,21600r21600,l21600,xe">
              <v:stroke joinstyle="miter"/>
              <v:path gradientshapeok="t" o:connecttype="rect"/>
            </v:shapetype>
            <v:shape id="WordArt 65 KISDraft" o:spid="_x0000_s1029" type="#_x0000_t202" style="position:absolute;left:0;text-align:left;margin-left:0;margin-top:0;width:357.75pt;height:135.75pt;rotation:-45;z-index:-2516608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" filled="f" stroked="f">
              <o:lock v:ext="edit" shapetype="t"/>
              <v:textbox style="mso-fit-shape-to-text:t">
                <w:txbxContent>
                  <w:p w14:paraId="5391EEFF"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AD9B5" w14:textId="77777777" w:rsidR="00CC3DCD" w:rsidRPr="00CA1454" w:rsidRDefault="00CC3DCD">
    <w:pPr>
      <w:jc w:val="center"/>
      <w:rPr>
        <w:bCs/>
        <w:noProof/>
        <w:lang w:val="ru-RU"/>
      </w:rPr>
    </w:pPr>
    <w:r w:rsidRPr="00CA1454">
      <w:rPr>
        <w:bCs/>
        <w:noProof/>
        <w:lang w:val="ru-RU"/>
      </w:rPr>
      <w:t>ООО «</w:t>
    </w:r>
    <w:r>
      <w:rPr>
        <w:bCs/>
        <w:noProof/>
        <w:lang w:val="ru-RU"/>
      </w:rPr>
      <w:t>УК</w:t>
    </w:r>
    <w:r w:rsidRPr="00CA1454">
      <w:rPr>
        <w:bCs/>
        <w:noProof/>
        <w:lang w:val="ru-RU"/>
      </w:rPr>
      <w:t xml:space="preserve"> «ИНТЕЛЛЕКТ-КАПИТАЛ»</w:t>
    </w:r>
  </w:p>
  <w:p w14:paraId="676ED2F0" w14:textId="77777777" w:rsidR="00CC3DCD" w:rsidRPr="00CA1454" w:rsidRDefault="00CC3DCD">
    <w:pPr>
      <w:jc w:val="center"/>
      <w:rPr>
        <w:bCs/>
        <w:noProof/>
        <w:lang w:val="ru-RU"/>
      </w:rPr>
    </w:pPr>
  </w:p>
  <w:p w14:paraId="219F2764" w14:textId="77777777" w:rsidR="00CC3DCD" w:rsidRPr="00CA1454" w:rsidRDefault="00CC3DCD">
    <w:pPr>
      <w:pStyle w:val="a8"/>
      <w:spacing w:line="240" w:lineRule="auto"/>
      <w:jc w:val="center"/>
      <w:rPr>
        <w:i w:val="0"/>
        <w:sz w:val="24"/>
        <w:szCs w:val="24"/>
        <w:lang w:val="ru-RU"/>
      </w:rPr>
    </w:pPr>
    <w:r w:rsidRPr="00CA1454">
      <w:rPr>
        <w:i w:val="0"/>
        <w:sz w:val="24"/>
        <w:szCs w:val="24"/>
        <w:lang w:val="ru-RU"/>
      </w:rPr>
      <w:t>Отчет о совокупном доходе</w:t>
    </w:r>
  </w:p>
  <w:p w14:paraId="71B6F7E0" w14:textId="77777777" w:rsidR="00CC3DCD" w:rsidRPr="00CA1454" w:rsidRDefault="00CC3DCD">
    <w:pPr>
      <w:jc w:val="center"/>
      <w:rPr>
        <w:bCs/>
        <w:noProof/>
        <w:lang w:val="ru-RU"/>
      </w:rPr>
    </w:pPr>
  </w:p>
  <w:p w14:paraId="13503055" w14:textId="15699BC9" w:rsidR="00CC3DCD" w:rsidRPr="00CA1454" w:rsidRDefault="00CC3DCD">
    <w:pPr>
      <w:pStyle w:val="a8"/>
      <w:spacing w:line="240" w:lineRule="auto"/>
      <w:jc w:val="center"/>
      <w:rPr>
        <w:bCs/>
        <w:i w:val="0"/>
        <w:noProof/>
        <w:sz w:val="24"/>
        <w:szCs w:val="24"/>
        <w:lang w:val="ru-RU"/>
      </w:rPr>
    </w:pPr>
    <w:r w:rsidRPr="00CA1454">
      <w:rPr>
        <w:bCs/>
        <w:i w:val="0"/>
        <w:noProof/>
        <w:sz w:val="24"/>
        <w:szCs w:val="24"/>
        <w:lang w:val="ru-RU"/>
      </w:rPr>
      <w:t>За год, окончившийся 31 декабря 20</w:t>
    </w:r>
    <w:r>
      <w:rPr>
        <w:bCs/>
        <w:i w:val="0"/>
        <w:noProof/>
        <w:sz w:val="24"/>
        <w:szCs w:val="24"/>
        <w:lang w:val="ru-RU"/>
      </w:rPr>
      <w:t>2</w:t>
    </w:r>
    <w:r w:rsidR="00751EE7">
      <w:rPr>
        <w:bCs/>
        <w:i w:val="0"/>
        <w:noProof/>
        <w:sz w:val="24"/>
        <w:szCs w:val="24"/>
        <w:lang w:val="ru-RU"/>
      </w:rPr>
      <w:t>3</w:t>
    </w:r>
    <w:r w:rsidRPr="00CA1454">
      <w:rPr>
        <w:bCs/>
        <w:i w:val="0"/>
        <w:noProof/>
        <w:sz w:val="24"/>
        <w:szCs w:val="24"/>
        <w:lang w:val="ru-RU"/>
      </w:rPr>
      <w:t xml:space="preserve"> г</w:t>
    </w:r>
    <w:r>
      <w:rPr>
        <w:bCs/>
        <w:i w:val="0"/>
        <w:noProof/>
        <w:sz w:val="24"/>
        <w:szCs w:val="24"/>
        <w:lang w:val="ru-RU"/>
      </w:rPr>
      <w:t>ода</w:t>
    </w:r>
  </w:p>
  <w:p w14:paraId="065AEC59" w14:textId="77777777" w:rsidR="00CC3DCD" w:rsidRPr="00CA1454" w:rsidRDefault="00CC3DCD">
    <w:pPr>
      <w:jc w:val="center"/>
      <w:rPr>
        <w:bCs/>
        <w:noProof/>
        <w:lang w:val="ru-RU"/>
      </w:rPr>
    </w:pPr>
  </w:p>
  <w:p w14:paraId="6929C009" w14:textId="77777777" w:rsidR="00CC3DCD" w:rsidRDefault="00CC3DCD">
    <w:pPr>
      <w:jc w:val="center"/>
      <w:rPr>
        <w:rFonts w:ascii="EYInterstate Light" w:hAnsi="EYInterstate Light" w:cs="Arial"/>
        <w:bCs/>
        <w:noProof/>
        <w:sz w:val="22"/>
        <w:szCs w:val="22"/>
        <w:lang w:val="ru-RU"/>
      </w:rPr>
    </w:pPr>
    <w:r>
      <w:rPr>
        <w:rFonts w:ascii="EYInterstate Light" w:hAnsi="EYInterstate Light" w:cs="Arial"/>
        <w:bCs/>
        <w:i/>
        <w:noProof/>
        <w:sz w:val="22"/>
        <w:szCs w:val="22"/>
        <w:lang w:val="ru-RU" w:eastAsia="ru-RU"/>
      </w:rPr>
      <mc:AlternateContent>
        <mc:Choice Requires="wps">
          <w:drawing>
            <wp:anchor distT="0" distB="0" distL="114300" distR="114300" simplePos="0" relativeHeight="251653632" behindDoc="1" locked="0" layoutInCell="1" allowOverlap="1" wp14:anchorId="06474261" wp14:editId="76CA288D">
              <wp:simplePos x="0" y="0"/>
              <wp:positionH relativeFrom="page">
                <wp:align>center</wp:align>
              </wp:positionH>
              <wp:positionV relativeFrom="page">
                <wp:align>center</wp:align>
              </wp:positionV>
              <wp:extent cx="4543425" cy="1724025"/>
              <wp:effectExtent l="0" t="0" r="0" b="0"/>
              <wp:wrapNone/>
              <wp:docPr id="14" name="WordArt 63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7E0ADFD7"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474261" id="_x0000_t202" coordsize="21600,21600" o:spt="202" path="m,l,21600r21600,l21600,xe">
              <v:stroke joinstyle="miter"/>
              <v:path gradientshapeok="t" o:connecttype="rect"/>
            </v:shapetype>
            <v:shape id="WordArt 63 KISDraft" o:spid="_x0000_s1030" type="#_x0000_t202" style="position:absolute;left:0;text-align:left;margin-left:0;margin-top:0;width:357.75pt;height:135.75pt;rotation:-45;z-index:-2516628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" filled="f" stroked="f">
              <o:lock v:ext="edit" shapetype="t"/>
              <v:textbox style="mso-fit-shape-to-text:t">
                <w:txbxContent>
                  <w:p w14:paraId="7E0ADFD7" w14:textId="77777777" w:rsidR="00CC3DCD" w:rsidRDefault="00CC3DCD" w:rsidP="00B40FC0">
                    <w:pPr>
                      <w:pStyle w:val="aff7"/>
                      <w:jc w:val="center"/>
                    </w:pPr>
                    <w:r>
                      <w:rPr>
                        <w:rFonts w:ascii="Arial Black" w:hAnsi="Arial Black"/>
                        <w:color w:val="DDDDDD"/>
                        <w:sz w:val="192"/>
                        <w:szCs w:val="192"/>
                        <w14:textOutline w14:w="9525" w14:cap="flat" w14:cmpd="sng" w14:algn="ctr">
                          <w14:solidFill>
                            <w14:srgbClr w14:val="DDDDDD"/>
                          </w14:solidFill>
                          <w14:prstDash w14:val="solid"/>
                          <w14:round/>
                        </w14:textOutline>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F284F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D32E6F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D7AFA8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9705E4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C180A1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B6AC7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1A93F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B0FF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926CCE"/>
    <w:lvl w:ilvl="0">
      <w:start w:val="1"/>
      <w:numFmt w:val="decimal"/>
      <w:pStyle w:val="a"/>
      <w:lvlText w:val="%1."/>
      <w:lvlJc w:val="left"/>
      <w:pPr>
        <w:tabs>
          <w:tab w:val="num" w:pos="360"/>
        </w:tabs>
        <w:ind w:left="360" w:hanging="360"/>
      </w:pPr>
    </w:lvl>
  </w:abstractNum>
  <w:abstractNum w:abstractNumId="9" w15:restartNumberingAfterBreak="0">
    <w:nsid w:val="02AD6666"/>
    <w:multiLevelType w:val="hybridMultilevel"/>
    <w:tmpl w:val="6B02B2B0"/>
    <w:lvl w:ilvl="0" w:tplc="0CA8D552">
      <w:start w:val="1"/>
      <w:numFmt w:val="bullet"/>
      <w:pStyle w:val="a0"/>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ED7601"/>
    <w:multiLevelType w:val="hybridMultilevel"/>
    <w:tmpl w:val="8976F9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807D18"/>
    <w:multiLevelType w:val="hybridMultilevel"/>
    <w:tmpl w:val="9BC45EB8"/>
    <w:lvl w:ilvl="0" w:tplc="04190001">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12" w15:restartNumberingAfterBreak="0">
    <w:nsid w:val="1AE02DC7"/>
    <w:multiLevelType w:val="multilevel"/>
    <w:tmpl w:val="BA08665A"/>
    <w:lvl w:ilvl="0">
      <w:start w:val="1"/>
      <w:numFmt w:val="decimal"/>
      <w:lvlRestart w:val="0"/>
      <w:lvlText w:val="%1."/>
      <w:lvlJc w:val="left"/>
      <w:pPr>
        <w:tabs>
          <w:tab w:val="num" w:pos="476"/>
        </w:tabs>
        <w:ind w:left="476" w:hanging="476"/>
      </w:pPr>
      <w:rPr>
        <w:rFonts w:hint="default"/>
      </w:rPr>
    </w:lvl>
    <w:lvl w:ilvl="1">
      <w:start w:val="1"/>
      <w:numFmt w:val="decimal"/>
      <w:lvlText w:val="%1.%2."/>
      <w:lvlJc w:val="left"/>
      <w:pPr>
        <w:tabs>
          <w:tab w:val="num" w:pos="952"/>
        </w:tabs>
        <w:ind w:left="476" w:firstLine="0"/>
      </w:pPr>
      <w:rPr>
        <w:rFonts w:hint="default"/>
      </w:rPr>
    </w:lvl>
    <w:lvl w:ilvl="2">
      <w:start w:val="1"/>
      <w:numFmt w:val="none"/>
      <w:suff w:val="nothing"/>
      <w:lvlText w:val=""/>
      <w:lvlJc w:val="left"/>
      <w:pPr>
        <w:ind w:left="476" w:firstLine="0"/>
      </w:pPr>
      <w:rPr>
        <w:rFonts w:hint="default"/>
      </w:rPr>
    </w:lvl>
    <w:lvl w:ilvl="3">
      <w:start w:val="1"/>
      <w:numFmt w:val="none"/>
      <w:suff w:val="nothing"/>
      <w:lvlText w:val=""/>
      <w:lvlJc w:val="left"/>
      <w:pPr>
        <w:ind w:left="476" w:firstLine="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210D189E"/>
    <w:multiLevelType w:val="hybridMultilevel"/>
    <w:tmpl w:val="3A008D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2C5713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8747182"/>
    <w:multiLevelType w:val="hybridMultilevel"/>
    <w:tmpl w:val="321EFB9A"/>
    <w:lvl w:ilvl="0" w:tplc="FFFFFFFF">
      <w:start w:val="1"/>
      <w:numFmt w:val="decimal"/>
      <w:pStyle w:val="bodycopybullet"/>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C3B60EA"/>
    <w:multiLevelType w:val="multilevel"/>
    <w:tmpl w:val="0D5CE05E"/>
    <w:lvl w:ilvl="0">
      <w:start w:val="1"/>
      <w:numFmt w:val="decimal"/>
      <w:pStyle w:val="1"/>
      <w:lvlText w:val="%1."/>
      <w:lvlJc w:val="left"/>
      <w:pPr>
        <w:ind w:left="502" w:hanging="36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64"/>
        </w:tabs>
        <w:ind w:left="964" w:hanging="964"/>
      </w:pPr>
      <w:rPr>
        <w:rFonts w:ascii="EYInterstate Light" w:hAnsi="EYInterstate Light" w:cs="Arial" w:hint="default"/>
        <w:b/>
        <w:sz w:val="22"/>
        <w:szCs w:val="22"/>
      </w:rPr>
    </w:lvl>
    <w:lvl w:ilvl="2">
      <w:start w:val="1"/>
      <w:numFmt w:val="lowerRoman"/>
      <w:pStyle w:val="31"/>
      <w:lvlText w:val="(%3)"/>
      <w:lvlJc w:val="left"/>
      <w:pPr>
        <w:tabs>
          <w:tab w:val="num" w:pos="1106"/>
        </w:tabs>
        <w:ind w:left="1106" w:hanging="964"/>
      </w:pPr>
      <w:rPr>
        <w:rFonts w:hint="default"/>
      </w:rPr>
    </w:lvl>
    <w:lvl w:ilvl="3">
      <w:start w:val="1"/>
      <w:numFmt w:val="decimal"/>
      <w:pStyle w:val="41"/>
      <w:lvlText w:val="%1.%2.%3.%4"/>
      <w:lvlJc w:val="left"/>
      <w:pPr>
        <w:tabs>
          <w:tab w:val="num" w:pos="200"/>
        </w:tabs>
        <w:ind w:left="180" w:hanging="9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7" w15:restartNumberingAfterBreak="0">
    <w:nsid w:val="40F7131A"/>
    <w:multiLevelType w:val="hybridMultilevel"/>
    <w:tmpl w:val="177EA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80F2F45"/>
    <w:multiLevelType w:val="hybridMultilevel"/>
    <w:tmpl w:val="2DE4D6BC"/>
    <w:lvl w:ilvl="0" w:tplc="04190005">
      <w:start w:val="1"/>
      <w:numFmt w:val="bullet"/>
      <w:lvlText w:val=""/>
      <w:lvlJc w:val="left"/>
      <w:pPr>
        <w:tabs>
          <w:tab w:val="num" w:pos="357"/>
        </w:tabs>
        <w:ind w:left="357" w:hanging="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961895"/>
    <w:multiLevelType w:val="hybridMultilevel"/>
    <w:tmpl w:val="4B5EB832"/>
    <w:lvl w:ilvl="0" w:tplc="74124302">
      <w:start w:val="1"/>
      <w:numFmt w:val="bullet"/>
      <w:pStyle w:val="Bodycopyindentbullet"/>
      <w:lvlText w:val=""/>
      <w:lvlJc w:val="left"/>
      <w:pPr>
        <w:tabs>
          <w:tab w:val="num" w:pos="1021"/>
        </w:tabs>
        <w:ind w:left="1021" w:hanging="511"/>
      </w:pPr>
      <w:rPr>
        <w:rFonts w:ascii="Symbol" w:hAnsi="Symbol" w:hint="default"/>
      </w:rPr>
    </w:lvl>
    <w:lvl w:ilvl="1" w:tplc="FF8A08BC" w:tentative="1">
      <w:start w:val="1"/>
      <w:numFmt w:val="bullet"/>
      <w:lvlText w:val="o"/>
      <w:lvlJc w:val="left"/>
      <w:pPr>
        <w:tabs>
          <w:tab w:val="num" w:pos="1440"/>
        </w:tabs>
        <w:ind w:left="1440" w:hanging="360"/>
      </w:pPr>
      <w:rPr>
        <w:rFonts w:ascii="Courier New" w:hAnsi="Courier New" w:cs="Courier New" w:hint="default"/>
      </w:rPr>
    </w:lvl>
    <w:lvl w:ilvl="2" w:tplc="7624E4FE" w:tentative="1">
      <w:start w:val="1"/>
      <w:numFmt w:val="bullet"/>
      <w:lvlText w:val=""/>
      <w:lvlJc w:val="left"/>
      <w:pPr>
        <w:tabs>
          <w:tab w:val="num" w:pos="2160"/>
        </w:tabs>
        <w:ind w:left="2160" w:hanging="360"/>
      </w:pPr>
      <w:rPr>
        <w:rFonts w:ascii="Wingdings" w:hAnsi="Wingdings" w:hint="default"/>
      </w:rPr>
    </w:lvl>
    <w:lvl w:ilvl="3" w:tplc="8126203C" w:tentative="1">
      <w:start w:val="1"/>
      <w:numFmt w:val="bullet"/>
      <w:lvlText w:val=""/>
      <w:lvlJc w:val="left"/>
      <w:pPr>
        <w:tabs>
          <w:tab w:val="num" w:pos="2880"/>
        </w:tabs>
        <w:ind w:left="2880" w:hanging="360"/>
      </w:pPr>
      <w:rPr>
        <w:rFonts w:ascii="Symbol" w:hAnsi="Symbol" w:hint="default"/>
      </w:rPr>
    </w:lvl>
    <w:lvl w:ilvl="4" w:tplc="145C6BFC" w:tentative="1">
      <w:start w:val="1"/>
      <w:numFmt w:val="bullet"/>
      <w:lvlText w:val="o"/>
      <w:lvlJc w:val="left"/>
      <w:pPr>
        <w:tabs>
          <w:tab w:val="num" w:pos="3600"/>
        </w:tabs>
        <w:ind w:left="3600" w:hanging="360"/>
      </w:pPr>
      <w:rPr>
        <w:rFonts w:ascii="Courier New" w:hAnsi="Courier New" w:cs="Courier New" w:hint="default"/>
      </w:rPr>
    </w:lvl>
    <w:lvl w:ilvl="5" w:tplc="434E5336" w:tentative="1">
      <w:start w:val="1"/>
      <w:numFmt w:val="bullet"/>
      <w:lvlText w:val=""/>
      <w:lvlJc w:val="left"/>
      <w:pPr>
        <w:tabs>
          <w:tab w:val="num" w:pos="4320"/>
        </w:tabs>
        <w:ind w:left="4320" w:hanging="360"/>
      </w:pPr>
      <w:rPr>
        <w:rFonts w:ascii="Wingdings" w:hAnsi="Wingdings" w:hint="default"/>
      </w:rPr>
    </w:lvl>
    <w:lvl w:ilvl="6" w:tplc="9800CBB4" w:tentative="1">
      <w:start w:val="1"/>
      <w:numFmt w:val="bullet"/>
      <w:lvlText w:val=""/>
      <w:lvlJc w:val="left"/>
      <w:pPr>
        <w:tabs>
          <w:tab w:val="num" w:pos="5040"/>
        </w:tabs>
        <w:ind w:left="5040" w:hanging="360"/>
      </w:pPr>
      <w:rPr>
        <w:rFonts w:ascii="Symbol" w:hAnsi="Symbol" w:hint="default"/>
      </w:rPr>
    </w:lvl>
    <w:lvl w:ilvl="7" w:tplc="51407338" w:tentative="1">
      <w:start w:val="1"/>
      <w:numFmt w:val="bullet"/>
      <w:lvlText w:val="o"/>
      <w:lvlJc w:val="left"/>
      <w:pPr>
        <w:tabs>
          <w:tab w:val="num" w:pos="5760"/>
        </w:tabs>
        <w:ind w:left="5760" w:hanging="360"/>
      </w:pPr>
      <w:rPr>
        <w:rFonts w:ascii="Courier New" w:hAnsi="Courier New" w:cs="Courier New" w:hint="default"/>
      </w:rPr>
    </w:lvl>
    <w:lvl w:ilvl="8" w:tplc="B9CC65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D61289"/>
    <w:multiLevelType w:val="hybridMultilevel"/>
    <w:tmpl w:val="A43E5FDE"/>
    <w:lvl w:ilvl="0" w:tplc="19DC4C1C">
      <w:start w:val="1"/>
      <w:numFmt w:val="decimal"/>
      <w:pStyle w:val="a1"/>
      <w:lvlText w:val="%1."/>
      <w:lvlJc w:val="left"/>
      <w:pPr>
        <w:tabs>
          <w:tab w:val="num" w:pos="360"/>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004281"/>
    <w:multiLevelType w:val="hybridMultilevel"/>
    <w:tmpl w:val="0B7873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C4030FF"/>
    <w:multiLevelType w:val="singleLevel"/>
    <w:tmpl w:val="06F64BC0"/>
    <w:lvl w:ilvl="0">
      <w:start w:val="1"/>
      <w:numFmt w:val="bullet"/>
      <w:pStyle w:val="20"/>
      <w:lvlText w:val="-"/>
      <w:lvlJc w:val="left"/>
      <w:pPr>
        <w:tabs>
          <w:tab w:val="num" w:pos="680"/>
        </w:tabs>
        <w:ind w:left="680" w:hanging="340"/>
      </w:pPr>
      <w:rPr>
        <w:rFonts w:ascii="Times New Roman" w:hAnsi="Times New Roman" w:hint="default"/>
      </w:rPr>
    </w:lvl>
  </w:abstractNum>
  <w:abstractNum w:abstractNumId="23" w15:restartNumberingAfterBreak="0">
    <w:nsid w:val="777E5F97"/>
    <w:multiLevelType w:val="multilevel"/>
    <w:tmpl w:val="F1BE9EC2"/>
    <w:lvl w:ilvl="0">
      <w:start w:val="1"/>
      <w:numFmt w:val="upperLetter"/>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E0D0FFD"/>
    <w:multiLevelType w:val="hybridMultilevel"/>
    <w:tmpl w:val="8904FAFE"/>
    <w:lvl w:ilvl="0" w:tplc="CD76DF98">
      <w:start w:val="1"/>
      <w:numFmt w:val="russianLower"/>
      <w:pStyle w:val="21"/>
      <w:lvlText w:val="(%1)"/>
      <w:lvlJc w:val="left"/>
      <w:pPr>
        <w:ind w:left="50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23"/>
  </w:num>
  <w:num w:numId="3">
    <w:abstractNumId w:val="23"/>
  </w:num>
  <w:num w:numId="4">
    <w:abstractNumId w:val="9"/>
  </w:num>
  <w:num w:numId="5">
    <w:abstractNumId w:val="22"/>
  </w:num>
  <w:num w:numId="6">
    <w:abstractNumId w:val="20"/>
  </w:num>
  <w:num w:numId="7">
    <w:abstractNumId w:val="15"/>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4"/>
    <w:lvlOverride w:ilvl="0">
      <w:startOverride w:val="1"/>
    </w:lvlOverride>
  </w:num>
  <w:num w:numId="18">
    <w:abstractNumId w:val="18"/>
  </w:num>
  <w:num w:numId="19">
    <w:abstractNumId w:val="24"/>
    <w:lvlOverride w:ilvl="0">
      <w:startOverride w:val="5"/>
    </w:lvlOverride>
  </w:num>
  <w:num w:numId="20">
    <w:abstractNumId w:val="24"/>
    <w:lvlOverride w:ilvl="0">
      <w:startOverride w:val="1"/>
    </w:lvlOverride>
  </w:num>
  <w:num w:numId="21">
    <w:abstractNumId w:val="16"/>
  </w:num>
  <w:num w:numId="2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num>
  <w:num w:numId="24">
    <w:abstractNumId w:val="24"/>
    <w:lvlOverride w:ilvl="0">
      <w:startOverride w:val="4"/>
    </w:lvlOverride>
  </w:num>
  <w:num w:numId="25">
    <w:abstractNumId w:val="24"/>
    <w:lvlOverride w:ilvl="0">
      <w:startOverride w:val="1"/>
    </w:lvlOverride>
  </w:num>
  <w:num w:numId="26">
    <w:abstractNumId w:val="24"/>
    <w:lvlOverride w:ilvl="0">
      <w:startOverride w:val="1"/>
    </w:lvlOverride>
  </w:num>
  <w:num w:numId="27">
    <w:abstractNumId w:val="14"/>
  </w:num>
  <w:num w:numId="28">
    <w:abstractNumId w:val="19"/>
  </w:num>
  <w:num w:numId="29">
    <w:abstractNumId w:val="12"/>
  </w:num>
  <w:num w:numId="30">
    <w:abstractNumId w:val="11"/>
  </w:num>
  <w:num w:numId="31">
    <w:abstractNumId w:val="7"/>
  </w:num>
  <w:num w:numId="32">
    <w:abstractNumId w:val="10"/>
  </w:num>
  <w:num w:numId="33">
    <w:abstractNumId w:val="17"/>
  </w:num>
  <w:num w:numId="34">
    <w:abstractNumId w:val="13"/>
  </w:num>
  <w:num w:numId="35">
    <w:abstractNumId w:val="21"/>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6" w:nlCheck="1" w:checkStyle="1"/>
  <w:activeWritingStyle w:appName="MSWord" w:lang="ru-RU" w:vendorID="64" w:dllVersion="6" w:nlCheck="1" w:checkStyle="0"/>
  <w:activeWritingStyle w:appName="MSWord" w:lang="en-TT"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ame" w:val="OAO Client Name"/>
    <w:docVar w:name="Cons" w:val=" "/>
    <w:docVar w:name="ConvTrans" w:val="Yes"/>
    <w:docVar w:name="Currency" w:val="RUR"/>
    <w:docVar w:name="Currency2" w:val="USD*"/>
    <w:docVar w:name="Currency2a" w:val="USD"/>
    <w:docVar w:name="DraftWatermark" w:val="1"/>
    <w:docVar w:name="EntityDesc" w:val="KPMG Limited, a company incorporated under te Guernsey Companies Act, is a member of KPMG International, a Swiss cooperative."/>
    <w:docVar w:name="EntityName" w:val="KPMG Limited"/>
    <w:docVar w:name="EntityType" w:val="Company"/>
    <w:docVar w:name="PCurr" w:val="USD"/>
    <w:docVar w:name="RndCurr" w:val="’000 "/>
    <w:docVar w:name="TempConvCurrDesc" w:val="United States Dollars"/>
    <w:docVar w:name="TempCountry" w:val="Russian"/>
    <w:docVar w:name="TempFinStatCons" w:val="Consolidated "/>
    <w:docVar w:name="TempFuncCurr" w:val="RUR"/>
    <w:docVar w:name="TempFuncCurrDesc" w:val="Russian Rouble"/>
    <w:docVar w:name="TempGroup" w:val="Group"/>
    <w:docVar w:name="TempNation" w:val="the Russian Federation"/>
    <w:docVar w:name="TempNation2" w:val="the Russian Federation"/>
    <w:docVar w:name="TempNationCurr" w:val="RUR"/>
    <w:docVar w:name="TempNationCurrDesc" w:val="Russian Rouble"/>
    <w:docVar w:name="TempParent" w:val="Parent "/>
    <w:docVar w:name="TempPrelim" w:val="‍"/>
    <w:docVar w:name="TempPrelimLow" w:val="‍"/>
    <w:docVar w:name="TempPresCurrDesc" w:val="Russian Roubles"/>
    <w:docVar w:name="TempRndCurr" w:val="thousand"/>
    <w:docVar w:name="Year1" w:val="2005"/>
    <w:docVar w:name="Year2" w:val="2004"/>
    <w:docVar w:name="YearEnd" w:val="31 December 2005"/>
    <w:docVar w:name="YearNext" w:val="2006"/>
  </w:docVars>
  <w:rsids>
    <w:rsidRoot w:val="00B67190"/>
    <w:rsid w:val="00000AF3"/>
    <w:rsid w:val="000012CA"/>
    <w:rsid w:val="0000141F"/>
    <w:rsid w:val="0000167F"/>
    <w:rsid w:val="00002A0E"/>
    <w:rsid w:val="00002A6D"/>
    <w:rsid w:val="00002B52"/>
    <w:rsid w:val="00002CB2"/>
    <w:rsid w:val="00002E45"/>
    <w:rsid w:val="00002EDB"/>
    <w:rsid w:val="00003012"/>
    <w:rsid w:val="000030DE"/>
    <w:rsid w:val="0000332E"/>
    <w:rsid w:val="000033FE"/>
    <w:rsid w:val="000034FA"/>
    <w:rsid w:val="000034FE"/>
    <w:rsid w:val="000036A7"/>
    <w:rsid w:val="00003BA2"/>
    <w:rsid w:val="00003BB2"/>
    <w:rsid w:val="00003E7E"/>
    <w:rsid w:val="0000449B"/>
    <w:rsid w:val="000046C0"/>
    <w:rsid w:val="000049B2"/>
    <w:rsid w:val="00004A86"/>
    <w:rsid w:val="00004B06"/>
    <w:rsid w:val="00004B4B"/>
    <w:rsid w:val="00004F03"/>
    <w:rsid w:val="00004F94"/>
    <w:rsid w:val="00005290"/>
    <w:rsid w:val="000053C8"/>
    <w:rsid w:val="00005443"/>
    <w:rsid w:val="0000548D"/>
    <w:rsid w:val="000054EE"/>
    <w:rsid w:val="000055D6"/>
    <w:rsid w:val="000056EA"/>
    <w:rsid w:val="0000571E"/>
    <w:rsid w:val="00005B68"/>
    <w:rsid w:val="00005C55"/>
    <w:rsid w:val="00005CCF"/>
    <w:rsid w:val="00005D18"/>
    <w:rsid w:val="00005F08"/>
    <w:rsid w:val="00005FDE"/>
    <w:rsid w:val="000065C8"/>
    <w:rsid w:val="000066F7"/>
    <w:rsid w:val="00006965"/>
    <w:rsid w:val="000069D2"/>
    <w:rsid w:val="00006B11"/>
    <w:rsid w:val="00006E37"/>
    <w:rsid w:val="00007025"/>
    <w:rsid w:val="00007036"/>
    <w:rsid w:val="00007149"/>
    <w:rsid w:val="000071C8"/>
    <w:rsid w:val="000075E7"/>
    <w:rsid w:val="000077B1"/>
    <w:rsid w:val="00007A09"/>
    <w:rsid w:val="00007A79"/>
    <w:rsid w:val="00007B20"/>
    <w:rsid w:val="00007D05"/>
    <w:rsid w:val="00007D24"/>
    <w:rsid w:val="00007DDD"/>
    <w:rsid w:val="00010025"/>
    <w:rsid w:val="00010279"/>
    <w:rsid w:val="00010C1F"/>
    <w:rsid w:val="00011410"/>
    <w:rsid w:val="00011505"/>
    <w:rsid w:val="000118DC"/>
    <w:rsid w:val="00011A59"/>
    <w:rsid w:val="00011BEF"/>
    <w:rsid w:val="00011C25"/>
    <w:rsid w:val="00011EBB"/>
    <w:rsid w:val="00012084"/>
    <w:rsid w:val="00012899"/>
    <w:rsid w:val="00013487"/>
    <w:rsid w:val="000136E6"/>
    <w:rsid w:val="000137AF"/>
    <w:rsid w:val="00013AAC"/>
    <w:rsid w:val="00013AB3"/>
    <w:rsid w:val="00013CB1"/>
    <w:rsid w:val="00013E8B"/>
    <w:rsid w:val="00014082"/>
    <w:rsid w:val="00014314"/>
    <w:rsid w:val="00014467"/>
    <w:rsid w:val="000144C8"/>
    <w:rsid w:val="00014B57"/>
    <w:rsid w:val="00014B9E"/>
    <w:rsid w:val="00014F35"/>
    <w:rsid w:val="000150F9"/>
    <w:rsid w:val="0001512F"/>
    <w:rsid w:val="0001517B"/>
    <w:rsid w:val="000151A2"/>
    <w:rsid w:val="000154B7"/>
    <w:rsid w:val="00015697"/>
    <w:rsid w:val="000157B1"/>
    <w:rsid w:val="0001597E"/>
    <w:rsid w:val="00015B17"/>
    <w:rsid w:val="00015D2E"/>
    <w:rsid w:val="00015D60"/>
    <w:rsid w:val="0001669E"/>
    <w:rsid w:val="00016907"/>
    <w:rsid w:val="00016B3D"/>
    <w:rsid w:val="00016EBA"/>
    <w:rsid w:val="00017303"/>
    <w:rsid w:val="000173E5"/>
    <w:rsid w:val="0001760D"/>
    <w:rsid w:val="0001771F"/>
    <w:rsid w:val="0001784A"/>
    <w:rsid w:val="000179C7"/>
    <w:rsid w:val="00017B5C"/>
    <w:rsid w:val="00017CC3"/>
    <w:rsid w:val="000200C7"/>
    <w:rsid w:val="00020349"/>
    <w:rsid w:val="0002050B"/>
    <w:rsid w:val="000208A7"/>
    <w:rsid w:val="000209BE"/>
    <w:rsid w:val="000209EA"/>
    <w:rsid w:val="00020D7C"/>
    <w:rsid w:val="00020D8E"/>
    <w:rsid w:val="0002196A"/>
    <w:rsid w:val="00021F60"/>
    <w:rsid w:val="00022581"/>
    <w:rsid w:val="00022929"/>
    <w:rsid w:val="000229DC"/>
    <w:rsid w:val="00022DD1"/>
    <w:rsid w:val="00023184"/>
    <w:rsid w:val="000231AC"/>
    <w:rsid w:val="000232A0"/>
    <w:rsid w:val="00023521"/>
    <w:rsid w:val="0002397C"/>
    <w:rsid w:val="00024023"/>
    <w:rsid w:val="00024154"/>
    <w:rsid w:val="00024284"/>
    <w:rsid w:val="0002445B"/>
    <w:rsid w:val="00024652"/>
    <w:rsid w:val="00024745"/>
    <w:rsid w:val="0002477B"/>
    <w:rsid w:val="000249F7"/>
    <w:rsid w:val="0002530A"/>
    <w:rsid w:val="00025649"/>
    <w:rsid w:val="000258DD"/>
    <w:rsid w:val="000259AA"/>
    <w:rsid w:val="00025C84"/>
    <w:rsid w:val="00025CEF"/>
    <w:rsid w:val="00025F0B"/>
    <w:rsid w:val="00026045"/>
    <w:rsid w:val="00026160"/>
    <w:rsid w:val="0002619F"/>
    <w:rsid w:val="0002635C"/>
    <w:rsid w:val="000265C6"/>
    <w:rsid w:val="00026655"/>
    <w:rsid w:val="000268D2"/>
    <w:rsid w:val="00026903"/>
    <w:rsid w:val="00027049"/>
    <w:rsid w:val="000270CC"/>
    <w:rsid w:val="0002710F"/>
    <w:rsid w:val="0002713B"/>
    <w:rsid w:val="000272CD"/>
    <w:rsid w:val="00027454"/>
    <w:rsid w:val="00027B7E"/>
    <w:rsid w:val="00027C5F"/>
    <w:rsid w:val="00027F7A"/>
    <w:rsid w:val="000302A7"/>
    <w:rsid w:val="00030920"/>
    <w:rsid w:val="00030A5C"/>
    <w:rsid w:val="00030BD8"/>
    <w:rsid w:val="000312F1"/>
    <w:rsid w:val="00031B62"/>
    <w:rsid w:val="00031D0E"/>
    <w:rsid w:val="00031D83"/>
    <w:rsid w:val="0003230A"/>
    <w:rsid w:val="00032332"/>
    <w:rsid w:val="0003283B"/>
    <w:rsid w:val="00032A0E"/>
    <w:rsid w:val="00032E1F"/>
    <w:rsid w:val="000331D7"/>
    <w:rsid w:val="000334CF"/>
    <w:rsid w:val="0003351B"/>
    <w:rsid w:val="000337B5"/>
    <w:rsid w:val="00033885"/>
    <w:rsid w:val="00034313"/>
    <w:rsid w:val="0003432C"/>
    <w:rsid w:val="0003433B"/>
    <w:rsid w:val="00034A38"/>
    <w:rsid w:val="00034AAA"/>
    <w:rsid w:val="00034BEF"/>
    <w:rsid w:val="00035667"/>
    <w:rsid w:val="0003571C"/>
    <w:rsid w:val="0003590F"/>
    <w:rsid w:val="000359F9"/>
    <w:rsid w:val="00035E65"/>
    <w:rsid w:val="00035FC3"/>
    <w:rsid w:val="00036718"/>
    <w:rsid w:val="00036800"/>
    <w:rsid w:val="00036A4B"/>
    <w:rsid w:val="00036B63"/>
    <w:rsid w:val="00036C85"/>
    <w:rsid w:val="00036D97"/>
    <w:rsid w:val="00036F24"/>
    <w:rsid w:val="0003706A"/>
    <w:rsid w:val="00037616"/>
    <w:rsid w:val="00037747"/>
    <w:rsid w:val="00037751"/>
    <w:rsid w:val="00037951"/>
    <w:rsid w:val="00037B47"/>
    <w:rsid w:val="00037BD1"/>
    <w:rsid w:val="00037BF8"/>
    <w:rsid w:val="00037C2C"/>
    <w:rsid w:val="00037DD8"/>
    <w:rsid w:val="00040043"/>
    <w:rsid w:val="0004040B"/>
    <w:rsid w:val="000405A8"/>
    <w:rsid w:val="00040648"/>
    <w:rsid w:val="000406A0"/>
    <w:rsid w:val="0004074C"/>
    <w:rsid w:val="000410F1"/>
    <w:rsid w:val="00041249"/>
    <w:rsid w:val="00041374"/>
    <w:rsid w:val="000415A9"/>
    <w:rsid w:val="000417FF"/>
    <w:rsid w:val="00041B2C"/>
    <w:rsid w:val="0004235A"/>
    <w:rsid w:val="000424EC"/>
    <w:rsid w:val="00042680"/>
    <w:rsid w:val="00042814"/>
    <w:rsid w:val="000429E5"/>
    <w:rsid w:val="00042DAF"/>
    <w:rsid w:val="00042EF0"/>
    <w:rsid w:val="000432C9"/>
    <w:rsid w:val="0004338A"/>
    <w:rsid w:val="00043767"/>
    <w:rsid w:val="000439D1"/>
    <w:rsid w:val="00043ACE"/>
    <w:rsid w:val="000441B4"/>
    <w:rsid w:val="000441EF"/>
    <w:rsid w:val="00044650"/>
    <w:rsid w:val="000446E6"/>
    <w:rsid w:val="0004485A"/>
    <w:rsid w:val="00044CE1"/>
    <w:rsid w:val="000450D7"/>
    <w:rsid w:val="000452D7"/>
    <w:rsid w:val="000453BE"/>
    <w:rsid w:val="00045427"/>
    <w:rsid w:val="00045431"/>
    <w:rsid w:val="00045694"/>
    <w:rsid w:val="00045724"/>
    <w:rsid w:val="00045BDA"/>
    <w:rsid w:val="00045E3F"/>
    <w:rsid w:val="0004628D"/>
    <w:rsid w:val="00046357"/>
    <w:rsid w:val="00046562"/>
    <w:rsid w:val="00046753"/>
    <w:rsid w:val="00046A46"/>
    <w:rsid w:val="00046BFB"/>
    <w:rsid w:val="00046E49"/>
    <w:rsid w:val="000473F5"/>
    <w:rsid w:val="00047D76"/>
    <w:rsid w:val="00047E4B"/>
    <w:rsid w:val="00047F73"/>
    <w:rsid w:val="000504C4"/>
    <w:rsid w:val="0005088B"/>
    <w:rsid w:val="00050A4A"/>
    <w:rsid w:val="00050B49"/>
    <w:rsid w:val="00050D29"/>
    <w:rsid w:val="00050DA1"/>
    <w:rsid w:val="000510BB"/>
    <w:rsid w:val="00051598"/>
    <w:rsid w:val="00051AF0"/>
    <w:rsid w:val="00051DB9"/>
    <w:rsid w:val="000522E9"/>
    <w:rsid w:val="00052BB0"/>
    <w:rsid w:val="00052C60"/>
    <w:rsid w:val="00052F13"/>
    <w:rsid w:val="0005326C"/>
    <w:rsid w:val="00053422"/>
    <w:rsid w:val="000534AE"/>
    <w:rsid w:val="00053650"/>
    <w:rsid w:val="000539A5"/>
    <w:rsid w:val="000539DB"/>
    <w:rsid w:val="00053B67"/>
    <w:rsid w:val="00054074"/>
    <w:rsid w:val="000542D8"/>
    <w:rsid w:val="000542F8"/>
    <w:rsid w:val="00054850"/>
    <w:rsid w:val="000548B4"/>
    <w:rsid w:val="000549F0"/>
    <w:rsid w:val="00054B31"/>
    <w:rsid w:val="00054BC5"/>
    <w:rsid w:val="00054CB7"/>
    <w:rsid w:val="00054F01"/>
    <w:rsid w:val="00055514"/>
    <w:rsid w:val="000559F1"/>
    <w:rsid w:val="00055BBE"/>
    <w:rsid w:val="00055DE5"/>
    <w:rsid w:val="00056134"/>
    <w:rsid w:val="00056298"/>
    <w:rsid w:val="000562BB"/>
    <w:rsid w:val="00056365"/>
    <w:rsid w:val="00056D6A"/>
    <w:rsid w:val="00057453"/>
    <w:rsid w:val="0005757F"/>
    <w:rsid w:val="00057596"/>
    <w:rsid w:val="000575E3"/>
    <w:rsid w:val="00057621"/>
    <w:rsid w:val="00057A73"/>
    <w:rsid w:val="00057D3C"/>
    <w:rsid w:val="000601F2"/>
    <w:rsid w:val="00060272"/>
    <w:rsid w:val="0006096E"/>
    <w:rsid w:val="000609BA"/>
    <w:rsid w:val="00060CF4"/>
    <w:rsid w:val="00061210"/>
    <w:rsid w:val="0006121F"/>
    <w:rsid w:val="000614EA"/>
    <w:rsid w:val="000616EC"/>
    <w:rsid w:val="00061B57"/>
    <w:rsid w:val="00061FB8"/>
    <w:rsid w:val="000621EB"/>
    <w:rsid w:val="00062356"/>
    <w:rsid w:val="0006235D"/>
    <w:rsid w:val="000623F1"/>
    <w:rsid w:val="000628E0"/>
    <w:rsid w:val="00062C5C"/>
    <w:rsid w:val="00063129"/>
    <w:rsid w:val="000631E2"/>
    <w:rsid w:val="00063226"/>
    <w:rsid w:val="000638FE"/>
    <w:rsid w:val="00063923"/>
    <w:rsid w:val="00063930"/>
    <w:rsid w:val="0006393E"/>
    <w:rsid w:val="00063F7A"/>
    <w:rsid w:val="00063FCC"/>
    <w:rsid w:val="00064158"/>
    <w:rsid w:val="000646DC"/>
    <w:rsid w:val="00064974"/>
    <w:rsid w:val="00065146"/>
    <w:rsid w:val="00065844"/>
    <w:rsid w:val="00066102"/>
    <w:rsid w:val="0006674A"/>
    <w:rsid w:val="00066799"/>
    <w:rsid w:val="0006688F"/>
    <w:rsid w:val="00066A43"/>
    <w:rsid w:val="000671B6"/>
    <w:rsid w:val="000678F9"/>
    <w:rsid w:val="00067D83"/>
    <w:rsid w:val="00067D84"/>
    <w:rsid w:val="00067F08"/>
    <w:rsid w:val="000702D7"/>
    <w:rsid w:val="00070818"/>
    <w:rsid w:val="0007094C"/>
    <w:rsid w:val="00070DC1"/>
    <w:rsid w:val="00070F60"/>
    <w:rsid w:val="00070FD5"/>
    <w:rsid w:val="00071253"/>
    <w:rsid w:val="00071319"/>
    <w:rsid w:val="0007170D"/>
    <w:rsid w:val="00071792"/>
    <w:rsid w:val="000718B6"/>
    <w:rsid w:val="00071AC4"/>
    <w:rsid w:val="00071B2B"/>
    <w:rsid w:val="00071C87"/>
    <w:rsid w:val="00071D67"/>
    <w:rsid w:val="00071FDD"/>
    <w:rsid w:val="00072257"/>
    <w:rsid w:val="00072527"/>
    <w:rsid w:val="00072682"/>
    <w:rsid w:val="00072765"/>
    <w:rsid w:val="0007295D"/>
    <w:rsid w:val="00072C5F"/>
    <w:rsid w:val="00072D09"/>
    <w:rsid w:val="00072DAB"/>
    <w:rsid w:val="00072E40"/>
    <w:rsid w:val="00072F0E"/>
    <w:rsid w:val="0007332D"/>
    <w:rsid w:val="0007392F"/>
    <w:rsid w:val="000739C0"/>
    <w:rsid w:val="00073A67"/>
    <w:rsid w:val="00073FAD"/>
    <w:rsid w:val="00074156"/>
    <w:rsid w:val="0007439C"/>
    <w:rsid w:val="00074525"/>
    <w:rsid w:val="0007470B"/>
    <w:rsid w:val="000749E7"/>
    <w:rsid w:val="00074A26"/>
    <w:rsid w:val="000750E8"/>
    <w:rsid w:val="0007530D"/>
    <w:rsid w:val="0007544A"/>
    <w:rsid w:val="0007596F"/>
    <w:rsid w:val="00075ED4"/>
    <w:rsid w:val="000761B6"/>
    <w:rsid w:val="00076576"/>
    <w:rsid w:val="00076645"/>
    <w:rsid w:val="00076699"/>
    <w:rsid w:val="0007674F"/>
    <w:rsid w:val="0007677D"/>
    <w:rsid w:val="00076A17"/>
    <w:rsid w:val="00076AD2"/>
    <w:rsid w:val="00076EEA"/>
    <w:rsid w:val="00077120"/>
    <w:rsid w:val="00077472"/>
    <w:rsid w:val="00077989"/>
    <w:rsid w:val="00077D41"/>
    <w:rsid w:val="00077DF0"/>
    <w:rsid w:val="00077EFC"/>
    <w:rsid w:val="00077FE9"/>
    <w:rsid w:val="000802DD"/>
    <w:rsid w:val="00080577"/>
    <w:rsid w:val="00080AD7"/>
    <w:rsid w:val="00080FB2"/>
    <w:rsid w:val="0008127A"/>
    <w:rsid w:val="00081514"/>
    <w:rsid w:val="000815F6"/>
    <w:rsid w:val="00081C36"/>
    <w:rsid w:val="00081EE1"/>
    <w:rsid w:val="00081F81"/>
    <w:rsid w:val="000823A9"/>
    <w:rsid w:val="00082495"/>
    <w:rsid w:val="00082611"/>
    <w:rsid w:val="000826A1"/>
    <w:rsid w:val="00082A47"/>
    <w:rsid w:val="00082A8E"/>
    <w:rsid w:val="00082A93"/>
    <w:rsid w:val="00082F7E"/>
    <w:rsid w:val="0008305B"/>
    <w:rsid w:val="000839FB"/>
    <w:rsid w:val="000839FF"/>
    <w:rsid w:val="00083C0B"/>
    <w:rsid w:val="00083CEB"/>
    <w:rsid w:val="00083DFF"/>
    <w:rsid w:val="00083E5C"/>
    <w:rsid w:val="00083F4E"/>
    <w:rsid w:val="00084311"/>
    <w:rsid w:val="00084541"/>
    <w:rsid w:val="000847CF"/>
    <w:rsid w:val="00084965"/>
    <w:rsid w:val="00084A75"/>
    <w:rsid w:val="00084B6D"/>
    <w:rsid w:val="00085085"/>
    <w:rsid w:val="000850EC"/>
    <w:rsid w:val="0008516A"/>
    <w:rsid w:val="000851A6"/>
    <w:rsid w:val="00085230"/>
    <w:rsid w:val="000852A4"/>
    <w:rsid w:val="000853CD"/>
    <w:rsid w:val="000853DB"/>
    <w:rsid w:val="00085506"/>
    <w:rsid w:val="000857D6"/>
    <w:rsid w:val="000858B1"/>
    <w:rsid w:val="00085A2A"/>
    <w:rsid w:val="00085DC7"/>
    <w:rsid w:val="00085E78"/>
    <w:rsid w:val="0008607B"/>
    <w:rsid w:val="0008629F"/>
    <w:rsid w:val="000867D7"/>
    <w:rsid w:val="00086866"/>
    <w:rsid w:val="00086B32"/>
    <w:rsid w:val="00086C1D"/>
    <w:rsid w:val="00086C35"/>
    <w:rsid w:val="00087156"/>
    <w:rsid w:val="000871A1"/>
    <w:rsid w:val="0008740E"/>
    <w:rsid w:val="00087797"/>
    <w:rsid w:val="000878BF"/>
    <w:rsid w:val="00087998"/>
    <w:rsid w:val="00087A67"/>
    <w:rsid w:val="00087AED"/>
    <w:rsid w:val="00087BBB"/>
    <w:rsid w:val="00087E29"/>
    <w:rsid w:val="00087E69"/>
    <w:rsid w:val="00090346"/>
    <w:rsid w:val="00090603"/>
    <w:rsid w:val="0009083C"/>
    <w:rsid w:val="0009087A"/>
    <w:rsid w:val="000908A6"/>
    <w:rsid w:val="000908AB"/>
    <w:rsid w:val="00090E60"/>
    <w:rsid w:val="00090FF9"/>
    <w:rsid w:val="0009194C"/>
    <w:rsid w:val="00091A9D"/>
    <w:rsid w:val="00091AC7"/>
    <w:rsid w:val="00091D2E"/>
    <w:rsid w:val="00091D4A"/>
    <w:rsid w:val="00091DA0"/>
    <w:rsid w:val="00091F67"/>
    <w:rsid w:val="000928BC"/>
    <w:rsid w:val="00092EFF"/>
    <w:rsid w:val="0009342C"/>
    <w:rsid w:val="000934D2"/>
    <w:rsid w:val="00093516"/>
    <w:rsid w:val="0009362A"/>
    <w:rsid w:val="00093A3E"/>
    <w:rsid w:val="00093D4E"/>
    <w:rsid w:val="00093E99"/>
    <w:rsid w:val="00093EB1"/>
    <w:rsid w:val="00094055"/>
    <w:rsid w:val="000945BF"/>
    <w:rsid w:val="00094667"/>
    <w:rsid w:val="00094E05"/>
    <w:rsid w:val="00095213"/>
    <w:rsid w:val="00095382"/>
    <w:rsid w:val="00095405"/>
    <w:rsid w:val="000957AA"/>
    <w:rsid w:val="000957D8"/>
    <w:rsid w:val="000959CD"/>
    <w:rsid w:val="000959F6"/>
    <w:rsid w:val="00095BB0"/>
    <w:rsid w:val="000960B7"/>
    <w:rsid w:val="000963B3"/>
    <w:rsid w:val="00096500"/>
    <w:rsid w:val="000967F4"/>
    <w:rsid w:val="00096C5B"/>
    <w:rsid w:val="00097529"/>
    <w:rsid w:val="00097680"/>
    <w:rsid w:val="00097766"/>
    <w:rsid w:val="00097AE4"/>
    <w:rsid w:val="00097F78"/>
    <w:rsid w:val="000A063C"/>
    <w:rsid w:val="000A0651"/>
    <w:rsid w:val="000A08C7"/>
    <w:rsid w:val="000A0A75"/>
    <w:rsid w:val="000A1AFD"/>
    <w:rsid w:val="000A1DB8"/>
    <w:rsid w:val="000A1DCA"/>
    <w:rsid w:val="000A1EF5"/>
    <w:rsid w:val="000A209C"/>
    <w:rsid w:val="000A27A6"/>
    <w:rsid w:val="000A2823"/>
    <w:rsid w:val="000A2C20"/>
    <w:rsid w:val="000A2F3A"/>
    <w:rsid w:val="000A33A2"/>
    <w:rsid w:val="000A355B"/>
    <w:rsid w:val="000A368D"/>
    <w:rsid w:val="000A38AC"/>
    <w:rsid w:val="000A38DE"/>
    <w:rsid w:val="000A3D10"/>
    <w:rsid w:val="000A4043"/>
    <w:rsid w:val="000A44F1"/>
    <w:rsid w:val="000A46CC"/>
    <w:rsid w:val="000A47D8"/>
    <w:rsid w:val="000A48D2"/>
    <w:rsid w:val="000A5167"/>
    <w:rsid w:val="000A5935"/>
    <w:rsid w:val="000A5A0B"/>
    <w:rsid w:val="000A5AD7"/>
    <w:rsid w:val="000A5C16"/>
    <w:rsid w:val="000A5C2F"/>
    <w:rsid w:val="000A5D83"/>
    <w:rsid w:val="000A5E4A"/>
    <w:rsid w:val="000A61BB"/>
    <w:rsid w:val="000A6439"/>
    <w:rsid w:val="000A6618"/>
    <w:rsid w:val="000A665C"/>
    <w:rsid w:val="000A686F"/>
    <w:rsid w:val="000A696C"/>
    <w:rsid w:val="000A6F0C"/>
    <w:rsid w:val="000B0212"/>
    <w:rsid w:val="000B051D"/>
    <w:rsid w:val="000B06E2"/>
    <w:rsid w:val="000B0768"/>
    <w:rsid w:val="000B0B82"/>
    <w:rsid w:val="000B0F40"/>
    <w:rsid w:val="000B12B0"/>
    <w:rsid w:val="000B1596"/>
    <w:rsid w:val="000B194C"/>
    <w:rsid w:val="000B1DA3"/>
    <w:rsid w:val="000B1E4B"/>
    <w:rsid w:val="000B2019"/>
    <w:rsid w:val="000B2172"/>
    <w:rsid w:val="000B23A3"/>
    <w:rsid w:val="000B2682"/>
    <w:rsid w:val="000B2A9D"/>
    <w:rsid w:val="000B2AB4"/>
    <w:rsid w:val="000B2DE8"/>
    <w:rsid w:val="000B2EFB"/>
    <w:rsid w:val="000B3111"/>
    <w:rsid w:val="000B426B"/>
    <w:rsid w:val="000B4726"/>
    <w:rsid w:val="000B4B37"/>
    <w:rsid w:val="000B4B80"/>
    <w:rsid w:val="000B4DB7"/>
    <w:rsid w:val="000B50F4"/>
    <w:rsid w:val="000B5A8A"/>
    <w:rsid w:val="000B5CA0"/>
    <w:rsid w:val="000B5DC5"/>
    <w:rsid w:val="000B6004"/>
    <w:rsid w:val="000B6436"/>
    <w:rsid w:val="000B65A8"/>
    <w:rsid w:val="000B68C0"/>
    <w:rsid w:val="000B6D5D"/>
    <w:rsid w:val="000B6D77"/>
    <w:rsid w:val="000B790F"/>
    <w:rsid w:val="000B7B43"/>
    <w:rsid w:val="000B7C65"/>
    <w:rsid w:val="000B7E94"/>
    <w:rsid w:val="000C00AF"/>
    <w:rsid w:val="000C0170"/>
    <w:rsid w:val="000C01B2"/>
    <w:rsid w:val="000C03DE"/>
    <w:rsid w:val="000C06B0"/>
    <w:rsid w:val="000C07C2"/>
    <w:rsid w:val="000C07DE"/>
    <w:rsid w:val="000C082D"/>
    <w:rsid w:val="000C087C"/>
    <w:rsid w:val="000C0884"/>
    <w:rsid w:val="000C0FD0"/>
    <w:rsid w:val="000C10F2"/>
    <w:rsid w:val="000C14E2"/>
    <w:rsid w:val="000C1779"/>
    <w:rsid w:val="000C17E0"/>
    <w:rsid w:val="000C1900"/>
    <w:rsid w:val="000C1A3A"/>
    <w:rsid w:val="000C1A60"/>
    <w:rsid w:val="000C214B"/>
    <w:rsid w:val="000C21DE"/>
    <w:rsid w:val="000C221E"/>
    <w:rsid w:val="000C2FC1"/>
    <w:rsid w:val="000C31E8"/>
    <w:rsid w:val="000C323C"/>
    <w:rsid w:val="000C353F"/>
    <w:rsid w:val="000C37A9"/>
    <w:rsid w:val="000C37B6"/>
    <w:rsid w:val="000C3A64"/>
    <w:rsid w:val="000C3BD1"/>
    <w:rsid w:val="000C41C3"/>
    <w:rsid w:val="000C41EB"/>
    <w:rsid w:val="000C45DF"/>
    <w:rsid w:val="000C4C9A"/>
    <w:rsid w:val="000C4DC5"/>
    <w:rsid w:val="000C4F31"/>
    <w:rsid w:val="000C502A"/>
    <w:rsid w:val="000C507A"/>
    <w:rsid w:val="000C52E0"/>
    <w:rsid w:val="000C5360"/>
    <w:rsid w:val="000C5ACE"/>
    <w:rsid w:val="000C5E3B"/>
    <w:rsid w:val="000C5FC4"/>
    <w:rsid w:val="000C65AF"/>
    <w:rsid w:val="000C65CF"/>
    <w:rsid w:val="000C66C2"/>
    <w:rsid w:val="000C6A26"/>
    <w:rsid w:val="000C6ADE"/>
    <w:rsid w:val="000C6D3B"/>
    <w:rsid w:val="000C6E87"/>
    <w:rsid w:val="000C6FF9"/>
    <w:rsid w:val="000C705B"/>
    <w:rsid w:val="000C72EE"/>
    <w:rsid w:val="000C77E9"/>
    <w:rsid w:val="000C7A41"/>
    <w:rsid w:val="000C7A75"/>
    <w:rsid w:val="000C7EC9"/>
    <w:rsid w:val="000C7F27"/>
    <w:rsid w:val="000D006A"/>
    <w:rsid w:val="000D038D"/>
    <w:rsid w:val="000D0468"/>
    <w:rsid w:val="000D0825"/>
    <w:rsid w:val="000D0B71"/>
    <w:rsid w:val="000D0BD7"/>
    <w:rsid w:val="000D0C6F"/>
    <w:rsid w:val="000D0D3B"/>
    <w:rsid w:val="000D0D59"/>
    <w:rsid w:val="000D0DE1"/>
    <w:rsid w:val="000D1160"/>
    <w:rsid w:val="000D1161"/>
    <w:rsid w:val="000D12E5"/>
    <w:rsid w:val="000D14BA"/>
    <w:rsid w:val="000D180D"/>
    <w:rsid w:val="000D18AF"/>
    <w:rsid w:val="000D1C88"/>
    <w:rsid w:val="000D1CC4"/>
    <w:rsid w:val="000D1F32"/>
    <w:rsid w:val="000D1F9B"/>
    <w:rsid w:val="000D212A"/>
    <w:rsid w:val="000D28E8"/>
    <w:rsid w:val="000D2A15"/>
    <w:rsid w:val="000D2AD6"/>
    <w:rsid w:val="000D2BB6"/>
    <w:rsid w:val="000D2C72"/>
    <w:rsid w:val="000D2DDA"/>
    <w:rsid w:val="000D312F"/>
    <w:rsid w:val="000D31CB"/>
    <w:rsid w:val="000D3EA6"/>
    <w:rsid w:val="000D3F26"/>
    <w:rsid w:val="000D3FA3"/>
    <w:rsid w:val="000D41EC"/>
    <w:rsid w:val="000D479D"/>
    <w:rsid w:val="000D4A00"/>
    <w:rsid w:val="000D4C45"/>
    <w:rsid w:val="000D4C4D"/>
    <w:rsid w:val="000D4E60"/>
    <w:rsid w:val="000D5045"/>
    <w:rsid w:val="000D51D6"/>
    <w:rsid w:val="000D5230"/>
    <w:rsid w:val="000D525A"/>
    <w:rsid w:val="000D61E0"/>
    <w:rsid w:val="000D66EF"/>
    <w:rsid w:val="000D6730"/>
    <w:rsid w:val="000D67A4"/>
    <w:rsid w:val="000D67BF"/>
    <w:rsid w:val="000D696A"/>
    <w:rsid w:val="000D6E0A"/>
    <w:rsid w:val="000D6EF4"/>
    <w:rsid w:val="000D6F00"/>
    <w:rsid w:val="000D6FFE"/>
    <w:rsid w:val="000D71A9"/>
    <w:rsid w:val="000D71C9"/>
    <w:rsid w:val="000D731A"/>
    <w:rsid w:val="000D7586"/>
    <w:rsid w:val="000D76CC"/>
    <w:rsid w:val="000D7A06"/>
    <w:rsid w:val="000D7BFB"/>
    <w:rsid w:val="000D7EF6"/>
    <w:rsid w:val="000E0142"/>
    <w:rsid w:val="000E0A29"/>
    <w:rsid w:val="000E0BF4"/>
    <w:rsid w:val="000E0C90"/>
    <w:rsid w:val="000E0E92"/>
    <w:rsid w:val="000E10D0"/>
    <w:rsid w:val="000E11C8"/>
    <w:rsid w:val="000E127C"/>
    <w:rsid w:val="000E13CA"/>
    <w:rsid w:val="000E152F"/>
    <w:rsid w:val="000E1571"/>
    <w:rsid w:val="000E1C22"/>
    <w:rsid w:val="000E2389"/>
    <w:rsid w:val="000E25CE"/>
    <w:rsid w:val="000E26D1"/>
    <w:rsid w:val="000E2720"/>
    <w:rsid w:val="000E2863"/>
    <w:rsid w:val="000E2A40"/>
    <w:rsid w:val="000E2A48"/>
    <w:rsid w:val="000E2D6A"/>
    <w:rsid w:val="000E30A5"/>
    <w:rsid w:val="000E31C6"/>
    <w:rsid w:val="000E3613"/>
    <w:rsid w:val="000E3766"/>
    <w:rsid w:val="000E389E"/>
    <w:rsid w:val="000E4368"/>
    <w:rsid w:val="000E4556"/>
    <w:rsid w:val="000E45C1"/>
    <w:rsid w:val="000E4726"/>
    <w:rsid w:val="000E4914"/>
    <w:rsid w:val="000E4C3F"/>
    <w:rsid w:val="000E4DA8"/>
    <w:rsid w:val="000E5445"/>
    <w:rsid w:val="000E566B"/>
    <w:rsid w:val="000E5A7E"/>
    <w:rsid w:val="000E62C6"/>
    <w:rsid w:val="000E647C"/>
    <w:rsid w:val="000E66B2"/>
    <w:rsid w:val="000E67DA"/>
    <w:rsid w:val="000E6ABC"/>
    <w:rsid w:val="000E6B19"/>
    <w:rsid w:val="000E6C39"/>
    <w:rsid w:val="000E70E5"/>
    <w:rsid w:val="000E7363"/>
    <w:rsid w:val="000E7A90"/>
    <w:rsid w:val="000E7E37"/>
    <w:rsid w:val="000F00B7"/>
    <w:rsid w:val="000F0497"/>
    <w:rsid w:val="000F04FE"/>
    <w:rsid w:val="000F0A59"/>
    <w:rsid w:val="000F0AF5"/>
    <w:rsid w:val="000F0BFA"/>
    <w:rsid w:val="000F10FC"/>
    <w:rsid w:val="000F112A"/>
    <w:rsid w:val="000F1251"/>
    <w:rsid w:val="000F1571"/>
    <w:rsid w:val="000F1727"/>
    <w:rsid w:val="000F1C24"/>
    <w:rsid w:val="000F1C2D"/>
    <w:rsid w:val="000F1D1E"/>
    <w:rsid w:val="000F1DAF"/>
    <w:rsid w:val="000F222D"/>
    <w:rsid w:val="000F2494"/>
    <w:rsid w:val="000F2706"/>
    <w:rsid w:val="000F2A74"/>
    <w:rsid w:val="000F3238"/>
    <w:rsid w:val="000F35E5"/>
    <w:rsid w:val="000F374A"/>
    <w:rsid w:val="000F39C0"/>
    <w:rsid w:val="000F3AC2"/>
    <w:rsid w:val="000F3E17"/>
    <w:rsid w:val="000F3FEB"/>
    <w:rsid w:val="000F401D"/>
    <w:rsid w:val="000F416A"/>
    <w:rsid w:val="000F4362"/>
    <w:rsid w:val="000F4389"/>
    <w:rsid w:val="000F45DC"/>
    <w:rsid w:val="000F4692"/>
    <w:rsid w:val="000F47AD"/>
    <w:rsid w:val="000F4855"/>
    <w:rsid w:val="000F4BE9"/>
    <w:rsid w:val="000F5051"/>
    <w:rsid w:val="000F5234"/>
    <w:rsid w:val="000F5340"/>
    <w:rsid w:val="000F53CB"/>
    <w:rsid w:val="000F572F"/>
    <w:rsid w:val="000F594A"/>
    <w:rsid w:val="000F5B8A"/>
    <w:rsid w:val="000F5D0D"/>
    <w:rsid w:val="000F5E0C"/>
    <w:rsid w:val="000F5F83"/>
    <w:rsid w:val="000F601F"/>
    <w:rsid w:val="000F6145"/>
    <w:rsid w:val="000F62E6"/>
    <w:rsid w:val="000F64EE"/>
    <w:rsid w:val="000F6DC4"/>
    <w:rsid w:val="000F75AC"/>
    <w:rsid w:val="000F78AF"/>
    <w:rsid w:val="000F7BA3"/>
    <w:rsid w:val="000F7D77"/>
    <w:rsid w:val="000F7E89"/>
    <w:rsid w:val="001001F9"/>
    <w:rsid w:val="0010024A"/>
    <w:rsid w:val="0010053B"/>
    <w:rsid w:val="001005B1"/>
    <w:rsid w:val="001007A7"/>
    <w:rsid w:val="00100A03"/>
    <w:rsid w:val="00100A74"/>
    <w:rsid w:val="00100BD6"/>
    <w:rsid w:val="00100C47"/>
    <w:rsid w:val="00100E38"/>
    <w:rsid w:val="0010118B"/>
    <w:rsid w:val="00101408"/>
    <w:rsid w:val="001014C7"/>
    <w:rsid w:val="00101947"/>
    <w:rsid w:val="00101ADC"/>
    <w:rsid w:val="00101DDD"/>
    <w:rsid w:val="00101DEC"/>
    <w:rsid w:val="00101DF3"/>
    <w:rsid w:val="0010208C"/>
    <w:rsid w:val="001023FD"/>
    <w:rsid w:val="00102B7E"/>
    <w:rsid w:val="00102CC9"/>
    <w:rsid w:val="00102E2F"/>
    <w:rsid w:val="001034EB"/>
    <w:rsid w:val="0010366B"/>
    <w:rsid w:val="001041F3"/>
    <w:rsid w:val="001042B6"/>
    <w:rsid w:val="001046AB"/>
    <w:rsid w:val="00104CC5"/>
    <w:rsid w:val="00104CDE"/>
    <w:rsid w:val="00104CFD"/>
    <w:rsid w:val="00104D71"/>
    <w:rsid w:val="0010520B"/>
    <w:rsid w:val="001056B3"/>
    <w:rsid w:val="0010573D"/>
    <w:rsid w:val="00105D43"/>
    <w:rsid w:val="00105F36"/>
    <w:rsid w:val="00105FC2"/>
    <w:rsid w:val="0010609B"/>
    <w:rsid w:val="001064A9"/>
    <w:rsid w:val="001066C7"/>
    <w:rsid w:val="00106745"/>
    <w:rsid w:val="00106860"/>
    <w:rsid w:val="00106E64"/>
    <w:rsid w:val="00106F09"/>
    <w:rsid w:val="001074FB"/>
    <w:rsid w:val="0010785F"/>
    <w:rsid w:val="00107951"/>
    <w:rsid w:val="00107BD9"/>
    <w:rsid w:val="00107C81"/>
    <w:rsid w:val="00107E4B"/>
    <w:rsid w:val="0011031A"/>
    <w:rsid w:val="001103E3"/>
    <w:rsid w:val="00110745"/>
    <w:rsid w:val="0011089E"/>
    <w:rsid w:val="001108FC"/>
    <w:rsid w:val="00110D72"/>
    <w:rsid w:val="001110F4"/>
    <w:rsid w:val="001112A1"/>
    <w:rsid w:val="00111314"/>
    <w:rsid w:val="001114D9"/>
    <w:rsid w:val="00111917"/>
    <w:rsid w:val="001119C7"/>
    <w:rsid w:val="00111F91"/>
    <w:rsid w:val="0011209D"/>
    <w:rsid w:val="001122F5"/>
    <w:rsid w:val="001126A1"/>
    <w:rsid w:val="00112768"/>
    <w:rsid w:val="00112F24"/>
    <w:rsid w:val="001130CC"/>
    <w:rsid w:val="00113326"/>
    <w:rsid w:val="00113561"/>
    <w:rsid w:val="00113602"/>
    <w:rsid w:val="00113914"/>
    <w:rsid w:val="001142EF"/>
    <w:rsid w:val="0011448B"/>
    <w:rsid w:val="00114A4C"/>
    <w:rsid w:val="00114CDE"/>
    <w:rsid w:val="00115263"/>
    <w:rsid w:val="001152B5"/>
    <w:rsid w:val="001152D0"/>
    <w:rsid w:val="001155AB"/>
    <w:rsid w:val="00115995"/>
    <w:rsid w:val="00115F82"/>
    <w:rsid w:val="00115FB9"/>
    <w:rsid w:val="001165FE"/>
    <w:rsid w:val="00116B76"/>
    <w:rsid w:val="00116C17"/>
    <w:rsid w:val="001170D3"/>
    <w:rsid w:val="001173C0"/>
    <w:rsid w:val="001175D3"/>
    <w:rsid w:val="00117682"/>
    <w:rsid w:val="00117BE6"/>
    <w:rsid w:val="00117C25"/>
    <w:rsid w:val="00117CFF"/>
    <w:rsid w:val="00117D8D"/>
    <w:rsid w:val="00117E17"/>
    <w:rsid w:val="0012014E"/>
    <w:rsid w:val="00120207"/>
    <w:rsid w:val="0012040A"/>
    <w:rsid w:val="00120545"/>
    <w:rsid w:val="0012059D"/>
    <w:rsid w:val="00120630"/>
    <w:rsid w:val="001207F0"/>
    <w:rsid w:val="00120C72"/>
    <w:rsid w:val="00120D24"/>
    <w:rsid w:val="00120EA9"/>
    <w:rsid w:val="0012112D"/>
    <w:rsid w:val="001211C7"/>
    <w:rsid w:val="001212B8"/>
    <w:rsid w:val="0012138F"/>
    <w:rsid w:val="001216CA"/>
    <w:rsid w:val="00121724"/>
    <w:rsid w:val="001217CC"/>
    <w:rsid w:val="0012181A"/>
    <w:rsid w:val="00121BAB"/>
    <w:rsid w:val="00121C58"/>
    <w:rsid w:val="00121FFB"/>
    <w:rsid w:val="001221A2"/>
    <w:rsid w:val="0012228E"/>
    <w:rsid w:val="001223C6"/>
    <w:rsid w:val="0012243B"/>
    <w:rsid w:val="001225AA"/>
    <w:rsid w:val="0012268F"/>
    <w:rsid w:val="00122765"/>
    <w:rsid w:val="00122D3E"/>
    <w:rsid w:val="00122D94"/>
    <w:rsid w:val="00122FEF"/>
    <w:rsid w:val="0012309B"/>
    <w:rsid w:val="00123A98"/>
    <w:rsid w:val="00123C64"/>
    <w:rsid w:val="00123CFE"/>
    <w:rsid w:val="00123DE4"/>
    <w:rsid w:val="00123EA8"/>
    <w:rsid w:val="00124060"/>
    <w:rsid w:val="00124433"/>
    <w:rsid w:val="0012463F"/>
    <w:rsid w:val="00124882"/>
    <w:rsid w:val="001248A8"/>
    <w:rsid w:val="00124955"/>
    <w:rsid w:val="00124C36"/>
    <w:rsid w:val="00124EFC"/>
    <w:rsid w:val="00125041"/>
    <w:rsid w:val="00125057"/>
    <w:rsid w:val="0012574E"/>
    <w:rsid w:val="00125763"/>
    <w:rsid w:val="00125AE1"/>
    <w:rsid w:val="001262C5"/>
    <w:rsid w:val="00126AE7"/>
    <w:rsid w:val="00126EEC"/>
    <w:rsid w:val="00127043"/>
    <w:rsid w:val="001273FB"/>
    <w:rsid w:val="0012751F"/>
    <w:rsid w:val="0012757D"/>
    <w:rsid w:val="001277C3"/>
    <w:rsid w:val="001279DD"/>
    <w:rsid w:val="00127BEE"/>
    <w:rsid w:val="001300B6"/>
    <w:rsid w:val="00130137"/>
    <w:rsid w:val="001307BA"/>
    <w:rsid w:val="00130AEA"/>
    <w:rsid w:val="00130AFA"/>
    <w:rsid w:val="00130E2F"/>
    <w:rsid w:val="00130E92"/>
    <w:rsid w:val="00131129"/>
    <w:rsid w:val="0013151D"/>
    <w:rsid w:val="00131815"/>
    <w:rsid w:val="001318D7"/>
    <w:rsid w:val="00131915"/>
    <w:rsid w:val="00131FD4"/>
    <w:rsid w:val="001320B0"/>
    <w:rsid w:val="0013246A"/>
    <w:rsid w:val="001324DB"/>
    <w:rsid w:val="00132559"/>
    <w:rsid w:val="00132853"/>
    <w:rsid w:val="00132AD7"/>
    <w:rsid w:val="00132AF1"/>
    <w:rsid w:val="001331F2"/>
    <w:rsid w:val="001333A6"/>
    <w:rsid w:val="001333D5"/>
    <w:rsid w:val="0013348A"/>
    <w:rsid w:val="00133524"/>
    <w:rsid w:val="00133922"/>
    <w:rsid w:val="00133E63"/>
    <w:rsid w:val="00133E78"/>
    <w:rsid w:val="00133F57"/>
    <w:rsid w:val="00134317"/>
    <w:rsid w:val="001349AE"/>
    <w:rsid w:val="00134AFE"/>
    <w:rsid w:val="00134CA5"/>
    <w:rsid w:val="001350E8"/>
    <w:rsid w:val="001358EE"/>
    <w:rsid w:val="00135C5F"/>
    <w:rsid w:val="00135D1A"/>
    <w:rsid w:val="00135E84"/>
    <w:rsid w:val="00135FB7"/>
    <w:rsid w:val="00136608"/>
    <w:rsid w:val="001367E1"/>
    <w:rsid w:val="00136B6C"/>
    <w:rsid w:val="00136C38"/>
    <w:rsid w:val="00137019"/>
    <w:rsid w:val="00137135"/>
    <w:rsid w:val="00137249"/>
    <w:rsid w:val="001379A0"/>
    <w:rsid w:val="00137F3A"/>
    <w:rsid w:val="00140256"/>
    <w:rsid w:val="00140737"/>
    <w:rsid w:val="00140A79"/>
    <w:rsid w:val="00140C5B"/>
    <w:rsid w:val="00140C68"/>
    <w:rsid w:val="00140D2E"/>
    <w:rsid w:val="0014126B"/>
    <w:rsid w:val="001419C2"/>
    <w:rsid w:val="00141C9B"/>
    <w:rsid w:val="00141F57"/>
    <w:rsid w:val="001420FD"/>
    <w:rsid w:val="00142373"/>
    <w:rsid w:val="00142454"/>
    <w:rsid w:val="00142737"/>
    <w:rsid w:val="00142912"/>
    <w:rsid w:val="00142BF1"/>
    <w:rsid w:val="00142E1C"/>
    <w:rsid w:val="00142EC5"/>
    <w:rsid w:val="00143075"/>
    <w:rsid w:val="00143199"/>
    <w:rsid w:val="00143233"/>
    <w:rsid w:val="001432EB"/>
    <w:rsid w:val="0014386E"/>
    <w:rsid w:val="00143BBB"/>
    <w:rsid w:val="00143C65"/>
    <w:rsid w:val="00143C9D"/>
    <w:rsid w:val="00143D24"/>
    <w:rsid w:val="00144320"/>
    <w:rsid w:val="001444DA"/>
    <w:rsid w:val="00144554"/>
    <w:rsid w:val="0014490D"/>
    <w:rsid w:val="00144A0E"/>
    <w:rsid w:val="00144FFD"/>
    <w:rsid w:val="00145200"/>
    <w:rsid w:val="00145596"/>
    <w:rsid w:val="00145628"/>
    <w:rsid w:val="0014573D"/>
    <w:rsid w:val="001459DD"/>
    <w:rsid w:val="00145BC4"/>
    <w:rsid w:val="00145D9C"/>
    <w:rsid w:val="00146087"/>
    <w:rsid w:val="0014610D"/>
    <w:rsid w:val="00146141"/>
    <w:rsid w:val="001462EB"/>
    <w:rsid w:val="0014673A"/>
    <w:rsid w:val="00146C3E"/>
    <w:rsid w:val="0014703E"/>
    <w:rsid w:val="001470C3"/>
    <w:rsid w:val="001471F0"/>
    <w:rsid w:val="0014728A"/>
    <w:rsid w:val="0014732B"/>
    <w:rsid w:val="0014737B"/>
    <w:rsid w:val="00147568"/>
    <w:rsid w:val="00147895"/>
    <w:rsid w:val="00147A9D"/>
    <w:rsid w:val="00147E12"/>
    <w:rsid w:val="00150077"/>
    <w:rsid w:val="00150125"/>
    <w:rsid w:val="001505C5"/>
    <w:rsid w:val="0015068D"/>
    <w:rsid w:val="001507D7"/>
    <w:rsid w:val="00150C10"/>
    <w:rsid w:val="00150C4D"/>
    <w:rsid w:val="00150D70"/>
    <w:rsid w:val="00150EFB"/>
    <w:rsid w:val="001512F1"/>
    <w:rsid w:val="00151501"/>
    <w:rsid w:val="00151559"/>
    <w:rsid w:val="0015159D"/>
    <w:rsid w:val="00151703"/>
    <w:rsid w:val="00151735"/>
    <w:rsid w:val="00151760"/>
    <w:rsid w:val="00151B49"/>
    <w:rsid w:val="00151C72"/>
    <w:rsid w:val="00151DDD"/>
    <w:rsid w:val="00151DF7"/>
    <w:rsid w:val="00151E26"/>
    <w:rsid w:val="0015224B"/>
    <w:rsid w:val="001522D8"/>
    <w:rsid w:val="001525EC"/>
    <w:rsid w:val="0015262C"/>
    <w:rsid w:val="00152BFE"/>
    <w:rsid w:val="00152F36"/>
    <w:rsid w:val="0015313F"/>
    <w:rsid w:val="0015348A"/>
    <w:rsid w:val="001535DE"/>
    <w:rsid w:val="00153757"/>
    <w:rsid w:val="00153B10"/>
    <w:rsid w:val="00153F24"/>
    <w:rsid w:val="0015409E"/>
    <w:rsid w:val="00154357"/>
    <w:rsid w:val="001545CF"/>
    <w:rsid w:val="0015465F"/>
    <w:rsid w:val="00154A43"/>
    <w:rsid w:val="00154B15"/>
    <w:rsid w:val="00154CEF"/>
    <w:rsid w:val="00154D17"/>
    <w:rsid w:val="001552D1"/>
    <w:rsid w:val="00155A85"/>
    <w:rsid w:val="00155F25"/>
    <w:rsid w:val="00156031"/>
    <w:rsid w:val="00156445"/>
    <w:rsid w:val="001564E2"/>
    <w:rsid w:val="00156590"/>
    <w:rsid w:val="001565E6"/>
    <w:rsid w:val="00156926"/>
    <w:rsid w:val="001569BB"/>
    <w:rsid w:val="00156D29"/>
    <w:rsid w:val="00157026"/>
    <w:rsid w:val="001570C7"/>
    <w:rsid w:val="00157222"/>
    <w:rsid w:val="0015725A"/>
    <w:rsid w:val="0015739C"/>
    <w:rsid w:val="001575CB"/>
    <w:rsid w:val="0015765D"/>
    <w:rsid w:val="00157842"/>
    <w:rsid w:val="001579B9"/>
    <w:rsid w:val="00157B5D"/>
    <w:rsid w:val="001602B6"/>
    <w:rsid w:val="00160413"/>
    <w:rsid w:val="00160496"/>
    <w:rsid w:val="0016099B"/>
    <w:rsid w:val="00160BAC"/>
    <w:rsid w:val="00160C67"/>
    <w:rsid w:val="00160FEB"/>
    <w:rsid w:val="00161537"/>
    <w:rsid w:val="00161627"/>
    <w:rsid w:val="001616A3"/>
    <w:rsid w:val="0016171B"/>
    <w:rsid w:val="00161740"/>
    <w:rsid w:val="00161848"/>
    <w:rsid w:val="00161AC0"/>
    <w:rsid w:val="00162214"/>
    <w:rsid w:val="00162246"/>
    <w:rsid w:val="00162506"/>
    <w:rsid w:val="00162566"/>
    <w:rsid w:val="00162A5A"/>
    <w:rsid w:val="00162BAC"/>
    <w:rsid w:val="001634E1"/>
    <w:rsid w:val="001638C2"/>
    <w:rsid w:val="001638EE"/>
    <w:rsid w:val="00163AE6"/>
    <w:rsid w:val="00163B71"/>
    <w:rsid w:val="00163DDD"/>
    <w:rsid w:val="00163E45"/>
    <w:rsid w:val="001642AF"/>
    <w:rsid w:val="001645BC"/>
    <w:rsid w:val="0016483E"/>
    <w:rsid w:val="001648A7"/>
    <w:rsid w:val="00164CFB"/>
    <w:rsid w:val="001653A6"/>
    <w:rsid w:val="00165458"/>
    <w:rsid w:val="00165604"/>
    <w:rsid w:val="00165887"/>
    <w:rsid w:val="00165B91"/>
    <w:rsid w:val="00165DFA"/>
    <w:rsid w:val="001660BE"/>
    <w:rsid w:val="00166156"/>
    <w:rsid w:val="001661A9"/>
    <w:rsid w:val="00166595"/>
    <w:rsid w:val="00166682"/>
    <w:rsid w:val="001666F0"/>
    <w:rsid w:val="0016686C"/>
    <w:rsid w:val="00166A94"/>
    <w:rsid w:val="00166AAF"/>
    <w:rsid w:val="00166DF3"/>
    <w:rsid w:val="00167938"/>
    <w:rsid w:val="00167C42"/>
    <w:rsid w:val="00167FBA"/>
    <w:rsid w:val="00167FCE"/>
    <w:rsid w:val="0017000E"/>
    <w:rsid w:val="00170086"/>
    <w:rsid w:val="0017040A"/>
    <w:rsid w:val="001709F5"/>
    <w:rsid w:val="00170E09"/>
    <w:rsid w:val="00170FD6"/>
    <w:rsid w:val="00171117"/>
    <w:rsid w:val="00171614"/>
    <w:rsid w:val="00171774"/>
    <w:rsid w:val="00171850"/>
    <w:rsid w:val="001718A9"/>
    <w:rsid w:val="001718FD"/>
    <w:rsid w:val="0017190D"/>
    <w:rsid w:val="00171A05"/>
    <w:rsid w:val="00171A9F"/>
    <w:rsid w:val="00171B6A"/>
    <w:rsid w:val="00171F71"/>
    <w:rsid w:val="00171FBF"/>
    <w:rsid w:val="001720B3"/>
    <w:rsid w:val="0017218B"/>
    <w:rsid w:val="001723E4"/>
    <w:rsid w:val="0017246A"/>
    <w:rsid w:val="001724A2"/>
    <w:rsid w:val="00172521"/>
    <w:rsid w:val="001727A4"/>
    <w:rsid w:val="00172815"/>
    <w:rsid w:val="00172A03"/>
    <w:rsid w:val="00172B28"/>
    <w:rsid w:val="00172B92"/>
    <w:rsid w:val="00173002"/>
    <w:rsid w:val="00173333"/>
    <w:rsid w:val="001733DB"/>
    <w:rsid w:val="0017349D"/>
    <w:rsid w:val="00173805"/>
    <w:rsid w:val="00173AFA"/>
    <w:rsid w:val="00173B30"/>
    <w:rsid w:val="00173D35"/>
    <w:rsid w:val="00173DCD"/>
    <w:rsid w:val="00174014"/>
    <w:rsid w:val="0017459C"/>
    <w:rsid w:val="001746B9"/>
    <w:rsid w:val="001747DA"/>
    <w:rsid w:val="001749B5"/>
    <w:rsid w:val="00174ADE"/>
    <w:rsid w:val="00174EC9"/>
    <w:rsid w:val="001755E3"/>
    <w:rsid w:val="0017599A"/>
    <w:rsid w:val="00175D1A"/>
    <w:rsid w:val="0017614A"/>
    <w:rsid w:val="0017626B"/>
    <w:rsid w:val="00176574"/>
    <w:rsid w:val="00176857"/>
    <w:rsid w:val="00176893"/>
    <w:rsid w:val="00176A4A"/>
    <w:rsid w:val="00176B89"/>
    <w:rsid w:val="00176C5E"/>
    <w:rsid w:val="00177135"/>
    <w:rsid w:val="00177149"/>
    <w:rsid w:val="0017717C"/>
    <w:rsid w:val="0017743E"/>
    <w:rsid w:val="0017746B"/>
    <w:rsid w:val="00177629"/>
    <w:rsid w:val="00177ADB"/>
    <w:rsid w:val="00177D02"/>
    <w:rsid w:val="00177E76"/>
    <w:rsid w:val="00177E7A"/>
    <w:rsid w:val="001801D4"/>
    <w:rsid w:val="00180638"/>
    <w:rsid w:val="00180868"/>
    <w:rsid w:val="00180F21"/>
    <w:rsid w:val="00181250"/>
    <w:rsid w:val="00181529"/>
    <w:rsid w:val="0018174F"/>
    <w:rsid w:val="0018196A"/>
    <w:rsid w:val="00181B8E"/>
    <w:rsid w:val="00181D09"/>
    <w:rsid w:val="0018245C"/>
    <w:rsid w:val="001824DE"/>
    <w:rsid w:val="001825F5"/>
    <w:rsid w:val="001825FF"/>
    <w:rsid w:val="00182645"/>
    <w:rsid w:val="00182675"/>
    <w:rsid w:val="00182685"/>
    <w:rsid w:val="001828F2"/>
    <w:rsid w:val="00182C01"/>
    <w:rsid w:val="0018350E"/>
    <w:rsid w:val="001840EF"/>
    <w:rsid w:val="0018435A"/>
    <w:rsid w:val="00184668"/>
    <w:rsid w:val="00184B38"/>
    <w:rsid w:val="00184B9C"/>
    <w:rsid w:val="00184E8B"/>
    <w:rsid w:val="00184F5D"/>
    <w:rsid w:val="00184F96"/>
    <w:rsid w:val="001852C2"/>
    <w:rsid w:val="00185366"/>
    <w:rsid w:val="001857ED"/>
    <w:rsid w:val="00185904"/>
    <w:rsid w:val="00185C19"/>
    <w:rsid w:val="00185DAB"/>
    <w:rsid w:val="00186099"/>
    <w:rsid w:val="0018611C"/>
    <w:rsid w:val="001861F1"/>
    <w:rsid w:val="001862D4"/>
    <w:rsid w:val="0018653A"/>
    <w:rsid w:val="001868B3"/>
    <w:rsid w:val="00186D09"/>
    <w:rsid w:val="00186D52"/>
    <w:rsid w:val="00187257"/>
    <w:rsid w:val="0018750D"/>
    <w:rsid w:val="001876C9"/>
    <w:rsid w:val="00187A56"/>
    <w:rsid w:val="00187B50"/>
    <w:rsid w:val="00187DE9"/>
    <w:rsid w:val="00187DFB"/>
    <w:rsid w:val="00187E71"/>
    <w:rsid w:val="0019023B"/>
    <w:rsid w:val="001903BA"/>
    <w:rsid w:val="00190770"/>
    <w:rsid w:val="0019096B"/>
    <w:rsid w:val="00190C6C"/>
    <w:rsid w:val="00190E88"/>
    <w:rsid w:val="0019150D"/>
    <w:rsid w:val="001916CB"/>
    <w:rsid w:val="00191773"/>
    <w:rsid w:val="00191794"/>
    <w:rsid w:val="00191C46"/>
    <w:rsid w:val="00192A4A"/>
    <w:rsid w:val="00192C03"/>
    <w:rsid w:val="00192CC7"/>
    <w:rsid w:val="00192E6F"/>
    <w:rsid w:val="00192F77"/>
    <w:rsid w:val="0019351D"/>
    <w:rsid w:val="0019353F"/>
    <w:rsid w:val="001938AC"/>
    <w:rsid w:val="0019393B"/>
    <w:rsid w:val="00193A1D"/>
    <w:rsid w:val="00193A9F"/>
    <w:rsid w:val="00193C68"/>
    <w:rsid w:val="00193EAC"/>
    <w:rsid w:val="0019429E"/>
    <w:rsid w:val="00194436"/>
    <w:rsid w:val="001945DF"/>
    <w:rsid w:val="001948DE"/>
    <w:rsid w:val="00194947"/>
    <w:rsid w:val="00194C7B"/>
    <w:rsid w:val="00195030"/>
    <w:rsid w:val="00195199"/>
    <w:rsid w:val="001952AB"/>
    <w:rsid w:val="00195566"/>
    <w:rsid w:val="00195620"/>
    <w:rsid w:val="001957ED"/>
    <w:rsid w:val="00195C4C"/>
    <w:rsid w:val="00195DC0"/>
    <w:rsid w:val="0019643C"/>
    <w:rsid w:val="00196515"/>
    <w:rsid w:val="0019669F"/>
    <w:rsid w:val="00196ADC"/>
    <w:rsid w:val="00196C37"/>
    <w:rsid w:val="00196F62"/>
    <w:rsid w:val="00197123"/>
    <w:rsid w:val="00197213"/>
    <w:rsid w:val="001972F9"/>
    <w:rsid w:val="0019746B"/>
    <w:rsid w:val="00197769"/>
    <w:rsid w:val="00197AF2"/>
    <w:rsid w:val="00197EC8"/>
    <w:rsid w:val="001A000C"/>
    <w:rsid w:val="001A0173"/>
    <w:rsid w:val="001A0192"/>
    <w:rsid w:val="001A01CB"/>
    <w:rsid w:val="001A0736"/>
    <w:rsid w:val="001A091C"/>
    <w:rsid w:val="001A16E9"/>
    <w:rsid w:val="001A19F9"/>
    <w:rsid w:val="001A1CBA"/>
    <w:rsid w:val="001A1D43"/>
    <w:rsid w:val="001A2007"/>
    <w:rsid w:val="001A2C8A"/>
    <w:rsid w:val="001A2EF5"/>
    <w:rsid w:val="001A3027"/>
    <w:rsid w:val="001A30FB"/>
    <w:rsid w:val="001A322E"/>
    <w:rsid w:val="001A32D8"/>
    <w:rsid w:val="001A3504"/>
    <w:rsid w:val="001A38C4"/>
    <w:rsid w:val="001A3AF4"/>
    <w:rsid w:val="001A3E66"/>
    <w:rsid w:val="001A3EBC"/>
    <w:rsid w:val="001A4198"/>
    <w:rsid w:val="001A462E"/>
    <w:rsid w:val="001A4835"/>
    <w:rsid w:val="001A49E0"/>
    <w:rsid w:val="001A4A8D"/>
    <w:rsid w:val="001A4EB5"/>
    <w:rsid w:val="001A4FFC"/>
    <w:rsid w:val="001A5323"/>
    <w:rsid w:val="001A585F"/>
    <w:rsid w:val="001A58BB"/>
    <w:rsid w:val="001A59B4"/>
    <w:rsid w:val="001A59DB"/>
    <w:rsid w:val="001A6A57"/>
    <w:rsid w:val="001A6E8F"/>
    <w:rsid w:val="001A7228"/>
    <w:rsid w:val="001A7415"/>
    <w:rsid w:val="001A76B7"/>
    <w:rsid w:val="001A798C"/>
    <w:rsid w:val="001A79C3"/>
    <w:rsid w:val="001A7B0D"/>
    <w:rsid w:val="001A7C70"/>
    <w:rsid w:val="001A7DBA"/>
    <w:rsid w:val="001A7F00"/>
    <w:rsid w:val="001B0140"/>
    <w:rsid w:val="001B043A"/>
    <w:rsid w:val="001B09CB"/>
    <w:rsid w:val="001B0AD4"/>
    <w:rsid w:val="001B11B1"/>
    <w:rsid w:val="001B12A5"/>
    <w:rsid w:val="001B12ED"/>
    <w:rsid w:val="001B1764"/>
    <w:rsid w:val="001B1774"/>
    <w:rsid w:val="001B1B6B"/>
    <w:rsid w:val="001B1E9E"/>
    <w:rsid w:val="001B1F2C"/>
    <w:rsid w:val="001B20AC"/>
    <w:rsid w:val="001B2144"/>
    <w:rsid w:val="001B256A"/>
    <w:rsid w:val="001B2997"/>
    <w:rsid w:val="001B2AEF"/>
    <w:rsid w:val="001B2C9A"/>
    <w:rsid w:val="001B2CE0"/>
    <w:rsid w:val="001B2FE2"/>
    <w:rsid w:val="001B3066"/>
    <w:rsid w:val="001B31ED"/>
    <w:rsid w:val="001B3343"/>
    <w:rsid w:val="001B3968"/>
    <w:rsid w:val="001B3A09"/>
    <w:rsid w:val="001B3A55"/>
    <w:rsid w:val="001B3BEA"/>
    <w:rsid w:val="001B414B"/>
    <w:rsid w:val="001B4329"/>
    <w:rsid w:val="001B473D"/>
    <w:rsid w:val="001B4856"/>
    <w:rsid w:val="001B4BB1"/>
    <w:rsid w:val="001B5129"/>
    <w:rsid w:val="001B51EA"/>
    <w:rsid w:val="001B5473"/>
    <w:rsid w:val="001B5683"/>
    <w:rsid w:val="001B5B2E"/>
    <w:rsid w:val="001B5E79"/>
    <w:rsid w:val="001B6022"/>
    <w:rsid w:val="001B6724"/>
    <w:rsid w:val="001B67EB"/>
    <w:rsid w:val="001B6D47"/>
    <w:rsid w:val="001B6E6F"/>
    <w:rsid w:val="001B6EE5"/>
    <w:rsid w:val="001B6EE9"/>
    <w:rsid w:val="001B71E7"/>
    <w:rsid w:val="001B7B05"/>
    <w:rsid w:val="001B7BE7"/>
    <w:rsid w:val="001C0150"/>
    <w:rsid w:val="001C01AC"/>
    <w:rsid w:val="001C03A6"/>
    <w:rsid w:val="001C0632"/>
    <w:rsid w:val="001C0879"/>
    <w:rsid w:val="001C08DF"/>
    <w:rsid w:val="001C1083"/>
    <w:rsid w:val="001C1176"/>
    <w:rsid w:val="001C1289"/>
    <w:rsid w:val="001C190D"/>
    <w:rsid w:val="001C1AE2"/>
    <w:rsid w:val="001C2439"/>
    <w:rsid w:val="001C2825"/>
    <w:rsid w:val="001C2B71"/>
    <w:rsid w:val="001C2B87"/>
    <w:rsid w:val="001C2D4E"/>
    <w:rsid w:val="001C2D6C"/>
    <w:rsid w:val="001C2F3F"/>
    <w:rsid w:val="001C3075"/>
    <w:rsid w:val="001C3485"/>
    <w:rsid w:val="001C3628"/>
    <w:rsid w:val="001C3681"/>
    <w:rsid w:val="001C3757"/>
    <w:rsid w:val="001C38C6"/>
    <w:rsid w:val="001C3A14"/>
    <w:rsid w:val="001C3B69"/>
    <w:rsid w:val="001C3F82"/>
    <w:rsid w:val="001C3FA5"/>
    <w:rsid w:val="001C4550"/>
    <w:rsid w:val="001C493A"/>
    <w:rsid w:val="001C4B9B"/>
    <w:rsid w:val="001C4C17"/>
    <w:rsid w:val="001C5865"/>
    <w:rsid w:val="001C58DD"/>
    <w:rsid w:val="001C5D75"/>
    <w:rsid w:val="001C5DDC"/>
    <w:rsid w:val="001C604B"/>
    <w:rsid w:val="001C612C"/>
    <w:rsid w:val="001C678B"/>
    <w:rsid w:val="001C67CB"/>
    <w:rsid w:val="001C6837"/>
    <w:rsid w:val="001C6887"/>
    <w:rsid w:val="001C6A73"/>
    <w:rsid w:val="001C6CD6"/>
    <w:rsid w:val="001C6E50"/>
    <w:rsid w:val="001C6FBD"/>
    <w:rsid w:val="001C7047"/>
    <w:rsid w:val="001C7532"/>
    <w:rsid w:val="001C7543"/>
    <w:rsid w:val="001C7599"/>
    <w:rsid w:val="001C7690"/>
    <w:rsid w:val="001C7771"/>
    <w:rsid w:val="001C78B7"/>
    <w:rsid w:val="001C7B4C"/>
    <w:rsid w:val="001C7E61"/>
    <w:rsid w:val="001D00CF"/>
    <w:rsid w:val="001D01B9"/>
    <w:rsid w:val="001D052C"/>
    <w:rsid w:val="001D060D"/>
    <w:rsid w:val="001D0973"/>
    <w:rsid w:val="001D0CC0"/>
    <w:rsid w:val="001D0D27"/>
    <w:rsid w:val="001D164F"/>
    <w:rsid w:val="001D1975"/>
    <w:rsid w:val="001D1B19"/>
    <w:rsid w:val="001D1C9F"/>
    <w:rsid w:val="001D1FB3"/>
    <w:rsid w:val="001D200A"/>
    <w:rsid w:val="001D2014"/>
    <w:rsid w:val="001D21AD"/>
    <w:rsid w:val="001D29AB"/>
    <w:rsid w:val="001D2A79"/>
    <w:rsid w:val="001D2AD0"/>
    <w:rsid w:val="001D310E"/>
    <w:rsid w:val="001D31E5"/>
    <w:rsid w:val="001D4018"/>
    <w:rsid w:val="001D41BB"/>
    <w:rsid w:val="001D429B"/>
    <w:rsid w:val="001D4355"/>
    <w:rsid w:val="001D46A2"/>
    <w:rsid w:val="001D4BDC"/>
    <w:rsid w:val="001D5052"/>
    <w:rsid w:val="001D50F0"/>
    <w:rsid w:val="001D5633"/>
    <w:rsid w:val="001D5765"/>
    <w:rsid w:val="001D5871"/>
    <w:rsid w:val="001D5A5E"/>
    <w:rsid w:val="001D5B3A"/>
    <w:rsid w:val="001D5BD7"/>
    <w:rsid w:val="001D5D0C"/>
    <w:rsid w:val="001D60A5"/>
    <w:rsid w:val="001D691A"/>
    <w:rsid w:val="001D6A10"/>
    <w:rsid w:val="001D71E5"/>
    <w:rsid w:val="001D723E"/>
    <w:rsid w:val="001D7306"/>
    <w:rsid w:val="001D7312"/>
    <w:rsid w:val="001D7419"/>
    <w:rsid w:val="001D7F96"/>
    <w:rsid w:val="001E04C4"/>
    <w:rsid w:val="001E08F1"/>
    <w:rsid w:val="001E092D"/>
    <w:rsid w:val="001E0A75"/>
    <w:rsid w:val="001E0DAA"/>
    <w:rsid w:val="001E0E7E"/>
    <w:rsid w:val="001E0EE5"/>
    <w:rsid w:val="001E12D3"/>
    <w:rsid w:val="001E1333"/>
    <w:rsid w:val="001E1A43"/>
    <w:rsid w:val="001E1F04"/>
    <w:rsid w:val="001E21B2"/>
    <w:rsid w:val="001E2340"/>
    <w:rsid w:val="001E239A"/>
    <w:rsid w:val="001E246F"/>
    <w:rsid w:val="001E247B"/>
    <w:rsid w:val="001E266C"/>
    <w:rsid w:val="001E29C8"/>
    <w:rsid w:val="001E2A47"/>
    <w:rsid w:val="001E2D17"/>
    <w:rsid w:val="001E3127"/>
    <w:rsid w:val="001E343D"/>
    <w:rsid w:val="001E3970"/>
    <w:rsid w:val="001E3ADD"/>
    <w:rsid w:val="001E3E62"/>
    <w:rsid w:val="001E3F97"/>
    <w:rsid w:val="001E4327"/>
    <w:rsid w:val="001E4778"/>
    <w:rsid w:val="001E47CB"/>
    <w:rsid w:val="001E4A32"/>
    <w:rsid w:val="001E4EAB"/>
    <w:rsid w:val="001E4F80"/>
    <w:rsid w:val="001E4FFD"/>
    <w:rsid w:val="001E5228"/>
    <w:rsid w:val="001E584C"/>
    <w:rsid w:val="001E5A0D"/>
    <w:rsid w:val="001E5DE1"/>
    <w:rsid w:val="001E6089"/>
    <w:rsid w:val="001E6303"/>
    <w:rsid w:val="001E6600"/>
    <w:rsid w:val="001E679B"/>
    <w:rsid w:val="001E67D0"/>
    <w:rsid w:val="001E731B"/>
    <w:rsid w:val="001E7323"/>
    <w:rsid w:val="001E766C"/>
    <w:rsid w:val="001E7A06"/>
    <w:rsid w:val="001F02E1"/>
    <w:rsid w:val="001F06D6"/>
    <w:rsid w:val="001F0936"/>
    <w:rsid w:val="001F0CDB"/>
    <w:rsid w:val="001F0DC2"/>
    <w:rsid w:val="001F11C6"/>
    <w:rsid w:val="001F157C"/>
    <w:rsid w:val="001F164D"/>
    <w:rsid w:val="001F172C"/>
    <w:rsid w:val="001F17F4"/>
    <w:rsid w:val="001F1B95"/>
    <w:rsid w:val="001F1CA4"/>
    <w:rsid w:val="001F1D34"/>
    <w:rsid w:val="001F201C"/>
    <w:rsid w:val="001F210C"/>
    <w:rsid w:val="001F23D2"/>
    <w:rsid w:val="001F2556"/>
    <w:rsid w:val="001F2A31"/>
    <w:rsid w:val="001F2A65"/>
    <w:rsid w:val="001F2A94"/>
    <w:rsid w:val="001F2B8C"/>
    <w:rsid w:val="001F2BEE"/>
    <w:rsid w:val="001F2FA9"/>
    <w:rsid w:val="001F34FF"/>
    <w:rsid w:val="001F3A13"/>
    <w:rsid w:val="001F412F"/>
    <w:rsid w:val="001F4171"/>
    <w:rsid w:val="001F41EF"/>
    <w:rsid w:val="001F41F8"/>
    <w:rsid w:val="001F41FC"/>
    <w:rsid w:val="001F4507"/>
    <w:rsid w:val="001F4A95"/>
    <w:rsid w:val="001F4C8D"/>
    <w:rsid w:val="001F4E1A"/>
    <w:rsid w:val="001F514A"/>
    <w:rsid w:val="001F5454"/>
    <w:rsid w:val="001F54DD"/>
    <w:rsid w:val="001F5B73"/>
    <w:rsid w:val="001F5EA7"/>
    <w:rsid w:val="001F604B"/>
    <w:rsid w:val="001F631B"/>
    <w:rsid w:val="001F64BC"/>
    <w:rsid w:val="001F64D2"/>
    <w:rsid w:val="001F6672"/>
    <w:rsid w:val="001F6798"/>
    <w:rsid w:val="001F6A8F"/>
    <w:rsid w:val="001F6AE7"/>
    <w:rsid w:val="001F6D81"/>
    <w:rsid w:val="001F6ED3"/>
    <w:rsid w:val="001F6FA0"/>
    <w:rsid w:val="001F7081"/>
    <w:rsid w:val="001F718C"/>
    <w:rsid w:val="001F73A1"/>
    <w:rsid w:val="001F74BB"/>
    <w:rsid w:val="001F7D83"/>
    <w:rsid w:val="001F7DAB"/>
    <w:rsid w:val="001F7DE8"/>
    <w:rsid w:val="0020001F"/>
    <w:rsid w:val="002000A6"/>
    <w:rsid w:val="002001FD"/>
    <w:rsid w:val="00200602"/>
    <w:rsid w:val="00200677"/>
    <w:rsid w:val="00200B85"/>
    <w:rsid w:val="00200C5D"/>
    <w:rsid w:val="00200E76"/>
    <w:rsid w:val="002011ED"/>
    <w:rsid w:val="002011FB"/>
    <w:rsid w:val="0020143B"/>
    <w:rsid w:val="00201537"/>
    <w:rsid w:val="00201793"/>
    <w:rsid w:val="00201BF2"/>
    <w:rsid w:val="0020200C"/>
    <w:rsid w:val="002021A9"/>
    <w:rsid w:val="00202399"/>
    <w:rsid w:val="0020290C"/>
    <w:rsid w:val="00202948"/>
    <w:rsid w:val="00202DD9"/>
    <w:rsid w:val="00202E01"/>
    <w:rsid w:val="00203132"/>
    <w:rsid w:val="002034D4"/>
    <w:rsid w:val="00203622"/>
    <w:rsid w:val="002037D0"/>
    <w:rsid w:val="00203A5B"/>
    <w:rsid w:val="00203CDE"/>
    <w:rsid w:val="00203E1B"/>
    <w:rsid w:val="00203EA9"/>
    <w:rsid w:val="00203EE7"/>
    <w:rsid w:val="00204217"/>
    <w:rsid w:val="0020479F"/>
    <w:rsid w:val="00204898"/>
    <w:rsid w:val="002049B1"/>
    <w:rsid w:val="00204D9F"/>
    <w:rsid w:val="00204EE1"/>
    <w:rsid w:val="00204FB1"/>
    <w:rsid w:val="00205207"/>
    <w:rsid w:val="0020554F"/>
    <w:rsid w:val="00206081"/>
    <w:rsid w:val="0020649E"/>
    <w:rsid w:val="00206A9F"/>
    <w:rsid w:val="00206B29"/>
    <w:rsid w:val="00206B83"/>
    <w:rsid w:val="00206C15"/>
    <w:rsid w:val="00206CB8"/>
    <w:rsid w:val="00206FFE"/>
    <w:rsid w:val="00207197"/>
    <w:rsid w:val="00207440"/>
    <w:rsid w:val="002076A7"/>
    <w:rsid w:val="00207746"/>
    <w:rsid w:val="00207D29"/>
    <w:rsid w:val="00210178"/>
    <w:rsid w:val="00210843"/>
    <w:rsid w:val="00210B7E"/>
    <w:rsid w:val="002112B0"/>
    <w:rsid w:val="00211C9C"/>
    <w:rsid w:val="00211E43"/>
    <w:rsid w:val="002121AE"/>
    <w:rsid w:val="0021240F"/>
    <w:rsid w:val="00212812"/>
    <w:rsid w:val="002128BE"/>
    <w:rsid w:val="00212A3B"/>
    <w:rsid w:val="00212B04"/>
    <w:rsid w:val="00212B80"/>
    <w:rsid w:val="00212BEB"/>
    <w:rsid w:val="00213296"/>
    <w:rsid w:val="002137A1"/>
    <w:rsid w:val="002137EA"/>
    <w:rsid w:val="00213CC6"/>
    <w:rsid w:val="00213DF1"/>
    <w:rsid w:val="00214001"/>
    <w:rsid w:val="002143E5"/>
    <w:rsid w:val="00214715"/>
    <w:rsid w:val="002147D6"/>
    <w:rsid w:val="00214A2D"/>
    <w:rsid w:val="00214C30"/>
    <w:rsid w:val="00215220"/>
    <w:rsid w:val="00215309"/>
    <w:rsid w:val="002155EF"/>
    <w:rsid w:val="00215CB2"/>
    <w:rsid w:val="00215F16"/>
    <w:rsid w:val="00216471"/>
    <w:rsid w:val="0021671F"/>
    <w:rsid w:val="00216F7D"/>
    <w:rsid w:val="002175D2"/>
    <w:rsid w:val="00217724"/>
    <w:rsid w:val="00217D54"/>
    <w:rsid w:val="0022039D"/>
    <w:rsid w:val="002203A7"/>
    <w:rsid w:val="00220844"/>
    <w:rsid w:val="00220880"/>
    <w:rsid w:val="00220BAE"/>
    <w:rsid w:val="00220CCC"/>
    <w:rsid w:val="00220F58"/>
    <w:rsid w:val="0022103F"/>
    <w:rsid w:val="00221085"/>
    <w:rsid w:val="0022144C"/>
    <w:rsid w:val="002215F4"/>
    <w:rsid w:val="002217CB"/>
    <w:rsid w:val="00221986"/>
    <w:rsid w:val="00222483"/>
    <w:rsid w:val="00222E7E"/>
    <w:rsid w:val="00222FA9"/>
    <w:rsid w:val="002231F3"/>
    <w:rsid w:val="00223248"/>
    <w:rsid w:val="00223673"/>
    <w:rsid w:val="002237B4"/>
    <w:rsid w:val="0022381D"/>
    <w:rsid w:val="00223960"/>
    <w:rsid w:val="002239DA"/>
    <w:rsid w:val="00223B41"/>
    <w:rsid w:val="00223C34"/>
    <w:rsid w:val="00224065"/>
    <w:rsid w:val="00224173"/>
    <w:rsid w:val="0022459E"/>
    <w:rsid w:val="002246B9"/>
    <w:rsid w:val="00224781"/>
    <w:rsid w:val="00224823"/>
    <w:rsid w:val="00224904"/>
    <w:rsid w:val="00224BCA"/>
    <w:rsid w:val="00224D7C"/>
    <w:rsid w:val="0022504C"/>
    <w:rsid w:val="002250A4"/>
    <w:rsid w:val="002254B8"/>
    <w:rsid w:val="00225599"/>
    <w:rsid w:val="0022586B"/>
    <w:rsid w:val="002259BA"/>
    <w:rsid w:val="00225A3C"/>
    <w:rsid w:val="00225A90"/>
    <w:rsid w:val="00225FA5"/>
    <w:rsid w:val="00225FCF"/>
    <w:rsid w:val="002260FB"/>
    <w:rsid w:val="00226A46"/>
    <w:rsid w:val="00226C8D"/>
    <w:rsid w:val="002273FB"/>
    <w:rsid w:val="002279FB"/>
    <w:rsid w:val="00227A5D"/>
    <w:rsid w:val="00227C40"/>
    <w:rsid w:val="00230E28"/>
    <w:rsid w:val="00231574"/>
    <w:rsid w:val="00231844"/>
    <w:rsid w:val="00231A90"/>
    <w:rsid w:val="00231D87"/>
    <w:rsid w:val="0023218D"/>
    <w:rsid w:val="002324EA"/>
    <w:rsid w:val="0023296E"/>
    <w:rsid w:val="00232A61"/>
    <w:rsid w:val="00232CF0"/>
    <w:rsid w:val="00232DC7"/>
    <w:rsid w:val="00232DFB"/>
    <w:rsid w:val="00232F0C"/>
    <w:rsid w:val="00232F78"/>
    <w:rsid w:val="00233190"/>
    <w:rsid w:val="00233315"/>
    <w:rsid w:val="002333D4"/>
    <w:rsid w:val="0023348A"/>
    <w:rsid w:val="002336DE"/>
    <w:rsid w:val="002336E4"/>
    <w:rsid w:val="00233995"/>
    <w:rsid w:val="00233C16"/>
    <w:rsid w:val="00233E90"/>
    <w:rsid w:val="00233ECB"/>
    <w:rsid w:val="00234087"/>
    <w:rsid w:val="002345A1"/>
    <w:rsid w:val="002347E0"/>
    <w:rsid w:val="002349DE"/>
    <w:rsid w:val="00234C1A"/>
    <w:rsid w:val="00234D56"/>
    <w:rsid w:val="00234F34"/>
    <w:rsid w:val="0023511F"/>
    <w:rsid w:val="00235183"/>
    <w:rsid w:val="00235332"/>
    <w:rsid w:val="002354DB"/>
    <w:rsid w:val="00235990"/>
    <w:rsid w:val="0023622E"/>
    <w:rsid w:val="002364DF"/>
    <w:rsid w:val="0023681E"/>
    <w:rsid w:val="00236AD9"/>
    <w:rsid w:val="00236BD4"/>
    <w:rsid w:val="00236BFC"/>
    <w:rsid w:val="00236E40"/>
    <w:rsid w:val="00237759"/>
    <w:rsid w:val="00237A7A"/>
    <w:rsid w:val="00237EAD"/>
    <w:rsid w:val="00240222"/>
    <w:rsid w:val="002405FB"/>
    <w:rsid w:val="00240A35"/>
    <w:rsid w:val="00240D86"/>
    <w:rsid w:val="00240DC5"/>
    <w:rsid w:val="002418D9"/>
    <w:rsid w:val="00241B86"/>
    <w:rsid w:val="00242122"/>
    <w:rsid w:val="002421EC"/>
    <w:rsid w:val="00242339"/>
    <w:rsid w:val="0024245C"/>
    <w:rsid w:val="0024297F"/>
    <w:rsid w:val="00242AD8"/>
    <w:rsid w:val="00242B26"/>
    <w:rsid w:val="00243B50"/>
    <w:rsid w:val="0024417E"/>
    <w:rsid w:val="00244292"/>
    <w:rsid w:val="00244451"/>
    <w:rsid w:val="00244476"/>
    <w:rsid w:val="002445B4"/>
    <w:rsid w:val="00244A38"/>
    <w:rsid w:val="00244EB9"/>
    <w:rsid w:val="00245E9C"/>
    <w:rsid w:val="00246034"/>
    <w:rsid w:val="0024633B"/>
    <w:rsid w:val="00246361"/>
    <w:rsid w:val="002465DF"/>
    <w:rsid w:val="00246E88"/>
    <w:rsid w:val="0024702C"/>
    <w:rsid w:val="0024728A"/>
    <w:rsid w:val="00247496"/>
    <w:rsid w:val="00247A10"/>
    <w:rsid w:val="00250007"/>
    <w:rsid w:val="00250021"/>
    <w:rsid w:val="002500A2"/>
    <w:rsid w:val="0025014B"/>
    <w:rsid w:val="002501D2"/>
    <w:rsid w:val="002503D7"/>
    <w:rsid w:val="002504EA"/>
    <w:rsid w:val="002506FD"/>
    <w:rsid w:val="00250B4A"/>
    <w:rsid w:val="00250EB9"/>
    <w:rsid w:val="00251241"/>
    <w:rsid w:val="002512E1"/>
    <w:rsid w:val="00251742"/>
    <w:rsid w:val="002517E4"/>
    <w:rsid w:val="00251AD1"/>
    <w:rsid w:val="00251F87"/>
    <w:rsid w:val="00252141"/>
    <w:rsid w:val="00252246"/>
    <w:rsid w:val="002524C9"/>
    <w:rsid w:val="002525E1"/>
    <w:rsid w:val="00252D63"/>
    <w:rsid w:val="00252EA2"/>
    <w:rsid w:val="00253299"/>
    <w:rsid w:val="002535F1"/>
    <w:rsid w:val="0025382B"/>
    <w:rsid w:val="00253856"/>
    <w:rsid w:val="00253C34"/>
    <w:rsid w:val="00253DDF"/>
    <w:rsid w:val="00253FFB"/>
    <w:rsid w:val="0025411D"/>
    <w:rsid w:val="00254421"/>
    <w:rsid w:val="0025447A"/>
    <w:rsid w:val="0025460F"/>
    <w:rsid w:val="00254757"/>
    <w:rsid w:val="002547A6"/>
    <w:rsid w:val="00254826"/>
    <w:rsid w:val="00254A45"/>
    <w:rsid w:val="00254BB4"/>
    <w:rsid w:val="00254BEC"/>
    <w:rsid w:val="00254F19"/>
    <w:rsid w:val="002550F5"/>
    <w:rsid w:val="00255581"/>
    <w:rsid w:val="00255991"/>
    <w:rsid w:val="00255D3F"/>
    <w:rsid w:val="00255DB7"/>
    <w:rsid w:val="00255F4D"/>
    <w:rsid w:val="0025607C"/>
    <w:rsid w:val="002570F2"/>
    <w:rsid w:val="00257231"/>
    <w:rsid w:val="0025726D"/>
    <w:rsid w:val="0025734A"/>
    <w:rsid w:val="002573F7"/>
    <w:rsid w:val="00257435"/>
    <w:rsid w:val="002574E1"/>
    <w:rsid w:val="00257607"/>
    <w:rsid w:val="00257882"/>
    <w:rsid w:val="00257A25"/>
    <w:rsid w:val="00257E26"/>
    <w:rsid w:val="00257E76"/>
    <w:rsid w:val="002605E1"/>
    <w:rsid w:val="0026074F"/>
    <w:rsid w:val="00260C97"/>
    <w:rsid w:val="00260FA5"/>
    <w:rsid w:val="00261133"/>
    <w:rsid w:val="0026116F"/>
    <w:rsid w:val="0026137A"/>
    <w:rsid w:val="00261824"/>
    <w:rsid w:val="00261C2D"/>
    <w:rsid w:val="00261D8E"/>
    <w:rsid w:val="0026204A"/>
    <w:rsid w:val="00262339"/>
    <w:rsid w:val="00262763"/>
    <w:rsid w:val="00262797"/>
    <w:rsid w:val="00262E76"/>
    <w:rsid w:val="00262F31"/>
    <w:rsid w:val="00263431"/>
    <w:rsid w:val="002639A9"/>
    <w:rsid w:val="00263A53"/>
    <w:rsid w:val="00263EA4"/>
    <w:rsid w:val="00264523"/>
    <w:rsid w:val="00264813"/>
    <w:rsid w:val="002648B0"/>
    <w:rsid w:val="0026520C"/>
    <w:rsid w:val="002652FF"/>
    <w:rsid w:val="002654A0"/>
    <w:rsid w:val="002654DF"/>
    <w:rsid w:val="00265653"/>
    <w:rsid w:val="00265689"/>
    <w:rsid w:val="00265B86"/>
    <w:rsid w:val="00265B96"/>
    <w:rsid w:val="00265D1A"/>
    <w:rsid w:val="00265E0A"/>
    <w:rsid w:val="002661F8"/>
    <w:rsid w:val="002666FC"/>
    <w:rsid w:val="002668DF"/>
    <w:rsid w:val="0026693E"/>
    <w:rsid w:val="00266AA3"/>
    <w:rsid w:val="00266BCD"/>
    <w:rsid w:val="00266C3A"/>
    <w:rsid w:val="002674E1"/>
    <w:rsid w:val="00267ABD"/>
    <w:rsid w:val="00267B93"/>
    <w:rsid w:val="00270310"/>
    <w:rsid w:val="00270398"/>
    <w:rsid w:val="002704A2"/>
    <w:rsid w:val="002704D6"/>
    <w:rsid w:val="002708FD"/>
    <w:rsid w:val="0027093B"/>
    <w:rsid w:val="00270A2D"/>
    <w:rsid w:val="00270B70"/>
    <w:rsid w:val="00270C41"/>
    <w:rsid w:val="00270C91"/>
    <w:rsid w:val="002710D8"/>
    <w:rsid w:val="0027112B"/>
    <w:rsid w:val="002714B5"/>
    <w:rsid w:val="002714DD"/>
    <w:rsid w:val="002719F4"/>
    <w:rsid w:val="00271B04"/>
    <w:rsid w:val="00271BD0"/>
    <w:rsid w:val="00271C3F"/>
    <w:rsid w:val="00271D49"/>
    <w:rsid w:val="00271F87"/>
    <w:rsid w:val="00272687"/>
    <w:rsid w:val="00272884"/>
    <w:rsid w:val="002729CF"/>
    <w:rsid w:val="00272B18"/>
    <w:rsid w:val="00273087"/>
    <w:rsid w:val="0027319C"/>
    <w:rsid w:val="002731BC"/>
    <w:rsid w:val="00273420"/>
    <w:rsid w:val="00273508"/>
    <w:rsid w:val="002736D6"/>
    <w:rsid w:val="002738E7"/>
    <w:rsid w:val="002739ED"/>
    <w:rsid w:val="00273A99"/>
    <w:rsid w:val="00273CAB"/>
    <w:rsid w:val="00273E92"/>
    <w:rsid w:val="00273F45"/>
    <w:rsid w:val="00274728"/>
    <w:rsid w:val="0027492C"/>
    <w:rsid w:val="00274970"/>
    <w:rsid w:val="00274BCB"/>
    <w:rsid w:val="00274C0E"/>
    <w:rsid w:val="00274D46"/>
    <w:rsid w:val="0027541F"/>
    <w:rsid w:val="00275664"/>
    <w:rsid w:val="00275889"/>
    <w:rsid w:val="002759A6"/>
    <w:rsid w:val="00275A84"/>
    <w:rsid w:val="00275C40"/>
    <w:rsid w:val="00275DD6"/>
    <w:rsid w:val="00275EE9"/>
    <w:rsid w:val="0027633D"/>
    <w:rsid w:val="0027688E"/>
    <w:rsid w:val="00276A06"/>
    <w:rsid w:val="00276BE5"/>
    <w:rsid w:val="00276F69"/>
    <w:rsid w:val="00277387"/>
    <w:rsid w:val="00280617"/>
    <w:rsid w:val="00280661"/>
    <w:rsid w:val="002808C0"/>
    <w:rsid w:val="00280C53"/>
    <w:rsid w:val="00280CCF"/>
    <w:rsid w:val="00280D49"/>
    <w:rsid w:val="002813C8"/>
    <w:rsid w:val="00281406"/>
    <w:rsid w:val="002814CB"/>
    <w:rsid w:val="002815AA"/>
    <w:rsid w:val="002815C6"/>
    <w:rsid w:val="002817B7"/>
    <w:rsid w:val="002819DC"/>
    <w:rsid w:val="00281CE0"/>
    <w:rsid w:val="00281D88"/>
    <w:rsid w:val="00281E67"/>
    <w:rsid w:val="00281EC5"/>
    <w:rsid w:val="002821A9"/>
    <w:rsid w:val="002821F7"/>
    <w:rsid w:val="00282246"/>
    <w:rsid w:val="00282266"/>
    <w:rsid w:val="0028239A"/>
    <w:rsid w:val="00282969"/>
    <w:rsid w:val="00282EA3"/>
    <w:rsid w:val="00283473"/>
    <w:rsid w:val="00283869"/>
    <w:rsid w:val="00283A28"/>
    <w:rsid w:val="00283C6A"/>
    <w:rsid w:val="00283F1D"/>
    <w:rsid w:val="00283FD1"/>
    <w:rsid w:val="002840A8"/>
    <w:rsid w:val="00284574"/>
    <w:rsid w:val="002849DD"/>
    <w:rsid w:val="00284AFE"/>
    <w:rsid w:val="00284CBA"/>
    <w:rsid w:val="002868A8"/>
    <w:rsid w:val="00286BAB"/>
    <w:rsid w:val="00286D28"/>
    <w:rsid w:val="00286E8E"/>
    <w:rsid w:val="00287339"/>
    <w:rsid w:val="00287599"/>
    <w:rsid w:val="002875CA"/>
    <w:rsid w:val="00287813"/>
    <w:rsid w:val="00287835"/>
    <w:rsid w:val="0028793D"/>
    <w:rsid w:val="00287981"/>
    <w:rsid w:val="002879B1"/>
    <w:rsid w:val="00287B23"/>
    <w:rsid w:val="00290492"/>
    <w:rsid w:val="00290765"/>
    <w:rsid w:val="00290B40"/>
    <w:rsid w:val="00291091"/>
    <w:rsid w:val="00291284"/>
    <w:rsid w:val="002912B5"/>
    <w:rsid w:val="00291677"/>
    <w:rsid w:val="00291859"/>
    <w:rsid w:val="00291B77"/>
    <w:rsid w:val="00291C76"/>
    <w:rsid w:val="00291CE3"/>
    <w:rsid w:val="00291E18"/>
    <w:rsid w:val="00291E5D"/>
    <w:rsid w:val="00291E7E"/>
    <w:rsid w:val="00291F6D"/>
    <w:rsid w:val="00291FE1"/>
    <w:rsid w:val="00292137"/>
    <w:rsid w:val="0029224A"/>
    <w:rsid w:val="002922E3"/>
    <w:rsid w:val="002923EA"/>
    <w:rsid w:val="0029255A"/>
    <w:rsid w:val="00292B1B"/>
    <w:rsid w:val="00293087"/>
    <w:rsid w:val="0029378E"/>
    <w:rsid w:val="00293A92"/>
    <w:rsid w:val="00293BC7"/>
    <w:rsid w:val="00293F5B"/>
    <w:rsid w:val="00294472"/>
    <w:rsid w:val="002945CE"/>
    <w:rsid w:val="00294665"/>
    <w:rsid w:val="00294757"/>
    <w:rsid w:val="00294820"/>
    <w:rsid w:val="00294E14"/>
    <w:rsid w:val="0029542A"/>
    <w:rsid w:val="0029571E"/>
    <w:rsid w:val="0029578C"/>
    <w:rsid w:val="0029604F"/>
    <w:rsid w:val="00296096"/>
    <w:rsid w:val="002962D4"/>
    <w:rsid w:val="002964B1"/>
    <w:rsid w:val="002966E1"/>
    <w:rsid w:val="0029688F"/>
    <w:rsid w:val="002968DC"/>
    <w:rsid w:val="002969EF"/>
    <w:rsid w:val="00296C2C"/>
    <w:rsid w:val="00297174"/>
    <w:rsid w:val="002971A5"/>
    <w:rsid w:val="002972CF"/>
    <w:rsid w:val="00297423"/>
    <w:rsid w:val="00297A73"/>
    <w:rsid w:val="00297DC5"/>
    <w:rsid w:val="002A0029"/>
    <w:rsid w:val="002A044A"/>
    <w:rsid w:val="002A050E"/>
    <w:rsid w:val="002A0588"/>
    <w:rsid w:val="002A07F6"/>
    <w:rsid w:val="002A0809"/>
    <w:rsid w:val="002A090A"/>
    <w:rsid w:val="002A09F7"/>
    <w:rsid w:val="002A0E06"/>
    <w:rsid w:val="002A1721"/>
    <w:rsid w:val="002A17C3"/>
    <w:rsid w:val="002A187D"/>
    <w:rsid w:val="002A1EE9"/>
    <w:rsid w:val="002A21F3"/>
    <w:rsid w:val="002A23E4"/>
    <w:rsid w:val="002A24B8"/>
    <w:rsid w:val="002A2A18"/>
    <w:rsid w:val="002A2CAE"/>
    <w:rsid w:val="002A2E6F"/>
    <w:rsid w:val="002A36F0"/>
    <w:rsid w:val="002A39A1"/>
    <w:rsid w:val="002A39C7"/>
    <w:rsid w:val="002A3DAE"/>
    <w:rsid w:val="002A41B5"/>
    <w:rsid w:val="002A42A8"/>
    <w:rsid w:val="002A42B6"/>
    <w:rsid w:val="002A4449"/>
    <w:rsid w:val="002A47B5"/>
    <w:rsid w:val="002A4AC8"/>
    <w:rsid w:val="002A4F84"/>
    <w:rsid w:val="002A5006"/>
    <w:rsid w:val="002A5B02"/>
    <w:rsid w:val="002A5B04"/>
    <w:rsid w:val="002A60D4"/>
    <w:rsid w:val="002A662B"/>
    <w:rsid w:val="002A67AE"/>
    <w:rsid w:val="002A6D3B"/>
    <w:rsid w:val="002A6ED0"/>
    <w:rsid w:val="002A7084"/>
    <w:rsid w:val="002A70AF"/>
    <w:rsid w:val="002A795F"/>
    <w:rsid w:val="002B029A"/>
    <w:rsid w:val="002B054C"/>
    <w:rsid w:val="002B0717"/>
    <w:rsid w:val="002B08D8"/>
    <w:rsid w:val="002B09ED"/>
    <w:rsid w:val="002B0F6B"/>
    <w:rsid w:val="002B122C"/>
    <w:rsid w:val="002B149D"/>
    <w:rsid w:val="002B1930"/>
    <w:rsid w:val="002B19C5"/>
    <w:rsid w:val="002B1E3B"/>
    <w:rsid w:val="002B1FD2"/>
    <w:rsid w:val="002B23A8"/>
    <w:rsid w:val="002B254A"/>
    <w:rsid w:val="002B264E"/>
    <w:rsid w:val="002B2922"/>
    <w:rsid w:val="002B2974"/>
    <w:rsid w:val="002B2A93"/>
    <w:rsid w:val="002B2ABD"/>
    <w:rsid w:val="002B304F"/>
    <w:rsid w:val="002B30B5"/>
    <w:rsid w:val="002B3420"/>
    <w:rsid w:val="002B35AC"/>
    <w:rsid w:val="002B367B"/>
    <w:rsid w:val="002B3FE1"/>
    <w:rsid w:val="002B421D"/>
    <w:rsid w:val="002B44D3"/>
    <w:rsid w:val="002B47D1"/>
    <w:rsid w:val="002B4956"/>
    <w:rsid w:val="002B4997"/>
    <w:rsid w:val="002B4B7F"/>
    <w:rsid w:val="002B4BDD"/>
    <w:rsid w:val="002B4C4A"/>
    <w:rsid w:val="002B4CF5"/>
    <w:rsid w:val="002B5510"/>
    <w:rsid w:val="002B5678"/>
    <w:rsid w:val="002B590D"/>
    <w:rsid w:val="002B5A3D"/>
    <w:rsid w:val="002B5B1C"/>
    <w:rsid w:val="002B5B5B"/>
    <w:rsid w:val="002B5BAB"/>
    <w:rsid w:val="002B63FB"/>
    <w:rsid w:val="002B642F"/>
    <w:rsid w:val="002B6441"/>
    <w:rsid w:val="002B6599"/>
    <w:rsid w:val="002B6BB6"/>
    <w:rsid w:val="002B6F64"/>
    <w:rsid w:val="002B6FA2"/>
    <w:rsid w:val="002B708E"/>
    <w:rsid w:val="002B722B"/>
    <w:rsid w:val="002B72A2"/>
    <w:rsid w:val="002B733A"/>
    <w:rsid w:val="002B7608"/>
    <w:rsid w:val="002B761A"/>
    <w:rsid w:val="002B7A0F"/>
    <w:rsid w:val="002B7D57"/>
    <w:rsid w:val="002B7E04"/>
    <w:rsid w:val="002C0175"/>
    <w:rsid w:val="002C0572"/>
    <w:rsid w:val="002C07BB"/>
    <w:rsid w:val="002C08DE"/>
    <w:rsid w:val="002C09CD"/>
    <w:rsid w:val="002C09CF"/>
    <w:rsid w:val="002C09D6"/>
    <w:rsid w:val="002C1749"/>
    <w:rsid w:val="002C1809"/>
    <w:rsid w:val="002C18DB"/>
    <w:rsid w:val="002C1C61"/>
    <w:rsid w:val="002C20B6"/>
    <w:rsid w:val="002C225A"/>
    <w:rsid w:val="002C24E9"/>
    <w:rsid w:val="002C283B"/>
    <w:rsid w:val="002C2AA2"/>
    <w:rsid w:val="002C2B8A"/>
    <w:rsid w:val="002C3108"/>
    <w:rsid w:val="002C31C5"/>
    <w:rsid w:val="002C3547"/>
    <w:rsid w:val="002C369E"/>
    <w:rsid w:val="002C388D"/>
    <w:rsid w:val="002C3BAE"/>
    <w:rsid w:val="002C3DD6"/>
    <w:rsid w:val="002C3ED0"/>
    <w:rsid w:val="002C424B"/>
    <w:rsid w:val="002C432F"/>
    <w:rsid w:val="002C4357"/>
    <w:rsid w:val="002C445D"/>
    <w:rsid w:val="002C4464"/>
    <w:rsid w:val="002C4F5E"/>
    <w:rsid w:val="002C5128"/>
    <w:rsid w:val="002C5924"/>
    <w:rsid w:val="002C5C96"/>
    <w:rsid w:val="002C5FF9"/>
    <w:rsid w:val="002C698D"/>
    <w:rsid w:val="002C6BC5"/>
    <w:rsid w:val="002C6D04"/>
    <w:rsid w:val="002C6DE9"/>
    <w:rsid w:val="002C6E55"/>
    <w:rsid w:val="002C778B"/>
    <w:rsid w:val="002C7BB8"/>
    <w:rsid w:val="002C7D9B"/>
    <w:rsid w:val="002C7F91"/>
    <w:rsid w:val="002D0186"/>
    <w:rsid w:val="002D0267"/>
    <w:rsid w:val="002D0311"/>
    <w:rsid w:val="002D0A5E"/>
    <w:rsid w:val="002D101B"/>
    <w:rsid w:val="002D1714"/>
    <w:rsid w:val="002D1945"/>
    <w:rsid w:val="002D1B70"/>
    <w:rsid w:val="002D20EA"/>
    <w:rsid w:val="002D2105"/>
    <w:rsid w:val="002D212F"/>
    <w:rsid w:val="002D29CE"/>
    <w:rsid w:val="002D2C71"/>
    <w:rsid w:val="002D2F75"/>
    <w:rsid w:val="002D3160"/>
    <w:rsid w:val="002D347B"/>
    <w:rsid w:val="002D3863"/>
    <w:rsid w:val="002D3E89"/>
    <w:rsid w:val="002D3E9F"/>
    <w:rsid w:val="002D3F4F"/>
    <w:rsid w:val="002D4091"/>
    <w:rsid w:val="002D41B8"/>
    <w:rsid w:val="002D44FC"/>
    <w:rsid w:val="002D472D"/>
    <w:rsid w:val="002D4A7A"/>
    <w:rsid w:val="002D4B0F"/>
    <w:rsid w:val="002D4CFE"/>
    <w:rsid w:val="002D4D78"/>
    <w:rsid w:val="002D4FAA"/>
    <w:rsid w:val="002D5049"/>
    <w:rsid w:val="002D5443"/>
    <w:rsid w:val="002D597D"/>
    <w:rsid w:val="002D5B47"/>
    <w:rsid w:val="002D5DA1"/>
    <w:rsid w:val="002D5E5B"/>
    <w:rsid w:val="002D6167"/>
    <w:rsid w:val="002D616E"/>
    <w:rsid w:val="002D643A"/>
    <w:rsid w:val="002D6AA5"/>
    <w:rsid w:val="002D6DBC"/>
    <w:rsid w:val="002D6F3A"/>
    <w:rsid w:val="002D726E"/>
    <w:rsid w:val="002D73DD"/>
    <w:rsid w:val="002D76A9"/>
    <w:rsid w:val="002D774B"/>
    <w:rsid w:val="002D7837"/>
    <w:rsid w:val="002D7A7D"/>
    <w:rsid w:val="002D7D4E"/>
    <w:rsid w:val="002D7DA9"/>
    <w:rsid w:val="002D7FC5"/>
    <w:rsid w:val="002E009F"/>
    <w:rsid w:val="002E00DB"/>
    <w:rsid w:val="002E00EC"/>
    <w:rsid w:val="002E0116"/>
    <w:rsid w:val="002E0204"/>
    <w:rsid w:val="002E0216"/>
    <w:rsid w:val="002E094B"/>
    <w:rsid w:val="002E0D11"/>
    <w:rsid w:val="002E15A6"/>
    <w:rsid w:val="002E1A1D"/>
    <w:rsid w:val="002E1AFF"/>
    <w:rsid w:val="002E1BE0"/>
    <w:rsid w:val="002E1C57"/>
    <w:rsid w:val="002E2079"/>
    <w:rsid w:val="002E2218"/>
    <w:rsid w:val="002E23C9"/>
    <w:rsid w:val="002E2754"/>
    <w:rsid w:val="002E2BF1"/>
    <w:rsid w:val="002E2DA9"/>
    <w:rsid w:val="002E2E8B"/>
    <w:rsid w:val="002E2F8A"/>
    <w:rsid w:val="002E3041"/>
    <w:rsid w:val="002E3228"/>
    <w:rsid w:val="002E329E"/>
    <w:rsid w:val="002E35B4"/>
    <w:rsid w:val="002E3B25"/>
    <w:rsid w:val="002E3E7B"/>
    <w:rsid w:val="002E3EA8"/>
    <w:rsid w:val="002E3F2E"/>
    <w:rsid w:val="002E441D"/>
    <w:rsid w:val="002E4742"/>
    <w:rsid w:val="002E479C"/>
    <w:rsid w:val="002E4A62"/>
    <w:rsid w:val="002E5600"/>
    <w:rsid w:val="002E61B1"/>
    <w:rsid w:val="002E6391"/>
    <w:rsid w:val="002E689A"/>
    <w:rsid w:val="002E6C6B"/>
    <w:rsid w:val="002E6C70"/>
    <w:rsid w:val="002E70F7"/>
    <w:rsid w:val="002E7CF5"/>
    <w:rsid w:val="002F051E"/>
    <w:rsid w:val="002F0987"/>
    <w:rsid w:val="002F0AFF"/>
    <w:rsid w:val="002F1272"/>
    <w:rsid w:val="002F163B"/>
    <w:rsid w:val="002F16BE"/>
    <w:rsid w:val="002F2103"/>
    <w:rsid w:val="002F248B"/>
    <w:rsid w:val="002F2573"/>
    <w:rsid w:val="002F266D"/>
    <w:rsid w:val="002F2814"/>
    <w:rsid w:val="002F2BC9"/>
    <w:rsid w:val="002F2CEB"/>
    <w:rsid w:val="002F2E9E"/>
    <w:rsid w:val="002F2F2E"/>
    <w:rsid w:val="002F3063"/>
    <w:rsid w:val="002F33ED"/>
    <w:rsid w:val="002F382F"/>
    <w:rsid w:val="002F39F7"/>
    <w:rsid w:val="002F3BA6"/>
    <w:rsid w:val="002F420B"/>
    <w:rsid w:val="002F431F"/>
    <w:rsid w:val="002F445D"/>
    <w:rsid w:val="002F44AC"/>
    <w:rsid w:val="002F4580"/>
    <w:rsid w:val="002F45F4"/>
    <w:rsid w:val="002F4C6D"/>
    <w:rsid w:val="002F505D"/>
    <w:rsid w:val="002F5537"/>
    <w:rsid w:val="002F5675"/>
    <w:rsid w:val="002F567A"/>
    <w:rsid w:val="002F5764"/>
    <w:rsid w:val="002F5BF5"/>
    <w:rsid w:val="002F5DDF"/>
    <w:rsid w:val="002F6154"/>
    <w:rsid w:val="002F6224"/>
    <w:rsid w:val="002F63C4"/>
    <w:rsid w:val="002F6442"/>
    <w:rsid w:val="002F64D5"/>
    <w:rsid w:val="002F6853"/>
    <w:rsid w:val="002F6E1A"/>
    <w:rsid w:val="002F76FA"/>
    <w:rsid w:val="002F7760"/>
    <w:rsid w:val="002F7C60"/>
    <w:rsid w:val="002F7E2B"/>
    <w:rsid w:val="0030017B"/>
    <w:rsid w:val="003002F3"/>
    <w:rsid w:val="00300520"/>
    <w:rsid w:val="0030069C"/>
    <w:rsid w:val="00300853"/>
    <w:rsid w:val="00300A80"/>
    <w:rsid w:val="00300EAE"/>
    <w:rsid w:val="003011D9"/>
    <w:rsid w:val="00301221"/>
    <w:rsid w:val="0030130F"/>
    <w:rsid w:val="00301618"/>
    <w:rsid w:val="00301BDF"/>
    <w:rsid w:val="00301D43"/>
    <w:rsid w:val="00301D4C"/>
    <w:rsid w:val="00301F4C"/>
    <w:rsid w:val="00302300"/>
    <w:rsid w:val="00302380"/>
    <w:rsid w:val="00302452"/>
    <w:rsid w:val="00302585"/>
    <w:rsid w:val="00302A6B"/>
    <w:rsid w:val="00302BCD"/>
    <w:rsid w:val="00302D23"/>
    <w:rsid w:val="00302E58"/>
    <w:rsid w:val="00302F2E"/>
    <w:rsid w:val="003044D9"/>
    <w:rsid w:val="0030467D"/>
    <w:rsid w:val="00304A1B"/>
    <w:rsid w:val="003050A8"/>
    <w:rsid w:val="003052B1"/>
    <w:rsid w:val="003054CA"/>
    <w:rsid w:val="00305531"/>
    <w:rsid w:val="00305642"/>
    <w:rsid w:val="00305F81"/>
    <w:rsid w:val="003060C9"/>
    <w:rsid w:val="00306196"/>
    <w:rsid w:val="0030637C"/>
    <w:rsid w:val="00306696"/>
    <w:rsid w:val="0030681E"/>
    <w:rsid w:val="00306B8A"/>
    <w:rsid w:val="00306C78"/>
    <w:rsid w:val="0030789B"/>
    <w:rsid w:val="00307951"/>
    <w:rsid w:val="00307B77"/>
    <w:rsid w:val="00307D5F"/>
    <w:rsid w:val="0031012F"/>
    <w:rsid w:val="0031043F"/>
    <w:rsid w:val="00310995"/>
    <w:rsid w:val="00310CEE"/>
    <w:rsid w:val="00310DF0"/>
    <w:rsid w:val="00310E35"/>
    <w:rsid w:val="003114BF"/>
    <w:rsid w:val="0031175B"/>
    <w:rsid w:val="00311A16"/>
    <w:rsid w:val="00311B8C"/>
    <w:rsid w:val="00312347"/>
    <w:rsid w:val="00312425"/>
    <w:rsid w:val="003125FD"/>
    <w:rsid w:val="00312806"/>
    <w:rsid w:val="003132EA"/>
    <w:rsid w:val="00313401"/>
    <w:rsid w:val="00313506"/>
    <w:rsid w:val="003135FE"/>
    <w:rsid w:val="00313860"/>
    <w:rsid w:val="00313900"/>
    <w:rsid w:val="00313BDF"/>
    <w:rsid w:val="00313D22"/>
    <w:rsid w:val="003142E1"/>
    <w:rsid w:val="003143C3"/>
    <w:rsid w:val="00314A46"/>
    <w:rsid w:val="00314E8E"/>
    <w:rsid w:val="003151D4"/>
    <w:rsid w:val="003155B3"/>
    <w:rsid w:val="00315C37"/>
    <w:rsid w:val="003160A0"/>
    <w:rsid w:val="00316577"/>
    <w:rsid w:val="0031667A"/>
    <w:rsid w:val="003166DE"/>
    <w:rsid w:val="003167CF"/>
    <w:rsid w:val="00316B46"/>
    <w:rsid w:val="00316B9C"/>
    <w:rsid w:val="00316DAE"/>
    <w:rsid w:val="00317393"/>
    <w:rsid w:val="003173E0"/>
    <w:rsid w:val="003175C9"/>
    <w:rsid w:val="003176DC"/>
    <w:rsid w:val="00317821"/>
    <w:rsid w:val="00317B07"/>
    <w:rsid w:val="00317D4D"/>
    <w:rsid w:val="00317E7B"/>
    <w:rsid w:val="00317ED9"/>
    <w:rsid w:val="003202B3"/>
    <w:rsid w:val="0032068B"/>
    <w:rsid w:val="00320844"/>
    <w:rsid w:val="00320894"/>
    <w:rsid w:val="00320A60"/>
    <w:rsid w:val="00320B27"/>
    <w:rsid w:val="0032133A"/>
    <w:rsid w:val="003214E0"/>
    <w:rsid w:val="00321591"/>
    <w:rsid w:val="003216FA"/>
    <w:rsid w:val="00321DFC"/>
    <w:rsid w:val="00322060"/>
    <w:rsid w:val="00322115"/>
    <w:rsid w:val="00322155"/>
    <w:rsid w:val="00322293"/>
    <w:rsid w:val="0032253C"/>
    <w:rsid w:val="0032266C"/>
    <w:rsid w:val="0032268B"/>
    <w:rsid w:val="00322875"/>
    <w:rsid w:val="00322921"/>
    <w:rsid w:val="00322AC6"/>
    <w:rsid w:val="00322E00"/>
    <w:rsid w:val="00323086"/>
    <w:rsid w:val="00323087"/>
    <w:rsid w:val="003232C3"/>
    <w:rsid w:val="00323497"/>
    <w:rsid w:val="0032371D"/>
    <w:rsid w:val="003237AD"/>
    <w:rsid w:val="00323829"/>
    <w:rsid w:val="00323A51"/>
    <w:rsid w:val="00323B21"/>
    <w:rsid w:val="00324195"/>
    <w:rsid w:val="003241C4"/>
    <w:rsid w:val="00324BFC"/>
    <w:rsid w:val="00324F34"/>
    <w:rsid w:val="00325055"/>
    <w:rsid w:val="003251DA"/>
    <w:rsid w:val="00325283"/>
    <w:rsid w:val="00325379"/>
    <w:rsid w:val="003254B4"/>
    <w:rsid w:val="003256FD"/>
    <w:rsid w:val="00325998"/>
    <w:rsid w:val="00325C6A"/>
    <w:rsid w:val="00325FC4"/>
    <w:rsid w:val="003264CC"/>
    <w:rsid w:val="0032713D"/>
    <w:rsid w:val="00327147"/>
    <w:rsid w:val="003275CD"/>
    <w:rsid w:val="0032779F"/>
    <w:rsid w:val="00327D88"/>
    <w:rsid w:val="00327ED7"/>
    <w:rsid w:val="0033016B"/>
    <w:rsid w:val="00330204"/>
    <w:rsid w:val="00330919"/>
    <w:rsid w:val="00330A1B"/>
    <w:rsid w:val="00330B7E"/>
    <w:rsid w:val="00330D0C"/>
    <w:rsid w:val="00331028"/>
    <w:rsid w:val="00331298"/>
    <w:rsid w:val="00331442"/>
    <w:rsid w:val="0033153F"/>
    <w:rsid w:val="00331694"/>
    <w:rsid w:val="00331765"/>
    <w:rsid w:val="003318E6"/>
    <w:rsid w:val="00331C86"/>
    <w:rsid w:val="00331E36"/>
    <w:rsid w:val="00332139"/>
    <w:rsid w:val="00332C8E"/>
    <w:rsid w:val="00332D56"/>
    <w:rsid w:val="00332D9A"/>
    <w:rsid w:val="00332DEB"/>
    <w:rsid w:val="003330BC"/>
    <w:rsid w:val="003331D3"/>
    <w:rsid w:val="00333A61"/>
    <w:rsid w:val="00333A95"/>
    <w:rsid w:val="00333AD8"/>
    <w:rsid w:val="00333AF8"/>
    <w:rsid w:val="00333BB4"/>
    <w:rsid w:val="00333EE8"/>
    <w:rsid w:val="00334516"/>
    <w:rsid w:val="003349FE"/>
    <w:rsid w:val="00334A31"/>
    <w:rsid w:val="00334D2D"/>
    <w:rsid w:val="00334D5C"/>
    <w:rsid w:val="00334E7D"/>
    <w:rsid w:val="0033508C"/>
    <w:rsid w:val="00335154"/>
    <w:rsid w:val="0033555C"/>
    <w:rsid w:val="003358A3"/>
    <w:rsid w:val="003358EF"/>
    <w:rsid w:val="00335FCF"/>
    <w:rsid w:val="00336449"/>
    <w:rsid w:val="0033668A"/>
    <w:rsid w:val="003369DC"/>
    <w:rsid w:val="00336D2F"/>
    <w:rsid w:val="00336DF6"/>
    <w:rsid w:val="00337CA9"/>
    <w:rsid w:val="00340222"/>
    <w:rsid w:val="003403D5"/>
    <w:rsid w:val="003406B1"/>
    <w:rsid w:val="003407AF"/>
    <w:rsid w:val="003407B5"/>
    <w:rsid w:val="00340A0C"/>
    <w:rsid w:val="00340AF4"/>
    <w:rsid w:val="00340BB2"/>
    <w:rsid w:val="00340CD2"/>
    <w:rsid w:val="00341659"/>
    <w:rsid w:val="00341C93"/>
    <w:rsid w:val="00341CCA"/>
    <w:rsid w:val="00341D2E"/>
    <w:rsid w:val="003420EB"/>
    <w:rsid w:val="00342483"/>
    <w:rsid w:val="0034291F"/>
    <w:rsid w:val="00342A35"/>
    <w:rsid w:val="003432E8"/>
    <w:rsid w:val="00343312"/>
    <w:rsid w:val="00343485"/>
    <w:rsid w:val="003437C9"/>
    <w:rsid w:val="00343C0E"/>
    <w:rsid w:val="00343D0B"/>
    <w:rsid w:val="00343DF2"/>
    <w:rsid w:val="00343E12"/>
    <w:rsid w:val="0034405D"/>
    <w:rsid w:val="003440DD"/>
    <w:rsid w:val="003441B0"/>
    <w:rsid w:val="00344256"/>
    <w:rsid w:val="003442EC"/>
    <w:rsid w:val="00344559"/>
    <w:rsid w:val="003445C1"/>
    <w:rsid w:val="003445FB"/>
    <w:rsid w:val="003447DF"/>
    <w:rsid w:val="00344A45"/>
    <w:rsid w:val="00344BBF"/>
    <w:rsid w:val="00344CBF"/>
    <w:rsid w:val="00344D50"/>
    <w:rsid w:val="00344DFE"/>
    <w:rsid w:val="003450DC"/>
    <w:rsid w:val="00345241"/>
    <w:rsid w:val="003452E8"/>
    <w:rsid w:val="00345489"/>
    <w:rsid w:val="0034556C"/>
    <w:rsid w:val="00345615"/>
    <w:rsid w:val="003460E7"/>
    <w:rsid w:val="00346123"/>
    <w:rsid w:val="003463CC"/>
    <w:rsid w:val="00346515"/>
    <w:rsid w:val="00346D39"/>
    <w:rsid w:val="003470C3"/>
    <w:rsid w:val="003472C4"/>
    <w:rsid w:val="003475D9"/>
    <w:rsid w:val="00347EC2"/>
    <w:rsid w:val="00350614"/>
    <w:rsid w:val="00350BA5"/>
    <w:rsid w:val="0035116D"/>
    <w:rsid w:val="003512AD"/>
    <w:rsid w:val="003513A2"/>
    <w:rsid w:val="003516F8"/>
    <w:rsid w:val="00351831"/>
    <w:rsid w:val="00351AE7"/>
    <w:rsid w:val="00351B2E"/>
    <w:rsid w:val="00351E26"/>
    <w:rsid w:val="003520F2"/>
    <w:rsid w:val="00352E0B"/>
    <w:rsid w:val="00352E16"/>
    <w:rsid w:val="00352F6D"/>
    <w:rsid w:val="00353009"/>
    <w:rsid w:val="0035393B"/>
    <w:rsid w:val="00353946"/>
    <w:rsid w:val="00353F66"/>
    <w:rsid w:val="00354207"/>
    <w:rsid w:val="00354351"/>
    <w:rsid w:val="0035437F"/>
    <w:rsid w:val="003544C9"/>
    <w:rsid w:val="003544DB"/>
    <w:rsid w:val="003546C9"/>
    <w:rsid w:val="00354706"/>
    <w:rsid w:val="00354AE7"/>
    <w:rsid w:val="00354CEB"/>
    <w:rsid w:val="00354EB0"/>
    <w:rsid w:val="00354ED4"/>
    <w:rsid w:val="003550BE"/>
    <w:rsid w:val="003551E9"/>
    <w:rsid w:val="003553EE"/>
    <w:rsid w:val="00355432"/>
    <w:rsid w:val="003555EA"/>
    <w:rsid w:val="0035578F"/>
    <w:rsid w:val="003558ED"/>
    <w:rsid w:val="00355D1D"/>
    <w:rsid w:val="00356178"/>
    <w:rsid w:val="00356512"/>
    <w:rsid w:val="00357406"/>
    <w:rsid w:val="003574EC"/>
    <w:rsid w:val="0035759F"/>
    <w:rsid w:val="00357735"/>
    <w:rsid w:val="00357765"/>
    <w:rsid w:val="00357981"/>
    <w:rsid w:val="00357F97"/>
    <w:rsid w:val="0036000D"/>
    <w:rsid w:val="00360186"/>
    <w:rsid w:val="00360843"/>
    <w:rsid w:val="00360AC5"/>
    <w:rsid w:val="00360B14"/>
    <w:rsid w:val="0036148D"/>
    <w:rsid w:val="00361574"/>
    <w:rsid w:val="00362023"/>
    <w:rsid w:val="003621D9"/>
    <w:rsid w:val="0036243B"/>
    <w:rsid w:val="00363481"/>
    <w:rsid w:val="003636E8"/>
    <w:rsid w:val="0036380D"/>
    <w:rsid w:val="00363868"/>
    <w:rsid w:val="00363C47"/>
    <w:rsid w:val="00363EBE"/>
    <w:rsid w:val="00363F87"/>
    <w:rsid w:val="00364071"/>
    <w:rsid w:val="00364452"/>
    <w:rsid w:val="00364582"/>
    <w:rsid w:val="003648AF"/>
    <w:rsid w:val="00364A93"/>
    <w:rsid w:val="00364E55"/>
    <w:rsid w:val="0036524E"/>
    <w:rsid w:val="0036533B"/>
    <w:rsid w:val="00365A81"/>
    <w:rsid w:val="00365E54"/>
    <w:rsid w:val="003661FF"/>
    <w:rsid w:val="003662EE"/>
    <w:rsid w:val="003664DF"/>
    <w:rsid w:val="003666D8"/>
    <w:rsid w:val="003667B0"/>
    <w:rsid w:val="00366B61"/>
    <w:rsid w:val="00366B86"/>
    <w:rsid w:val="00366EC1"/>
    <w:rsid w:val="00366F8F"/>
    <w:rsid w:val="00367199"/>
    <w:rsid w:val="0036726B"/>
    <w:rsid w:val="003675A4"/>
    <w:rsid w:val="00367633"/>
    <w:rsid w:val="00367657"/>
    <w:rsid w:val="00367BD6"/>
    <w:rsid w:val="00367C88"/>
    <w:rsid w:val="00370305"/>
    <w:rsid w:val="00370593"/>
    <w:rsid w:val="00370662"/>
    <w:rsid w:val="00370950"/>
    <w:rsid w:val="00370B91"/>
    <w:rsid w:val="00371DFF"/>
    <w:rsid w:val="003721E5"/>
    <w:rsid w:val="0037260C"/>
    <w:rsid w:val="003729C2"/>
    <w:rsid w:val="00372AEA"/>
    <w:rsid w:val="00372BF9"/>
    <w:rsid w:val="00372C44"/>
    <w:rsid w:val="0037334D"/>
    <w:rsid w:val="00373766"/>
    <w:rsid w:val="00373DE9"/>
    <w:rsid w:val="0037411F"/>
    <w:rsid w:val="00374286"/>
    <w:rsid w:val="003743D7"/>
    <w:rsid w:val="003743D9"/>
    <w:rsid w:val="00374804"/>
    <w:rsid w:val="003748C4"/>
    <w:rsid w:val="003748EC"/>
    <w:rsid w:val="00374F39"/>
    <w:rsid w:val="00374FA0"/>
    <w:rsid w:val="00375251"/>
    <w:rsid w:val="00375673"/>
    <w:rsid w:val="0037569F"/>
    <w:rsid w:val="00375A5D"/>
    <w:rsid w:val="00375A7B"/>
    <w:rsid w:val="00375D25"/>
    <w:rsid w:val="00375DF4"/>
    <w:rsid w:val="00375EAF"/>
    <w:rsid w:val="00376335"/>
    <w:rsid w:val="003765CF"/>
    <w:rsid w:val="003767F7"/>
    <w:rsid w:val="00376981"/>
    <w:rsid w:val="00376DEC"/>
    <w:rsid w:val="00377311"/>
    <w:rsid w:val="00377721"/>
    <w:rsid w:val="00377961"/>
    <w:rsid w:val="00377D42"/>
    <w:rsid w:val="00377F15"/>
    <w:rsid w:val="00377FDF"/>
    <w:rsid w:val="0038010F"/>
    <w:rsid w:val="003802A5"/>
    <w:rsid w:val="00380440"/>
    <w:rsid w:val="00380653"/>
    <w:rsid w:val="0038081F"/>
    <w:rsid w:val="00380C37"/>
    <w:rsid w:val="00381725"/>
    <w:rsid w:val="003818D9"/>
    <w:rsid w:val="00381EBB"/>
    <w:rsid w:val="003821A1"/>
    <w:rsid w:val="0038223B"/>
    <w:rsid w:val="003822C0"/>
    <w:rsid w:val="0038245C"/>
    <w:rsid w:val="00383042"/>
    <w:rsid w:val="00383145"/>
    <w:rsid w:val="0038316F"/>
    <w:rsid w:val="00383217"/>
    <w:rsid w:val="0038352E"/>
    <w:rsid w:val="003836A7"/>
    <w:rsid w:val="003836FC"/>
    <w:rsid w:val="00383711"/>
    <w:rsid w:val="00383E70"/>
    <w:rsid w:val="00383E86"/>
    <w:rsid w:val="0038471D"/>
    <w:rsid w:val="00385DC7"/>
    <w:rsid w:val="0038642F"/>
    <w:rsid w:val="00386C98"/>
    <w:rsid w:val="0038704C"/>
    <w:rsid w:val="003874A5"/>
    <w:rsid w:val="00387500"/>
    <w:rsid w:val="003875AB"/>
    <w:rsid w:val="00387652"/>
    <w:rsid w:val="00387A89"/>
    <w:rsid w:val="00387BDA"/>
    <w:rsid w:val="0039045D"/>
    <w:rsid w:val="0039072F"/>
    <w:rsid w:val="00390775"/>
    <w:rsid w:val="00390AE1"/>
    <w:rsid w:val="00390B31"/>
    <w:rsid w:val="00390C05"/>
    <w:rsid w:val="00390C4D"/>
    <w:rsid w:val="00390CC3"/>
    <w:rsid w:val="00390DA8"/>
    <w:rsid w:val="00390DF1"/>
    <w:rsid w:val="00390FF2"/>
    <w:rsid w:val="00391627"/>
    <w:rsid w:val="00391CC4"/>
    <w:rsid w:val="00392157"/>
    <w:rsid w:val="00392305"/>
    <w:rsid w:val="0039233C"/>
    <w:rsid w:val="003925BA"/>
    <w:rsid w:val="003925BC"/>
    <w:rsid w:val="00392777"/>
    <w:rsid w:val="00392A99"/>
    <w:rsid w:val="00392DC9"/>
    <w:rsid w:val="0039306F"/>
    <w:rsid w:val="003930E3"/>
    <w:rsid w:val="00393198"/>
    <w:rsid w:val="0039322E"/>
    <w:rsid w:val="003940CE"/>
    <w:rsid w:val="003944E1"/>
    <w:rsid w:val="00395101"/>
    <w:rsid w:val="003951B8"/>
    <w:rsid w:val="00395259"/>
    <w:rsid w:val="0039537C"/>
    <w:rsid w:val="00395503"/>
    <w:rsid w:val="00395B5B"/>
    <w:rsid w:val="00396115"/>
    <w:rsid w:val="003961AB"/>
    <w:rsid w:val="00396793"/>
    <w:rsid w:val="00396B65"/>
    <w:rsid w:val="00396BB1"/>
    <w:rsid w:val="00396FFB"/>
    <w:rsid w:val="00397184"/>
    <w:rsid w:val="003971A0"/>
    <w:rsid w:val="003972E1"/>
    <w:rsid w:val="0039769C"/>
    <w:rsid w:val="003976C8"/>
    <w:rsid w:val="003978A1"/>
    <w:rsid w:val="003979A5"/>
    <w:rsid w:val="00397B08"/>
    <w:rsid w:val="00397FA0"/>
    <w:rsid w:val="00397FC3"/>
    <w:rsid w:val="003A0063"/>
    <w:rsid w:val="003A10DC"/>
    <w:rsid w:val="003A1393"/>
    <w:rsid w:val="003A1567"/>
    <w:rsid w:val="003A156E"/>
    <w:rsid w:val="003A190B"/>
    <w:rsid w:val="003A1AB0"/>
    <w:rsid w:val="003A1AEC"/>
    <w:rsid w:val="003A1B18"/>
    <w:rsid w:val="003A1D54"/>
    <w:rsid w:val="003A1DF4"/>
    <w:rsid w:val="003A1ED9"/>
    <w:rsid w:val="003A223F"/>
    <w:rsid w:val="003A2667"/>
    <w:rsid w:val="003A26C9"/>
    <w:rsid w:val="003A273C"/>
    <w:rsid w:val="003A2833"/>
    <w:rsid w:val="003A286E"/>
    <w:rsid w:val="003A2D5C"/>
    <w:rsid w:val="003A2E10"/>
    <w:rsid w:val="003A31AD"/>
    <w:rsid w:val="003A36BB"/>
    <w:rsid w:val="003A3B3D"/>
    <w:rsid w:val="003A409B"/>
    <w:rsid w:val="003A4107"/>
    <w:rsid w:val="003A463B"/>
    <w:rsid w:val="003A4668"/>
    <w:rsid w:val="003A5C87"/>
    <w:rsid w:val="003A5CBA"/>
    <w:rsid w:val="003A5DB3"/>
    <w:rsid w:val="003A5E59"/>
    <w:rsid w:val="003A6122"/>
    <w:rsid w:val="003A6497"/>
    <w:rsid w:val="003A649D"/>
    <w:rsid w:val="003A64A4"/>
    <w:rsid w:val="003A65E9"/>
    <w:rsid w:val="003A69A7"/>
    <w:rsid w:val="003A69FB"/>
    <w:rsid w:val="003A6B2E"/>
    <w:rsid w:val="003A6D8E"/>
    <w:rsid w:val="003A7015"/>
    <w:rsid w:val="003A71C9"/>
    <w:rsid w:val="003A7522"/>
    <w:rsid w:val="003A758B"/>
    <w:rsid w:val="003A7638"/>
    <w:rsid w:val="003A7B6B"/>
    <w:rsid w:val="003A7F28"/>
    <w:rsid w:val="003B04C0"/>
    <w:rsid w:val="003B04F2"/>
    <w:rsid w:val="003B10B3"/>
    <w:rsid w:val="003B11CF"/>
    <w:rsid w:val="003B1310"/>
    <w:rsid w:val="003B15DE"/>
    <w:rsid w:val="003B1DE2"/>
    <w:rsid w:val="003B229B"/>
    <w:rsid w:val="003B2930"/>
    <w:rsid w:val="003B2DB0"/>
    <w:rsid w:val="003B2E98"/>
    <w:rsid w:val="003B3169"/>
    <w:rsid w:val="003B3292"/>
    <w:rsid w:val="003B3D9B"/>
    <w:rsid w:val="003B427A"/>
    <w:rsid w:val="003B4527"/>
    <w:rsid w:val="003B4872"/>
    <w:rsid w:val="003B4A8F"/>
    <w:rsid w:val="003B4B86"/>
    <w:rsid w:val="003B4FF8"/>
    <w:rsid w:val="003B52C0"/>
    <w:rsid w:val="003B5360"/>
    <w:rsid w:val="003B55EC"/>
    <w:rsid w:val="003B5959"/>
    <w:rsid w:val="003B5A0D"/>
    <w:rsid w:val="003B5C91"/>
    <w:rsid w:val="003B5CC5"/>
    <w:rsid w:val="003B6ACC"/>
    <w:rsid w:val="003B6C70"/>
    <w:rsid w:val="003B6F2C"/>
    <w:rsid w:val="003B6FBE"/>
    <w:rsid w:val="003B70B6"/>
    <w:rsid w:val="003B772C"/>
    <w:rsid w:val="003B79CF"/>
    <w:rsid w:val="003B7B18"/>
    <w:rsid w:val="003B7BB5"/>
    <w:rsid w:val="003B7C13"/>
    <w:rsid w:val="003B7D90"/>
    <w:rsid w:val="003B7E59"/>
    <w:rsid w:val="003C01A0"/>
    <w:rsid w:val="003C0A1C"/>
    <w:rsid w:val="003C0B01"/>
    <w:rsid w:val="003C0B50"/>
    <w:rsid w:val="003C1181"/>
    <w:rsid w:val="003C152E"/>
    <w:rsid w:val="003C189E"/>
    <w:rsid w:val="003C1A59"/>
    <w:rsid w:val="003C1AC1"/>
    <w:rsid w:val="003C1C8A"/>
    <w:rsid w:val="003C1E5A"/>
    <w:rsid w:val="003C1F3A"/>
    <w:rsid w:val="003C27A3"/>
    <w:rsid w:val="003C27A8"/>
    <w:rsid w:val="003C2C2F"/>
    <w:rsid w:val="003C2EBA"/>
    <w:rsid w:val="003C30B8"/>
    <w:rsid w:val="003C35C1"/>
    <w:rsid w:val="003C36FB"/>
    <w:rsid w:val="003C3841"/>
    <w:rsid w:val="003C38DF"/>
    <w:rsid w:val="003C3AE6"/>
    <w:rsid w:val="003C3E11"/>
    <w:rsid w:val="003C401B"/>
    <w:rsid w:val="003C40AC"/>
    <w:rsid w:val="003C434A"/>
    <w:rsid w:val="003C45C6"/>
    <w:rsid w:val="003C480F"/>
    <w:rsid w:val="003C484E"/>
    <w:rsid w:val="003C4922"/>
    <w:rsid w:val="003C4B0B"/>
    <w:rsid w:val="003C4C87"/>
    <w:rsid w:val="003C50EB"/>
    <w:rsid w:val="003C54EC"/>
    <w:rsid w:val="003C56E5"/>
    <w:rsid w:val="003C57C0"/>
    <w:rsid w:val="003C57C4"/>
    <w:rsid w:val="003C5880"/>
    <w:rsid w:val="003C6438"/>
    <w:rsid w:val="003C6964"/>
    <w:rsid w:val="003C6EF1"/>
    <w:rsid w:val="003C707D"/>
    <w:rsid w:val="003C7499"/>
    <w:rsid w:val="003C7B49"/>
    <w:rsid w:val="003D02AA"/>
    <w:rsid w:val="003D05C8"/>
    <w:rsid w:val="003D07C3"/>
    <w:rsid w:val="003D0AE2"/>
    <w:rsid w:val="003D0C4F"/>
    <w:rsid w:val="003D11D6"/>
    <w:rsid w:val="003D133B"/>
    <w:rsid w:val="003D136B"/>
    <w:rsid w:val="003D145C"/>
    <w:rsid w:val="003D1882"/>
    <w:rsid w:val="003D18BB"/>
    <w:rsid w:val="003D20DD"/>
    <w:rsid w:val="003D257C"/>
    <w:rsid w:val="003D2671"/>
    <w:rsid w:val="003D27DA"/>
    <w:rsid w:val="003D28AE"/>
    <w:rsid w:val="003D2A13"/>
    <w:rsid w:val="003D2B8C"/>
    <w:rsid w:val="003D2DAB"/>
    <w:rsid w:val="003D33AA"/>
    <w:rsid w:val="003D355B"/>
    <w:rsid w:val="003D38ED"/>
    <w:rsid w:val="003D3A9A"/>
    <w:rsid w:val="003D3B5F"/>
    <w:rsid w:val="003D3B65"/>
    <w:rsid w:val="003D3C46"/>
    <w:rsid w:val="003D3D85"/>
    <w:rsid w:val="003D3E6D"/>
    <w:rsid w:val="003D4138"/>
    <w:rsid w:val="003D4153"/>
    <w:rsid w:val="003D426F"/>
    <w:rsid w:val="003D46BE"/>
    <w:rsid w:val="003D4BBC"/>
    <w:rsid w:val="003D4FA0"/>
    <w:rsid w:val="003D5051"/>
    <w:rsid w:val="003D51C8"/>
    <w:rsid w:val="003D565F"/>
    <w:rsid w:val="003D5702"/>
    <w:rsid w:val="003D5FF1"/>
    <w:rsid w:val="003D61C7"/>
    <w:rsid w:val="003D626F"/>
    <w:rsid w:val="003D6681"/>
    <w:rsid w:val="003D6718"/>
    <w:rsid w:val="003D6F28"/>
    <w:rsid w:val="003D7A4F"/>
    <w:rsid w:val="003D7EE3"/>
    <w:rsid w:val="003D7F82"/>
    <w:rsid w:val="003E00C3"/>
    <w:rsid w:val="003E039E"/>
    <w:rsid w:val="003E03A1"/>
    <w:rsid w:val="003E09CB"/>
    <w:rsid w:val="003E0F25"/>
    <w:rsid w:val="003E0F78"/>
    <w:rsid w:val="003E113D"/>
    <w:rsid w:val="003E138A"/>
    <w:rsid w:val="003E18F9"/>
    <w:rsid w:val="003E2083"/>
    <w:rsid w:val="003E2773"/>
    <w:rsid w:val="003E2AFD"/>
    <w:rsid w:val="003E2C99"/>
    <w:rsid w:val="003E2FB4"/>
    <w:rsid w:val="003E304D"/>
    <w:rsid w:val="003E34B7"/>
    <w:rsid w:val="003E3788"/>
    <w:rsid w:val="003E3A7C"/>
    <w:rsid w:val="003E3E83"/>
    <w:rsid w:val="003E3EC6"/>
    <w:rsid w:val="003E3F38"/>
    <w:rsid w:val="003E41FC"/>
    <w:rsid w:val="003E455C"/>
    <w:rsid w:val="003E4584"/>
    <w:rsid w:val="003E45EE"/>
    <w:rsid w:val="003E482B"/>
    <w:rsid w:val="003E48F3"/>
    <w:rsid w:val="003E498D"/>
    <w:rsid w:val="003E4A65"/>
    <w:rsid w:val="003E4D6D"/>
    <w:rsid w:val="003E526D"/>
    <w:rsid w:val="003E52ED"/>
    <w:rsid w:val="003E5468"/>
    <w:rsid w:val="003E54A1"/>
    <w:rsid w:val="003E5C15"/>
    <w:rsid w:val="003E60F1"/>
    <w:rsid w:val="003E6116"/>
    <w:rsid w:val="003E68D8"/>
    <w:rsid w:val="003E693A"/>
    <w:rsid w:val="003E6AC7"/>
    <w:rsid w:val="003E6D6E"/>
    <w:rsid w:val="003E6F2E"/>
    <w:rsid w:val="003E6F96"/>
    <w:rsid w:val="003E72C3"/>
    <w:rsid w:val="003E72ED"/>
    <w:rsid w:val="003E7570"/>
    <w:rsid w:val="003E75BA"/>
    <w:rsid w:val="003E782A"/>
    <w:rsid w:val="003E7B4F"/>
    <w:rsid w:val="003E7FA4"/>
    <w:rsid w:val="003F0016"/>
    <w:rsid w:val="003F0173"/>
    <w:rsid w:val="003F037A"/>
    <w:rsid w:val="003F03D2"/>
    <w:rsid w:val="003F0821"/>
    <w:rsid w:val="003F0CBF"/>
    <w:rsid w:val="003F1826"/>
    <w:rsid w:val="003F1926"/>
    <w:rsid w:val="003F196B"/>
    <w:rsid w:val="003F1BF6"/>
    <w:rsid w:val="003F2194"/>
    <w:rsid w:val="003F2529"/>
    <w:rsid w:val="003F26F6"/>
    <w:rsid w:val="003F2701"/>
    <w:rsid w:val="003F2BDC"/>
    <w:rsid w:val="003F2F02"/>
    <w:rsid w:val="003F3112"/>
    <w:rsid w:val="003F350F"/>
    <w:rsid w:val="003F35C1"/>
    <w:rsid w:val="003F3909"/>
    <w:rsid w:val="003F3CBD"/>
    <w:rsid w:val="003F3CE3"/>
    <w:rsid w:val="003F406D"/>
    <w:rsid w:val="003F46C9"/>
    <w:rsid w:val="003F491E"/>
    <w:rsid w:val="003F5448"/>
    <w:rsid w:val="003F5777"/>
    <w:rsid w:val="003F5887"/>
    <w:rsid w:val="003F58F5"/>
    <w:rsid w:val="003F591E"/>
    <w:rsid w:val="003F59F9"/>
    <w:rsid w:val="003F5A26"/>
    <w:rsid w:val="003F5E28"/>
    <w:rsid w:val="003F5EB7"/>
    <w:rsid w:val="003F6383"/>
    <w:rsid w:val="003F63E4"/>
    <w:rsid w:val="003F6587"/>
    <w:rsid w:val="003F6770"/>
    <w:rsid w:val="003F7936"/>
    <w:rsid w:val="003F7A54"/>
    <w:rsid w:val="003F7B98"/>
    <w:rsid w:val="004003D5"/>
    <w:rsid w:val="0040041B"/>
    <w:rsid w:val="0040064A"/>
    <w:rsid w:val="0040099E"/>
    <w:rsid w:val="00400E04"/>
    <w:rsid w:val="00400E50"/>
    <w:rsid w:val="00400EE7"/>
    <w:rsid w:val="00400F75"/>
    <w:rsid w:val="004010F9"/>
    <w:rsid w:val="0040123B"/>
    <w:rsid w:val="00401310"/>
    <w:rsid w:val="00401425"/>
    <w:rsid w:val="00401802"/>
    <w:rsid w:val="00401EF3"/>
    <w:rsid w:val="0040222B"/>
    <w:rsid w:val="0040255F"/>
    <w:rsid w:val="00402EFA"/>
    <w:rsid w:val="0040315A"/>
    <w:rsid w:val="00403329"/>
    <w:rsid w:val="0040337C"/>
    <w:rsid w:val="0040370E"/>
    <w:rsid w:val="00403904"/>
    <w:rsid w:val="00403EFE"/>
    <w:rsid w:val="00403F2D"/>
    <w:rsid w:val="0040408B"/>
    <w:rsid w:val="004040CE"/>
    <w:rsid w:val="00404361"/>
    <w:rsid w:val="0040444A"/>
    <w:rsid w:val="0040450A"/>
    <w:rsid w:val="00404A23"/>
    <w:rsid w:val="00404BFC"/>
    <w:rsid w:val="00404DBA"/>
    <w:rsid w:val="004050AE"/>
    <w:rsid w:val="004057F3"/>
    <w:rsid w:val="0040588D"/>
    <w:rsid w:val="00405DDB"/>
    <w:rsid w:val="00406366"/>
    <w:rsid w:val="00406448"/>
    <w:rsid w:val="00406633"/>
    <w:rsid w:val="00406645"/>
    <w:rsid w:val="00406916"/>
    <w:rsid w:val="00406E9D"/>
    <w:rsid w:val="00407203"/>
    <w:rsid w:val="00407297"/>
    <w:rsid w:val="0040729C"/>
    <w:rsid w:val="0040755F"/>
    <w:rsid w:val="004100D1"/>
    <w:rsid w:val="00410340"/>
    <w:rsid w:val="0041058A"/>
    <w:rsid w:val="004106BD"/>
    <w:rsid w:val="00410EA3"/>
    <w:rsid w:val="00410FF5"/>
    <w:rsid w:val="0041131B"/>
    <w:rsid w:val="004116BD"/>
    <w:rsid w:val="00411AF6"/>
    <w:rsid w:val="00411B11"/>
    <w:rsid w:val="00411B29"/>
    <w:rsid w:val="00411BCC"/>
    <w:rsid w:val="004122E9"/>
    <w:rsid w:val="00412409"/>
    <w:rsid w:val="004124FA"/>
    <w:rsid w:val="00412846"/>
    <w:rsid w:val="00412FCE"/>
    <w:rsid w:val="00413036"/>
    <w:rsid w:val="0041322B"/>
    <w:rsid w:val="004136CD"/>
    <w:rsid w:val="00413750"/>
    <w:rsid w:val="00413790"/>
    <w:rsid w:val="0041383C"/>
    <w:rsid w:val="00413892"/>
    <w:rsid w:val="00413988"/>
    <w:rsid w:val="00413A1D"/>
    <w:rsid w:val="004145CE"/>
    <w:rsid w:val="00414E14"/>
    <w:rsid w:val="004151B1"/>
    <w:rsid w:val="004158B8"/>
    <w:rsid w:val="00415F04"/>
    <w:rsid w:val="0041658C"/>
    <w:rsid w:val="004167AA"/>
    <w:rsid w:val="004169AA"/>
    <w:rsid w:val="00416C99"/>
    <w:rsid w:val="0041708A"/>
    <w:rsid w:val="0041732B"/>
    <w:rsid w:val="004175BF"/>
    <w:rsid w:val="0041797D"/>
    <w:rsid w:val="00417FEA"/>
    <w:rsid w:val="004205E6"/>
    <w:rsid w:val="004206EF"/>
    <w:rsid w:val="00420B60"/>
    <w:rsid w:val="00420C95"/>
    <w:rsid w:val="00420F07"/>
    <w:rsid w:val="0042107C"/>
    <w:rsid w:val="004216EB"/>
    <w:rsid w:val="004225F7"/>
    <w:rsid w:val="00422C78"/>
    <w:rsid w:val="00422EA5"/>
    <w:rsid w:val="0042311F"/>
    <w:rsid w:val="004232BD"/>
    <w:rsid w:val="004232CB"/>
    <w:rsid w:val="004232D5"/>
    <w:rsid w:val="0042334C"/>
    <w:rsid w:val="00423516"/>
    <w:rsid w:val="00423621"/>
    <w:rsid w:val="0042365C"/>
    <w:rsid w:val="00423C0C"/>
    <w:rsid w:val="00423EE4"/>
    <w:rsid w:val="00424135"/>
    <w:rsid w:val="004242E5"/>
    <w:rsid w:val="0042430F"/>
    <w:rsid w:val="004249DD"/>
    <w:rsid w:val="00424A17"/>
    <w:rsid w:val="00424F2F"/>
    <w:rsid w:val="004250C4"/>
    <w:rsid w:val="00425249"/>
    <w:rsid w:val="0042579C"/>
    <w:rsid w:val="0042667D"/>
    <w:rsid w:val="00426902"/>
    <w:rsid w:val="004269DA"/>
    <w:rsid w:val="00426B3E"/>
    <w:rsid w:val="00426F88"/>
    <w:rsid w:val="00427116"/>
    <w:rsid w:val="0042773B"/>
    <w:rsid w:val="00427B3A"/>
    <w:rsid w:val="00427DD1"/>
    <w:rsid w:val="00427FAB"/>
    <w:rsid w:val="0043003E"/>
    <w:rsid w:val="004301B5"/>
    <w:rsid w:val="0043024C"/>
    <w:rsid w:val="004302D3"/>
    <w:rsid w:val="0043047B"/>
    <w:rsid w:val="0043074F"/>
    <w:rsid w:val="004308B1"/>
    <w:rsid w:val="00430B86"/>
    <w:rsid w:val="00430E0E"/>
    <w:rsid w:val="00430F9B"/>
    <w:rsid w:val="004310FE"/>
    <w:rsid w:val="004313BD"/>
    <w:rsid w:val="00431669"/>
    <w:rsid w:val="004316DB"/>
    <w:rsid w:val="004319B3"/>
    <w:rsid w:val="00431B86"/>
    <w:rsid w:val="00431EDF"/>
    <w:rsid w:val="00431F92"/>
    <w:rsid w:val="00431FE5"/>
    <w:rsid w:val="00432038"/>
    <w:rsid w:val="0043211F"/>
    <w:rsid w:val="004324B3"/>
    <w:rsid w:val="0043293A"/>
    <w:rsid w:val="004329AD"/>
    <w:rsid w:val="00432C22"/>
    <w:rsid w:val="00432C3D"/>
    <w:rsid w:val="00433053"/>
    <w:rsid w:val="00433581"/>
    <w:rsid w:val="00433B76"/>
    <w:rsid w:val="00433DE3"/>
    <w:rsid w:val="0043406E"/>
    <w:rsid w:val="00434071"/>
    <w:rsid w:val="00434139"/>
    <w:rsid w:val="004341FD"/>
    <w:rsid w:val="00434224"/>
    <w:rsid w:val="00434273"/>
    <w:rsid w:val="00434554"/>
    <w:rsid w:val="004345BD"/>
    <w:rsid w:val="0043468F"/>
    <w:rsid w:val="00434950"/>
    <w:rsid w:val="00434B54"/>
    <w:rsid w:val="004352B1"/>
    <w:rsid w:val="00435908"/>
    <w:rsid w:val="00435DA1"/>
    <w:rsid w:val="00435E14"/>
    <w:rsid w:val="00435EBE"/>
    <w:rsid w:val="00435F07"/>
    <w:rsid w:val="0043755A"/>
    <w:rsid w:val="0043773B"/>
    <w:rsid w:val="00437F87"/>
    <w:rsid w:val="00440614"/>
    <w:rsid w:val="00440F2D"/>
    <w:rsid w:val="00440FE8"/>
    <w:rsid w:val="004410F2"/>
    <w:rsid w:val="004415BA"/>
    <w:rsid w:val="00441624"/>
    <w:rsid w:val="0044171C"/>
    <w:rsid w:val="00441965"/>
    <w:rsid w:val="004419E6"/>
    <w:rsid w:val="004419ED"/>
    <w:rsid w:val="00441A38"/>
    <w:rsid w:val="00441E27"/>
    <w:rsid w:val="00441ED2"/>
    <w:rsid w:val="00441F5F"/>
    <w:rsid w:val="0044201C"/>
    <w:rsid w:val="00442081"/>
    <w:rsid w:val="0044209B"/>
    <w:rsid w:val="004420F9"/>
    <w:rsid w:val="00442147"/>
    <w:rsid w:val="00442AE0"/>
    <w:rsid w:val="00442B09"/>
    <w:rsid w:val="00442F3D"/>
    <w:rsid w:val="00443BB8"/>
    <w:rsid w:val="0044417A"/>
    <w:rsid w:val="0044426A"/>
    <w:rsid w:val="0044445A"/>
    <w:rsid w:val="0044490B"/>
    <w:rsid w:val="00444A8C"/>
    <w:rsid w:val="00444ADE"/>
    <w:rsid w:val="00444C36"/>
    <w:rsid w:val="00445055"/>
    <w:rsid w:val="004454F1"/>
    <w:rsid w:val="00445A12"/>
    <w:rsid w:val="00445A75"/>
    <w:rsid w:val="00445CA0"/>
    <w:rsid w:val="00445D4E"/>
    <w:rsid w:val="00445E63"/>
    <w:rsid w:val="00445F5F"/>
    <w:rsid w:val="004460F8"/>
    <w:rsid w:val="004461C7"/>
    <w:rsid w:val="00446316"/>
    <w:rsid w:val="004463CE"/>
    <w:rsid w:val="004463E0"/>
    <w:rsid w:val="00446582"/>
    <w:rsid w:val="00446862"/>
    <w:rsid w:val="00446C1F"/>
    <w:rsid w:val="00446FAE"/>
    <w:rsid w:val="0044773B"/>
    <w:rsid w:val="00447F0A"/>
    <w:rsid w:val="00447F45"/>
    <w:rsid w:val="00450148"/>
    <w:rsid w:val="00450245"/>
    <w:rsid w:val="00450299"/>
    <w:rsid w:val="00450A99"/>
    <w:rsid w:val="00451322"/>
    <w:rsid w:val="00451607"/>
    <w:rsid w:val="0045179B"/>
    <w:rsid w:val="00451A78"/>
    <w:rsid w:val="00451BE1"/>
    <w:rsid w:val="00451FA8"/>
    <w:rsid w:val="00452283"/>
    <w:rsid w:val="00452456"/>
    <w:rsid w:val="00452B81"/>
    <w:rsid w:val="00453210"/>
    <w:rsid w:val="00453381"/>
    <w:rsid w:val="0045359D"/>
    <w:rsid w:val="004538B1"/>
    <w:rsid w:val="0045411C"/>
    <w:rsid w:val="0045417B"/>
    <w:rsid w:val="004541B2"/>
    <w:rsid w:val="0045422D"/>
    <w:rsid w:val="0045425D"/>
    <w:rsid w:val="0045432B"/>
    <w:rsid w:val="004544D8"/>
    <w:rsid w:val="00454578"/>
    <w:rsid w:val="004546A5"/>
    <w:rsid w:val="004546C7"/>
    <w:rsid w:val="004547BF"/>
    <w:rsid w:val="00454823"/>
    <w:rsid w:val="00454942"/>
    <w:rsid w:val="00454A21"/>
    <w:rsid w:val="00454A4F"/>
    <w:rsid w:val="004558BB"/>
    <w:rsid w:val="00455A79"/>
    <w:rsid w:val="00455D9B"/>
    <w:rsid w:val="00456053"/>
    <w:rsid w:val="004560F7"/>
    <w:rsid w:val="00456166"/>
    <w:rsid w:val="00456832"/>
    <w:rsid w:val="0045687A"/>
    <w:rsid w:val="004568B5"/>
    <w:rsid w:val="0045697F"/>
    <w:rsid w:val="00456B52"/>
    <w:rsid w:val="00456BBC"/>
    <w:rsid w:val="00456C7F"/>
    <w:rsid w:val="00456C81"/>
    <w:rsid w:val="00456CAA"/>
    <w:rsid w:val="00456E74"/>
    <w:rsid w:val="0045714B"/>
    <w:rsid w:val="00457551"/>
    <w:rsid w:val="004575C7"/>
    <w:rsid w:val="00457EA9"/>
    <w:rsid w:val="004601F3"/>
    <w:rsid w:val="00460702"/>
    <w:rsid w:val="004609C7"/>
    <w:rsid w:val="00460A2E"/>
    <w:rsid w:val="00460BA2"/>
    <w:rsid w:val="00460FD6"/>
    <w:rsid w:val="00461452"/>
    <w:rsid w:val="0046159A"/>
    <w:rsid w:val="004617D1"/>
    <w:rsid w:val="00461DBE"/>
    <w:rsid w:val="00461DEA"/>
    <w:rsid w:val="00461E56"/>
    <w:rsid w:val="004624B9"/>
    <w:rsid w:val="00462663"/>
    <w:rsid w:val="004626FF"/>
    <w:rsid w:val="0046272F"/>
    <w:rsid w:val="00462742"/>
    <w:rsid w:val="0046292C"/>
    <w:rsid w:val="00462AB9"/>
    <w:rsid w:val="00462F78"/>
    <w:rsid w:val="00462FF8"/>
    <w:rsid w:val="00463055"/>
    <w:rsid w:val="00463903"/>
    <w:rsid w:val="00463C57"/>
    <w:rsid w:val="00463DAD"/>
    <w:rsid w:val="00463FC8"/>
    <w:rsid w:val="00464084"/>
    <w:rsid w:val="00464449"/>
    <w:rsid w:val="004644F5"/>
    <w:rsid w:val="004648CE"/>
    <w:rsid w:val="00464CCC"/>
    <w:rsid w:val="00465052"/>
    <w:rsid w:val="0046508A"/>
    <w:rsid w:val="004651E0"/>
    <w:rsid w:val="0046573D"/>
    <w:rsid w:val="00465779"/>
    <w:rsid w:val="0046587A"/>
    <w:rsid w:val="00465AA3"/>
    <w:rsid w:val="00465C0C"/>
    <w:rsid w:val="00465CFC"/>
    <w:rsid w:val="0046610A"/>
    <w:rsid w:val="00466267"/>
    <w:rsid w:val="00466700"/>
    <w:rsid w:val="004669CD"/>
    <w:rsid w:val="00466BAA"/>
    <w:rsid w:val="00466C2F"/>
    <w:rsid w:val="00467026"/>
    <w:rsid w:val="00467441"/>
    <w:rsid w:val="00467673"/>
    <w:rsid w:val="004679AA"/>
    <w:rsid w:val="00467E4A"/>
    <w:rsid w:val="00470020"/>
    <w:rsid w:val="0047038A"/>
    <w:rsid w:val="004704A6"/>
    <w:rsid w:val="00470A99"/>
    <w:rsid w:val="00470EED"/>
    <w:rsid w:val="00471588"/>
    <w:rsid w:val="00471649"/>
    <w:rsid w:val="004718EF"/>
    <w:rsid w:val="00471903"/>
    <w:rsid w:val="004719F0"/>
    <w:rsid w:val="00471DD7"/>
    <w:rsid w:val="00471F52"/>
    <w:rsid w:val="0047211D"/>
    <w:rsid w:val="00472216"/>
    <w:rsid w:val="00472282"/>
    <w:rsid w:val="004724F9"/>
    <w:rsid w:val="00472697"/>
    <w:rsid w:val="00472D1B"/>
    <w:rsid w:val="00472DC8"/>
    <w:rsid w:val="00473370"/>
    <w:rsid w:val="004733BF"/>
    <w:rsid w:val="00473533"/>
    <w:rsid w:val="0047356E"/>
    <w:rsid w:val="00473A26"/>
    <w:rsid w:val="00473C61"/>
    <w:rsid w:val="00474058"/>
    <w:rsid w:val="0047406C"/>
    <w:rsid w:val="00474098"/>
    <w:rsid w:val="004747B8"/>
    <w:rsid w:val="00474899"/>
    <w:rsid w:val="00474976"/>
    <w:rsid w:val="00474EDF"/>
    <w:rsid w:val="00475260"/>
    <w:rsid w:val="004753A0"/>
    <w:rsid w:val="004754D1"/>
    <w:rsid w:val="00475559"/>
    <w:rsid w:val="0047566C"/>
    <w:rsid w:val="00475796"/>
    <w:rsid w:val="0047586B"/>
    <w:rsid w:val="00475985"/>
    <w:rsid w:val="00475FF6"/>
    <w:rsid w:val="0047606C"/>
    <w:rsid w:val="004760D8"/>
    <w:rsid w:val="004766BE"/>
    <w:rsid w:val="0047678D"/>
    <w:rsid w:val="00476848"/>
    <w:rsid w:val="0047688D"/>
    <w:rsid w:val="004768CD"/>
    <w:rsid w:val="00476A29"/>
    <w:rsid w:val="00476D61"/>
    <w:rsid w:val="00476D73"/>
    <w:rsid w:val="0047726E"/>
    <w:rsid w:val="004802B0"/>
    <w:rsid w:val="0048053C"/>
    <w:rsid w:val="004805E6"/>
    <w:rsid w:val="004806DA"/>
    <w:rsid w:val="00480915"/>
    <w:rsid w:val="00480D34"/>
    <w:rsid w:val="004823DC"/>
    <w:rsid w:val="0048243A"/>
    <w:rsid w:val="004825B3"/>
    <w:rsid w:val="0048274D"/>
    <w:rsid w:val="004829EC"/>
    <w:rsid w:val="00482D46"/>
    <w:rsid w:val="00482E44"/>
    <w:rsid w:val="00482FF6"/>
    <w:rsid w:val="0048368F"/>
    <w:rsid w:val="004836EF"/>
    <w:rsid w:val="00483737"/>
    <w:rsid w:val="00483875"/>
    <w:rsid w:val="0048389E"/>
    <w:rsid w:val="00483935"/>
    <w:rsid w:val="00484004"/>
    <w:rsid w:val="00484334"/>
    <w:rsid w:val="004845EF"/>
    <w:rsid w:val="0048461A"/>
    <w:rsid w:val="00484647"/>
    <w:rsid w:val="00484AD7"/>
    <w:rsid w:val="00484E6C"/>
    <w:rsid w:val="004850B1"/>
    <w:rsid w:val="004853A1"/>
    <w:rsid w:val="00485766"/>
    <w:rsid w:val="0048588F"/>
    <w:rsid w:val="00485CE8"/>
    <w:rsid w:val="00485F6A"/>
    <w:rsid w:val="00486944"/>
    <w:rsid w:val="004869AF"/>
    <w:rsid w:val="00486A83"/>
    <w:rsid w:val="004874F7"/>
    <w:rsid w:val="0048752D"/>
    <w:rsid w:val="0048776D"/>
    <w:rsid w:val="004877AE"/>
    <w:rsid w:val="00487902"/>
    <w:rsid w:val="00487BDC"/>
    <w:rsid w:val="00487F04"/>
    <w:rsid w:val="00490214"/>
    <w:rsid w:val="004904C7"/>
    <w:rsid w:val="00490B3B"/>
    <w:rsid w:val="00490E13"/>
    <w:rsid w:val="00490F85"/>
    <w:rsid w:val="00491699"/>
    <w:rsid w:val="004919E8"/>
    <w:rsid w:val="00491AEE"/>
    <w:rsid w:val="00491DA6"/>
    <w:rsid w:val="00491EB8"/>
    <w:rsid w:val="0049220C"/>
    <w:rsid w:val="004922CC"/>
    <w:rsid w:val="0049233C"/>
    <w:rsid w:val="004926DD"/>
    <w:rsid w:val="00492A93"/>
    <w:rsid w:val="00492AE6"/>
    <w:rsid w:val="00492B68"/>
    <w:rsid w:val="004934A4"/>
    <w:rsid w:val="00493516"/>
    <w:rsid w:val="00493691"/>
    <w:rsid w:val="0049378D"/>
    <w:rsid w:val="0049386D"/>
    <w:rsid w:val="00493A10"/>
    <w:rsid w:val="00493EDF"/>
    <w:rsid w:val="00494171"/>
    <w:rsid w:val="004941E5"/>
    <w:rsid w:val="004942DF"/>
    <w:rsid w:val="0049435B"/>
    <w:rsid w:val="00494855"/>
    <w:rsid w:val="0049488A"/>
    <w:rsid w:val="004948A0"/>
    <w:rsid w:val="00494E5B"/>
    <w:rsid w:val="00494E80"/>
    <w:rsid w:val="004953AB"/>
    <w:rsid w:val="004953DD"/>
    <w:rsid w:val="0049552C"/>
    <w:rsid w:val="004956E5"/>
    <w:rsid w:val="004959DC"/>
    <w:rsid w:val="00495BB2"/>
    <w:rsid w:val="00495FDC"/>
    <w:rsid w:val="00496011"/>
    <w:rsid w:val="004963A8"/>
    <w:rsid w:val="0049650A"/>
    <w:rsid w:val="00496936"/>
    <w:rsid w:val="004969DF"/>
    <w:rsid w:val="00496CC5"/>
    <w:rsid w:val="00496DE9"/>
    <w:rsid w:val="00496E18"/>
    <w:rsid w:val="00497167"/>
    <w:rsid w:val="00497417"/>
    <w:rsid w:val="0049748C"/>
    <w:rsid w:val="00497544"/>
    <w:rsid w:val="004977F9"/>
    <w:rsid w:val="0049780F"/>
    <w:rsid w:val="0049790E"/>
    <w:rsid w:val="00497EB7"/>
    <w:rsid w:val="004A0582"/>
    <w:rsid w:val="004A0B7A"/>
    <w:rsid w:val="004A0BC7"/>
    <w:rsid w:val="004A0C82"/>
    <w:rsid w:val="004A0CB2"/>
    <w:rsid w:val="004A0CBE"/>
    <w:rsid w:val="004A1AAB"/>
    <w:rsid w:val="004A1DD5"/>
    <w:rsid w:val="004A1F36"/>
    <w:rsid w:val="004A257E"/>
    <w:rsid w:val="004A2713"/>
    <w:rsid w:val="004A36F5"/>
    <w:rsid w:val="004A3C52"/>
    <w:rsid w:val="004A415A"/>
    <w:rsid w:val="004A488D"/>
    <w:rsid w:val="004A4AE9"/>
    <w:rsid w:val="004A4CAF"/>
    <w:rsid w:val="004A505C"/>
    <w:rsid w:val="004A52AB"/>
    <w:rsid w:val="004A54E6"/>
    <w:rsid w:val="004A552F"/>
    <w:rsid w:val="004A565A"/>
    <w:rsid w:val="004A5854"/>
    <w:rsid w:val="004A637C"/>
    <w:rsid w:val="004A66EB"/>
    <w:rsid w:val="004A685F"/>
    <w:rsid w:val="004A6A48"/>
    <w:rsid w:val="004A7266"/>
    <w:rsid w:val="004A7624"/>
    <w:rsid w:val="004A777E"/>
    <w:rsid w:val="004A7BE5"/>
    <w:rsid w:val="004A7F09"/>
    <w:rsid w:val="004A7FFC"/>
    <w:rsid w:val="004B02A3"/>
    <w:rsid w:val="004B02B9"/>
    <w:rsid w:val="004B0959"/>
    <w:rsid w:val="004B0AE1"/>
    <w:rsid w:val="004B0E1D"/>
    <w:rsid w:val="004B0F45"/>
    <w:rsid w:val="004B1398"/>
    <w:rsid w:val="004B1744"/>
    <w:rsid w:val="004B19EA"/>
    <w:rsid w:val="004B19F1"/>
    <w:rsid w:val="004B1AE7"/>
    <w:rsid w:val="004B1E8D"/>
    <w:rsid w:val="004B253A"/>
    <w:rsid w:val="004B2725"/>
    <w:rsid w:val="004B27D3"/>
    <w:rsid w:val="004B28EF"/>
    <w:rsid w:val="004B2980"/>
    <w:rsid w:val="004B3163"/>
    <w:rsid w:val="004B32DE"/>
    <w:rsid w:val="004B367D"/>
    <w:rsid w:val="004B36B0"/>
    <w:rsid w:val="004B3DE5"/>
    <w:rsid w:val="004B3E6D"/>
    <w:rsid w:val="004B4130"/>
    <w:rsid w:val="004B413A"/>
    <w:rsid w:val="004B41EC"/>
    <w:rsid w:val="004B4B99"/>
    <w:rsid w:val="004B4C0F"/>
    <w:rsid w:val="004B5044"/>
    <w:rsid w:val="004B54D1"/>
    <w:rsid w:val="004B5AF7"/>
    <w:rsid w:val="004B64CE"/>
    <w:rsid w:val="004B655E"/>
    <w:rsid w:val="004B69FB"/>
    <w:rsid w:val="004B6AB5"/>
    <w:rsid w:val="004B7417"/>
    <w:rsid w:val="004B7582"/>
    <w:rsid w:val="004B7676"/>
    <w:rsid w:val="004B786B"/>
    <w:rsid w:val="004C05EA"/>
    <w:rsid w:val="004C06BE"/>
    <w:rsid w:val="004C071A"/>
    <w:rsid w:val="004C1153"/>
    <w:rsid w:val="004C135B"/>
    <w:rsid w:val="004C13F6"/>
    <w:rsid w:val="004C1563"/>
    <w:rsid w:val="004C179B"/>
    <w:rsid w:val="004C1860"/>
    <w:rsid w:val="004C19F0"/>
    <w:rsid w:val="004C1ADD"/>
    <w:rsid w:val="004C1C4A"/>
    <w:rsid w:val="004C1CF1"/>
    <w:rsid w:val="004C1DB4"/>
    <w:rsid w:val="004C2C55"/>
    <w:rsid w:val="004C2C77"/>
    <w:rsid w:val="004C2E31"/>
    <w:rsid w:val="004C30A4"/>
    <w:rsid w:val="004C3356"/>
    <w:rsid w:val="004C35F5"/>
    <w:rsid w:val="004C3864"/>
    <w:rsid w:val="004C3A96"/>
    <w:rsid w:val="004C41FF"/>
    <w:rsid w:val="004C465F"/>
    <w:rsid w:val="004C4E4C"/>
    <w:rsid w:val="004C5006"/>
    <w:rsid w:val="004C5290"/>
    <w:rsid w:val="004C5541"/>
    <w:rsid w:val="004C57BA"/>
    <w:rsid w:val="004C58C6"/>
    <w:rsid w:val="004C58F3"/>
    <w:rsid w:val="004C5DC8"/>
    <w:rsid w:val="004C61C5"/>
    <w:rsid w:val="004C662A"/>
    <w:rsid w:val="004C6817"/>
    <w:rsid w:val="004C6C79"/>
    <w:rsid w:val="004C72AA"/>
    <w:rsid w:val="004C76DD"/>
    <w:rsid w:val="004C76FB"/>
    <w:rsid w:val="004C782D"/>
    <w:rsid w:val="004C7BEF"/>
    <w:rsid w:val="004C7FBE"/>
    <w:rsid w:val="004D0774"/>
    <w:rsid w:val="004D0D31"/>
    <w:rsid w:val="004D0D65"/>
    <w:rsid w:val="004D0F80"/>
    <w:rsid w:val="004D1061"/>
    <w:rsid w:val="004D113B"/>
    <w:rsid w:val="004D14F2"/>
    <w:rsid w:val="004D195E"/>
    <w:rsid w:val="004D19C5"/>
    <w:rsid w:val="004D1E28"/>
    <w:rsid w:val="004D1E87"/>
    <w:rsid w:val="004D20D0"/>
    <w:rsid w:val="004D2349"/>
    <w:rsid w:val="004D2904"/>
    <w:rsid w:val="004D2B86"/>
    <w:rsid w:val="004D3054"/>
    <w:rsid w:val="004D33B3"/>
    <w:rsid w:val="004D33E3"/>
    <w:rsid w:val="004D3449"/>
    <w:rsid w:val="004D3542"/>
    <w:rsid w:val="004D39B4"/>
    <w:rsid w:val="004D3A40"/>
    <w:rsid w:val="004D3BFC"/>
    <w:rsid w:val="004D3C07"/>
    <w:rsid w:val="004D3C16"/>
    <w:rsid w:val="004D3CD5"/>
    <w:rsid w:val="004D3E71"/>
    <w:rsid w:val="004D43A1"/>
    <w:rsid w:val="004D44D7"/>
    <w:rsid w:val="004D4988"/>
    <w:rsid w:val="004D4AB0"/>
    <w:rsid w:val="004D4D2B"/>
    <w:rsid w:val="004D4E04"/>
    <w:rsid w:val="004D5645"/>
    <w:rsid w:val="004D5B24"/>
    <w:rsid w:val="004D5E87"/>
    <w:rsid w:val="004D5FC5"/>
    <w:rsid w:val="004D5FEA"/>
    <w:rsid w:val="004D678A"/>
    <w:rsid w:val="004D68CF"/>
    <w:rsid w:val="004D6967"/>
    <w:rsid w:val="004D6DF0"/>
    <w:rsid w:val="004D722A"/>
    <w:rsid w:val="004D7964"/>
    <w:rsid w:val="004D79AF"/>
    <w:rsid w:val="004D7A18"/>
    <w:rsid w:val="004D7A29"/>
    <w:rsid w:val="004D7D48"/>
    <w:rsid w:val="004E0331"/>
    <w:rsid w:val="004E03DB"/>
    <w:rsid w:val="004E04F3"/>
    <w:rsid w:val="004E0A5A"/>
    <w:rsid w:val="004E12BE"/>
    <w:rsid w:val="004E131E"/>
    <w:rsid w:val="004E18E0"/>
    <w:rsid w:val="004E1C64"/>
    <w:rsid w:val="004E1DE4"/>
    <w:rsid w:val="004E1E8F"/>
    <w:rsid w:val="004E2200"/>
    <w:rsid w:val="004E2273"/>
    <w:rsid w:val="004E255C"/>
    <w:rsid w:val="004E28D7"/>
    <w:rsid w:val="004E29C3"/>
    <w:rsid w:val="004E2AB5"/>
    <w:rsid w:val="004E2B5D"/>
    <w:rsid w:val="004E2F28"/>
    <w:rsid w:val="004E33E9"/>
    <w:rsid w:val="004E3755"/>
    <w:rsid w:val="004E397A"/>
    <w:rsid w:val="004E3B7C"/>
    <w:rsid w:val="004E4232"/>
    <w:rsid w:val="004E449D"/>
    <w:rsid w:val="004E4555"/>
    <w:rsid w:val="004E458F"/>
    <w:rsid w:val="004E4699"/>
    <w:rsid w:val="004E5362"/>
    <w:rsid w:val="004E54A8"/>
    <w:rsid w:val="004E5832"/>
    <w:rsid w:val="004E5D45"/>
    <w:rsid w:val="004E5ECB"/>
    <w:rsid w:val="004E61AD"/>
    <w:rsid w:val="004E626B"/>
    <w:rsid w:val="004E62D9"/>
    <w:rsid w:val="004E660A"/>
    <w:rsid w:val="004E678B"/>
    <w:rsid w:val="004E6858"/>
    <w:rsid w:val="004E6C7E"/>
    <w:rsid w:val="004E73AB"/>
    <w:rsid w:val="004E73D0"/>
    <w:rsid w:val="004E75BC"/>
    <w:rsid w:val="004E7994"/>
    <w:rsid w:val="004E7DB9"/>
    <w:rsid w:val="004E7EF8"/>
    <w:rsid w:val="004E7F19"/>
    <w:rsid w:val="004E7F83"/>
    <w:rsid w:val="004F0AB0"/>
    <w:rsid w:val="004F0AC3"/>
    <w:rsid w:val="004F0C28"/>
    <w:rsid w:val="004F0C63"/>
    <w:rsid w:val="004F0CDD"/>
    <w:rsid w:val="004F0E96"/>
    <w:rsid w:val="004F0F61"/>
    <w:rsid w:val="004F1458"/>
    <w:rsid w:val="004F17A2"/>
    <w:rsid w:val="004F1894"/>
    <w:rsid w:val="004F19F4"/>
    <w:rsid w:val="004F1CE6"/>
    <w:rsid w:val="004F2295"/>
    <w:rsid w:val="004F241C"/>
    <w:rsid w:val="004F2953"/>
    <w:rsid w:val="004F2A22"/>
    <w:rsid w:val="004F2B0A"/>
    <w:rsid w:val="004F2CE0"/>
    <w:rsid w:val="004F3006"/>
    <w:rsid w:val="004F33C5"/>
    <w:rsid w:val="004F400F"/>
    <w:rsid w:val="004F401B"/>
    <w:rsid w:val="004F4338"/>
    <w:rsid w:val="004F443D"/>
    <w:rsid w:val="004F4491"/>
    <w:rsid w:val="004F47CE"/>
    <w:rsid w:val="004F4AC8"/>
    <w:rsid w:val="004F4CBD"/>
    <w:rsid w:val="004F4FE6"/>
    <w:rsid w:val="004F51E3"/>
    <w:rsid w:val="004F527A"/>
    <w:rsid w:val="004F5433"/>
    <w:rsid w:val="004F556F"/>
    <w:rsid w:val="004F5C35"/>
    <w:rsid w:val="004F5DC8"/>
    <w:rsid w:val="004F5E37"/>
    <w:rsid w:val="004F6033"/>
    <w:rsid w:val="004F60AC"/>
    <w:rsid w:val="004F6263"/>
    <w:rsid w:val="004F6638"/>
    <w:rsid w:val="004F673B"/>
    <w:rsid w:val="004F6782"/>
    <w:rsid w:val="004F6907"/>
    <w:rsid w:val="004F6937"/>
    <w:rsid w:val="004F6D51"/>
    <w:rsid w:val="004F74F5"/>
    <w:rsid w:val="004F7AA0"/>
    <w:rsid w:val="004F7EE4"/>
    <w:rsid w:val="0050015F"/>
    <w:rsid w:val="005002A3"/>
    <w:rsid w:val="00500687"/>
    <w:rsid w:val="005006B8"/>
    <w:rsid w:val="005006C6"/>
    <w:rsid w:val="005007F2"/>
    <w:rsid w:val="00500832"/>
    <w:rsid w:val="00500D0D"/>
    <w:rsid w:val="0050111B"/>
    <w:rsid w:val="005013BA"/>
    <w:rsid w:val="00501AA5"/>
    <w:rsid w:val="00501B36"/>
    <w:rsid w:val="0050259F"/>
    <w:rsid w:val="00502EF9"/>
    <w:rsid w:val="00502F7F"/>
    <w:rsid w:val="00502FD4"/>
    <w:rsid w:val="0050316F"/>
    <w:rsid w:val="005031E5"/>
    <w:rsid w:val="0050331F"/>
    <w:rsid w:val="005033BD"/>
    <w:rsid w:val="00503619"/>
    <w:rsid w:val="0050378F"/>
    <w:rsid w:val="00503DF3"/>
    <w:rsid w:val="00503E41"/>
    <w:rsid w:val="0050424A"/>
    <w:rsid w:val="00504441"/>
    <w:rsid w:val="00504585"/>
    <w:rsid w:val="005048B1"/>
    <w:rsid w:val="00504AF9"/>
    <w:rsid w:val="00504E3C"/>
    <w:rsid w:val="005052C4"/>
    <w:rsid w:val="00505318"/>
    <w:rsid w:val="00505F2C"/>
    <w:rsid w:val="00505FD9"/>
    <w:rsid w:val="005060A8"/>
    <w:rsid w:val="00506126"/>
    <w:rsid w:val="00506504"/>
    <w:rsid w:val="00506637"/>
    <w:rsid w:val="005066F6"/>
    <w:rsid w:val="00506710"/>
    <w:rsid w:val="005067B1"/>
    <w:rsid w:val="00506BBE"/>
    <w:rsid w:val="0050715E"/>
    <w:rsid w:val="005071D0"/>
    <w:rsid w:val="00507324"/>
    <w:rsid w:val="0050756B"/>
    <w:rsid w:val="005076D4"/>
    <w:rsid w:val="00507969"/>
    <w:rsid w:val="00507B33"/>
    <w:rsid w:val="00507DDC"/>
    <w:rsid w:val="0051002D"/>
    <w:rsid w:val="00510090"/>
    <w:rsid w:val="0051078B"/>
    <w:rsid w:val="00511161"/>
    <w:rsid w:val="005112A4"/>
    <w:rsid w:val="005113C0"/>
    <w:rsid w:val="00511494"/>
    <w:rsid w:val="005118EE"/>
    <w:rsid w:val="00511CF4"/>
    <w:rsid w:val="00511E54"/>
    <w:rsid w:val="00511E9D"/>
    <w:rsid w:val="005120E3"/>
    <w:rsid w:val="00512172"/>
    <w:rsid w:val="0051220B"/>
    <w:rsid w:val="005122D8"/>
    <w:rsid w:val="00512404"/>
    <w:rsid w:val="005124D0"/>
    <w:rsid w:val="005127EF"/>
    <w:rsid w:val="00512812"/>
    <w:rsid w:val="005134B0"/>
    <w:rsid w:val="00513549"/>
    <w:rsid w:val="005136C5"/>
    <w:rsid w:val="00513A42"/>
    <w:rsid w:val="00513B6E"/>
    <w:rsid w:val="00513C09"/>
    <w:rsid w:val="00513C64"/>
    <w:rsid w:val="00513C66"/>
    <w:rsid w:val="00513C90"/>
    <w:rsid w:val="00513CC1"/>
    <w:rsid w:val="00513CF5"/>
    <w:rsid w:val="00513F6B"/>
    <w:rsid w:val="0051401E"/>
    <w:rsid w:val="0051413F"/>
    <w:rsid w:val="005141B6"/>
    <w:rsid w:val="00514363"/>
    <w:rsid w:val="005148D9"/>
    <w:rsid w:val="00514904"/>
    <w:rsid w:val="00514E54"/>
    <w:rsid w:val="00514F12"/>
    <w:rsid w:val="00515714"/>
    <w:rsid w:val="00515743"/>
    <w:rsid w:val="00515AA7"/>
    <w:rsid w:val="00515E17"/>
    <w:rsid w:val="00516029"/>
    <w:rsid w:val="005163A2"/>
    <w:rsid w:val="005163D2"/>
    <w:rsid w:val="00516527"/>
    <w:rsid w:val="00516BB0"/>
    <w:rsid w:val="00516FF1"/>
    <w:rsid w:val="005171BA"/>
    <w:rsid w:val="0051737B"/>
    <w:rsid w:val="005173E4"/>
    <w:rsid w:val="00517670"/>
    <w:rsid w:val="00517A93"/>
    <w:rsid w:val="00517AFF"/>
    <w:rsid w:val="00517DCB"/>
    <w:rsid w:val="00520298"/>
    <w:rsid w:val="00520413"/>
    <w:rsid w:val="00520445"/>
    <w:rsid w:val="00520A58"/>
    <w:rsid w:val="00520BD6"/>
    <w:rsid w:val="00520DDE"/>
    <w:rsid w:val="00520F51"/>
    <w:rsid w:val="00521087"/>
    <w:rsid w:val="005216BE"/>
    <w:rsid w:val="00522036"/>
    <w:rsid w:val="0052221E"/>
    <w:rsid w:val="0052222D"/>
    <w:rsid w:val="0052261A"/>
    <w:rsid w:val="00522FE1"/>
    <w:rsid w:val="00523449"/>
    <w:rsid w:val="005237AE"/>
    <w:rsid w:val="0052386B"/>
    <w:rsid w:val="00523B04"/>
    <w:rsid w:val="00523E53"/>
    <w:rsid w:val="00524434"/>
    <w:rsid w:val="005247AB"/>
    <w:rsid w:val="00524B3B"/>
    <w:rsid w:val="00524B74"/>
    <w:rsid w:val="00524C01"/>
    <w:rsid w:val="00524E29"/>
    <w:rsid w:val="00524E92"/>
    <w:rsid w:val="00524EB9"/>
    <w:rsid w:val="0052539B"/>
    <w:rsid w:val="0052558F"/>
    <w:rsid w:val="0052583B"/>
    <w:rsid w:val="00525DF1"/>
    <w:rsid w:val="00525F0A"/>
    <w:rsid w:val="00525F66"/>
    <w:rsid w:val="0052622D"/>
    <w:rsid w:val="0052624C"/>
    <w:rsid w:val="0052658C"/>
    <w:rsid w:val="00526E1B"/>
    <w:rsid w:val="00526E87"/>
    <w:rsid w:val="0052700F"/>
    <w:rsid w:val="005271C2"/>
    <w:rsid w:val="0052724A"/>
    <w:rsid w:val="005275AD"/>
    <w:rsid w:val="005278AF"/>
    <w:rsid w:val="005278CF"/>
    <w:rsid w:val="005279EE"/>
    <w:rsid w:val="00527A07"/>
    <w:rsid w:val="00527A17"/>
    <w:rsid w:val="00527C01"/>
    <w:rsid w:val="00527ED0"/>
    <w:rsid w:val="00527F47"/>
    <w:rsid w:val="0053025E"/>
    <w:rsid w:val="0053032F"/>
    <w:rsid w:val="005303C5"/>
    <w:rsid w:val="00530609"/>
    <w:rsid w:val="0053091E"/>
    <w:rsid w:val="0053112F"/>
    <w:rsid w:val="00531533"/>
    <w:rsid w:val="0053178D"/>
    <w:rsid w:val="00531A24"/>
    <w:rsid w:val="00531E86"/>
    <w:rsid w:val="0053224F"/>
    <w:rsid w:val="005329A2"/>
    <w:rsid w:val="00532A9F"/>
    <w:rsid w:val="00532BC0"/>
    <w:rsid w:val="00532CE9"/>
    <w:rsid w:val="00533241"/>
    <w:rsid w:val="0053376A"/>
    <w:rsid w:val="00533BD2"/>
    <w:rsid w:val="00533F87"/>
    <w:rsid w:val="0053410A"/>
    <w:rsid w:val="005341FA"/>
    <w:rsid w:val="00534207"/>
    <w:rsid w:val="00534414"/>
    <w:rsid w:val="0053471B"/>
    <w:rsid w:val="00534786"/>
    <w:rsid w:val="005349EA"/>
    <w:rsid w:val="00535159"/>
    <w:rsid w:val="00535160"/>
    <w:rsid w:val="00535563"/>
    <w:rsid w:val="005355A7"/>
    <w:rsid w:val="005355CE"/>
    <w:rsid w:val="00535829"/>
    <w:rsid w:val="00535B62"/>
    <w:rsid w:val="00535FDE"/>
    <w:rsid w:val="00536247"/>
    <w:rsid w:val="005363AE"/>
    <w:rsid w:val="005363AF"/>
    <w:rsid w:val="005365CE"/>
    <w:rsid w:val="00536B91"/>
    <w:rsid w:val="00536BB6"/>
    <w:rsid w:val="00536DDE"/>
    <w:rsid w:val="00537007"/>
    <w:rsid w:val="00537076"/>
    <w:rsid w:val="005370FB"/>
    <w:rsid w:val="005372D5"/>
    <w:rsid w:val="00537624"/>
    <w:rsid w:val="00537638"/>
    <w:rsid w:val="00537BFB"/>
    <w:rsid w:val="00537F75"/>
    <w:rsid w:val="00537F81"/>
    <w:rsid w:val="00540187"/>
    <w:rsid w:val="0054035C"/>
    <w:rsid w:val="0054059E"/>
    <w:rsid w:val="0054096A"/>
    <w:rsid w:val="005412EE"/>
    <w:rsid w:val="00541AC6"/>
    <w:rsid w:val="00541B34"/>
    <w:rsid w:val="00541F0F"/>
    <w:rsid w:val="0054224B"/>
    <w:rsid w:val="0054231D"/>
    <w:rsid w:val="0054286A"/>
    <w:rsid w:val="00542AB5"/>
    <w:rsid w:val="00542E4B"/>
    <w:rsid w:val="005434FB"/>
    <w:rsid w:val="00543655"/>
    <w:rsid w:val="005437C8"/>
    <w:rsid w:val="00543A59"/>
    <w:rsid w:val="00543CA5"/>
    <w:rsid w:val="00543CB7"/>
    <w:rsid w:val="00543DCE"/>
    <w:rsid w:val="00543E35"/>
    <w:rsid w:val="0054400D"/>
    <w:rsid w:val="00544175"/>
    <w:rsid w:val="0054425B"/>
    <w:rsid w:val="005445E5"/>
    <w:rsid w:val="005453A4"/>
    <w:rsid w:val="00545443"/>
    <w:rsid w:val="0054562E"/>
    <w:rsid w:val="005458C1"/>
    <w:rsid w:val="00545B12"/>
    <w:rsid w:val="00545BC1"/>
    <w:rsid w:val="00545FE8"/>
    <w:rsid w:val="005465A3"/>
    <w:rsid w:val="0054669A"/>
    <w:rsid w:val="005469AD"/>
    <w:rsid w:val="00547138"/>
    <w:rsid w:val="0054792C"/>
    <w:rsid w:val="0054798A"/>
    <w:rsid w:val="00547B3E"/>
    <w:rsid w:val="00547E5A"/>
    <w:rsid w:val="00547F30"/>
    <w:rsid w:val="00550024"/>
    <w:rsid w:val="00550052"/>
    <w:rsid w:val="005507B3"/>
    <w:rsid w:val="00550AA3"/>
    <w:rsid w:val="00550C71"/>
    <w:rsid w:val="00550CEF"/>
    <w:rsid w:val="00550D0F"/>
    <w:rsid w:val="00550EEA"/>
    <w:rsid w:val="00550FE4"/>
    <w:rsid w:val="00551029"/>
    <w:rsid w:val="005512A8"/>
    <w:rsid w:val="005514B2"/>
    <w:rsid w:val="005515F0"/>
    <w:rsid w:val="00551885"/>
    <w:rsid w:val="00551958"/>
    <w:rsid w:val="00551A75"/>
    <w:rsid w:val="00551BB9"/>
    <w:rsid w:val="00551E35"/>
    <w:rsid w:val="005520B2"/>
    <w:rsid w:val="00552146"/>
    <w:rsid w:val="00552433"/>
    <w:rsid w:val="00552493"/>
    <w:rsid w:val="0055263B"/>
    <w:rsid w:val="00552696"/>
    <w:rsid w:val="005527F9"/>
    <w:rsid w:val="005528E1"/>
    <w:rsid w:val="0055290F"/>
    <w:rsid w:val="00552C00"/>
    <w:rsid w:val="00552CDC"/>
    <w:rsid w:val="00552DEA"/>
    <w:rsid w:val="00552E31"/>
    <w:rsid w:val="00552E59"/>
    <w:rsid w:val="0055307A"/>
    <w:rsid w:val="005530A6"/>
    <w:rsid w:val="005530BF"/>
    <w:rsid w:val="0055320F"/>
    <w:rsid w:val="00553295"/>
    <w:rsid w:val="005538F7"/>
    <w:rsid w:val="00553B1E"/>
    <w:rsid w:val="00553CCD"/>
    <w:rsid w:val="00553E9A"/>
    <w:rsid w:val="00554001"/>
    <w:rsid w:val="005542F8"/>
    <w:rsid w:val="005548E5"/>
    <w:rsid w:val="00554BE1"/>
    <w:rsid w:val="00555053"/>
    <w:rsid w:val="005550A7"/>
    <w:rsid w:val="0055588B"/>
    <w:rsid w:val="0055595C"/>
    <w:rsid w:val="00555A92"/>
    <w:rsid w:val="00555E85"/>
    <w:rsid w:val="00555EBB"/>
    <w:rsid w:val="005563D5"/>
    <w:rsid w:val="005566A5"/>
    <w:rsid w:val="00556B91"/>
    <w:rsid w:val="00556C67"/>
    <w:rsid w:val="00557066"/>
    <w:rsid w:val="00557101"/>
    <w:rsid w:val="00557190"/>
    <w:rsid w:val="00557429"/>
    <w:rsid w:val="00557968"/>
    <w:rsid w:val="00557A08"/>
    <w:rsid w:val="00557F78"/>
    <w:rsid w:val="00560179"/>
    <w:rsid w:val="005603F0"/>
    <w:rsid w:val="0056046A"/>
    <w:rsid w:val="00560586"/>
    <w:rsid w:val="00560AC2"/>
    <w:rsid w:val="00560D56"/>
    <w:rsid w:val="00560F6A"/>
    <w:rsid w:val="005610E2"/>
    <w:rsid w:val="0056155C"/>
    <w:rsid w:val="0056165C"/>
    <w:rsid w:val="005618CD"/>
    <w:rsid w:val="00561A4E"/>
    <w:rsid w:val="00561EC9"/>
    <w:rsid w:val="00561FC9"/>
    <w:rsid w:val="005625EB"/>
    <w:rsid w:val="00562779"/>
    <w:rsid w:val="0056281B"/>
    <w:rsid w:val="00562CD1"/>
    <w:rsid w:val="00562E19"/>
    <w:rsid w:val="00562EE5"/>
    <w:rsid w:val="00562F85"/>
    <w:rsid w:val="00562FD2"/>
    <w:rsid w:val="00563170"/>
    <w:rsid w:val="005632F4"/>
    <w:rsid w:val="005637AF"/>
    <w:rsid w:val="0056386D"/>
    <w:rsid w:val="00563C49"/>
    <w:rsid w:val="00563EBF"/>
    <w:rsid w:val="00563EDE"/>
    <w:rsid w:val="0056408C"/>
    <w:rsid w:val="005641AE"/>
    <w:rsid w:val="005642FF"/>
    <w:rsid w:val="00564497"/>
    <w:rsid w:val="0056457F"/>
    <w:rsid w:val="00564662"/>
    <w:rsid w:val="00564737"/>
    <w:rsid w:val="00564AF4"/>
    <w:rsid w:val="00564BA8"/>
    <w:rsid w:val="0056504D"/>
    <w:rsid w:val="005652BE"/>
    <w:rsid w:val="00565637"/>
    <w:rsid w:val="0056579D"/>
    <w:rsid w:val="0056594E"/>
    <w:rsid w:val="005659FA"/>
    <w:rsid w:val="00566178"/>
    <w:rsid w:val="00566603"/>
    <w:rsid w:val="005666A6"/>
    <w:rsid w:val="00566701"/>
    <w:rsid w:val="005668DB"/>
    <w:rsid w:val="00566A65"/>
    <w:rsid w:val="00566D28"/>
    <w:rsid w:val="00566D9E"/>
    <w:rsid w:val="00566F88"/>
    <w:rsid w:val="005671F2"/>
    <w:rsid w:val="005672C7"/>
    <w:rsid w:val="005676EE"/>
    <w:rsid w:val="00567863"/>
    <w:rsid w:val="00567A9F"/>
    <w:rsid w:val="00570001"/>
    <w:rsid w:val="005700CF"/>
    <w:rsid w:val="005705B1"/>
    <w:rsid w:val="005705EF"/>
    <w:rsid w:val="00570A21"/>
    <w:rsid w:val="00570AA7"/>
    <w:rsid w:val="00570B11"/>
    <w:rsid w:val="00570ECE"/>
    <w:rsid w:val="0057112E"/>
    <w:rsid w:val="005713BF"/>
    <w:rsid w:val="00571B7E"/>
    <w:rsid w:val="00572D3D"/>
    <w:rsid w:val="00573161"/>
    <w:rsid w:val="005731F0"/>
    <w:rsid w:val="005732CE"/>
    <w:rsid w:val="0057332E"/>
    <w:rsid w:val="005735CF"/>
    <w:rsid w:val="00573668"/>
    <w:rsid w:val="00573A67"/>
    <w:rsid w:val="00573B40"/>
    <w:rsid w:val="00573C61"/>
    <w:rsid w:val="00574117"/>
    <w:rsid w:val="005741BC"/>
    <w:rsid w:val="00574210"/>
    <w:rsid w:val="00574641"/>
    <w:rsid w:val="0057491C"/>
    <w:rsid w:val="00574AEC"/>
    <w:rsid w:val="005750E2"/>
    <w:rsid w:val="00575101"/>
    <w:rsid w:val="00575110"/>
    <w:rsid w:val="005753FD"/>
    <w:rsid w:val="00575BAF"/>
    <w:rsid w:val="00575F3D"/>
    <w:rsid w:val="0057615F"/>
    <w:rsid w:val="00576189"/>
    <w:rsid w:val="005763EF"/>
    <w:rsid w:val="005763F0"/>
    <w:rsid w:val="005765E9"/>
    <w:rsid w:val="005765F6"/>
    <w:rsid w:val="00576743"/>
    <w:rsid w:val="0057688F"/>
    <w:rsid w:val="00576DF0"/>
    <w:rsid w:val="00576EAC"/>
    <w:rsid w:val="00577153"/>
    <w:rsid w:val="005771CB"/>
    <w:rsid w:val="005772E2"/>
    <w:rsid w:val="00577677"/>
    <w:rsid w:val="005777BD"/>
    <w:rsid w:val="00577A6B"/>
    <w:rsid w:val="00577D3B"/>
    <w:rsid w:val="00577D3C"/>
    <w:rsid w:val="00580552"/>
    <w:rsid w:val="00580646"/>
    <w:rsid w:val="005806C7"/>
    <w:rsid w:val="00580E4D"/>
    <w:rsid w:val="00581296"/>
    <w:rsid w:val="005812F0"/>
    <w:rsid w:val="0058190D"/>
    <w:rsid w:val="00581B00"/>
    <w:rsid w:val="00581B2E"/>
    <w:rsid w:val="00581F78"/>
    <w:rsid w:val="0058227F"/>
    <w:rsid w:val="0058236B"/>
    <w:rsid w:val="005824F4"/>
    <w:rsid w:val="0058266C"/>
    <w:rsid w:val="0058295C"/>
    <w:rsid w:val="00582A75"/>
    <w:rsid w:val="00582FFF"/>
    <w:rsid w:val="005830FD"/>
    <w:rsid w:val="005837ED"/>
    <w:rsid w:val="00583E07"/>
    <w:rsid w:val="00584236"/>
    <w:rsid w:val="0058473E"/>
    <w:rsid w:val="00584A5A"/>
    <w:rsid w:val="00584B6A"/>
    <w:rsid w:val="00584C26"/>
    <w:rsid w:val="00584CF2"/>
    <w:rsid w:val="00584D16"/>
    <w:rsid w:val="00584EC4"/>
    <w:rsid w:val="00585053"/>
    <w:rsid w:val="00585729"/>
    <w:rsid w:val="00585CF1"/>
    <w:rsid w:val="00585D6A"/>
    <w:rsid w:val="00585E09"/>
    <w:rsid w:val="00585E5C"/>
    <w:rsid w:val="00585EDA"/>
    <w:rsid w:val="00586030"/>
    <w:rsid w:val="005861F3"/>
    <w:rsid w:val="00586232"/>
    <w:rsid w:val="0058641B"/>
    <w:rsid w:val="0058677C"/>
    <w:rsid w:val="0058681A"/>
    <w:rsid w:val="00586A2E"/>
    <w:rsid w:val="00586AA0"/>
    <w:rsid w:val="00586DC8"/>
    <w:rsid w:val="00587095"/>
    <w:rsid w:val="005871B1"/>
    <w:rsid w:val="00587238"/>
    <w:rsid w:val="005872E7"/>
    <w:rsid w:val="00587381"/>
    <w:rsid w:val="00587648"/>
    <w:rsid w:val="005876E2"/>
    <w:rsid w:val="0058774D"/>
    <w:rsid w:val="00587979"/>
    <w:rsid w:val="00587DEE"/>
    <w:rsid w:val="0059026E"/>
    <w:rsid w:val="00590452"/>
    <w:rsid w:val="005907C3"/>
    <w:rsid w:val="005907E3"/>
    <w:rsid w:val="005909FD"/>
    <w:rsid w:val="00590D65"/>
    <w:rsid w:val="00590D95"/>
    <w:rsid w:val="00590EDF"/>
    <w:rsid w:val="00590F21"/>
    <w:rsid w:val="005910AF"/>
    <w:rsid w:val="005913F9"/>
    <w:rsid w:val="0059175C"/>
    <w:rsid w:val="00591820"/>
    <w:rsid w:val="005920FA"/>
    <w:rsid w:val="005928C9"/>
    <w:rsid w:val="00592E8C"/>
    <w:rsid w:val="00592E9C"/>
    <w:rsid w:val="005930CC"/>
    <w:rsid w:val="005931E0"/>
    <w:rsid w:val="00593285"/>
    <w:rsid w:val="00594342"/>
    <w:rsid w:val="005943E9"/>
    <w:rsid w:val="00594B63"/>
    <w:rsid w:val="00594D66"/>
    <w:rsid w:val="005951EC"/>
    <w:rsid w:val="005952C5"/>
    <w:rsid w:val="005955F2"/>
    <w:rsid w:val="00595D81"/>
    <w:rsid w:val="00595E35"/>
    <w:rsid w:val="0059608E"/>
    <w:rsid w:val="005961C5"/>
    <w:rsid w:val="005963F5"/>
    <w:rsid w:val="0059645D"/>
    <w:rsid w:val="00596650"/>
    <w:rsid w:val="00596F71"/>
    <w:rsid w:val="005971DD"/>
    <w:rsid w:val="0059780B"/>
    <w:rsid w:val="00597AE4"/>
    <w:rsid w:val="00597D93"/>
    <w:rsid w:val="00597EC4"/>
    <w:rsid w:val="005A0452"/>
    <w:rsid w:val="005A0548"/>
    <w:rsid w:val="005A08EC"/>
    <w:rsid w:val="005A0A04"/>
    <w:rsid w:val="005A0DA7"/>
    <w:rsid w:val="005A1764"/>
    <w:rsid w:val="005A1826"/>
    <w:rsid w:val="005A1837"/>
    <w:rsid w:val="005A1D44"/>
    <w:rsid w:val="005A1DFC"/>
    <w:rsid w:val="005A1F52"/>
    <w:rsid w:val="005A1F62"/>
    <w:rsid w:val="005A20DD"/>
    <w:rsid w:val="005A21C7"/>
    <w:rsid w:val="005A221D"/>
    <w:rsid w:val="005A23DA"/>
    <w:rsid w:val="005A266F"/>
    <w:rsid w:val="005A26C7"/>
    <w:rsid w:val="005A273B"/>
    <w:rsid w:val="005A30D4"/>
    <w:rsid w:val="005A3132"/>
    <w:rsid w:val="005A3351"/>
    <w:rsid w:val="005A33F9"/>
    <w:rsid w:val="005A35DE"/>
    <w:rsid w:val="005A397C"/>
    <w:rsid w:val="005A3FED"/>
    <w:rsid w:val="005A454B"/>
    <w:rsid w:val="005A4926"/>
    <w:rsid w:val="005A5413"/>
    <w:rsid w:val="005A5682"/>
    <w:rsid w:val="005A5898"/>
    <w:rsid w:val="005A58AC"/>
    <w:rsid w:val="005A5BDF"/>
    <w:rsid w:val="005A5EBD"/>
    <w:rsid w:val="005A5F6D"/>
    <w:rsid w:val="005A6143"/>
    <w:rsid w:val="005A6161"/>
    <w:rsid w:val="005A61D0"/>
    <w:rsid w:val="005A62E2"/>
    <w:rsid w:val="005A64C3"/>
    <w:rsid w:val="005A64E3"/>
    <w:rsid w:val="005A6881"/>
    <w:rsid w:val="005A778F"/>
    <w:rsid w:val="005A793B"/>
    <w:rsid w:val="005A79E5"/>
    <w:rsid w:val="005A7CCA"/>
    <w:rsid w:val="005A7E14"/>
    <w:rsid w:val="005B0100"/>
    <w:rsid w:val="005B0549"/>
    <w:rsid w:val="005B066A"/>
    <w:rsid w:val="005B0710"/>
    <w:rsid w:val="005B07A4"/>
    <w:rsid w:val="005B09EE"/>
    <w:rsid w:val="005B13F5"/>
    <w:rsid w:val="005B17E6"/>
    <w:rsid w:val="005B1C95"/>
    <w:rsid w:val="005B1CC1"/>
    <w:rsid w:val="005B1D57"/>
    <w:rsid w:val="005B1EB6"/>
    <w:rsid w:val="005B203B"/>
    <w:rsid w:val="005B2794"/>
    <w:rsid w:val="005B2796"/>
    <w:rsid w:val="005B2A14"/>
    <w:rsid w:val="005B2A5E"/>
    <w:rsid w:val="005B2B4B"/>
    <w:rsid w:val="005B2B6C"/>
    <w:rsid w:val="005B2F24"/>
    <w:rsid w:val="005B338B"/>
    <w:rsid w:val="005B394C"/>
    <w:rsid w:val="005B3FD4"/>
    <w:rsid w:val="005B447A"/>
    <w:rsid w:val="005B44C0"/>
    <w:rsid w:val="005B470D"/>
    <w:rsid w:val="005B48E6"/>
    <w:rsid w:val="005B496F"/>
    <w:rsid w:val="005B4D20"/>
    <w:rsid w:val="005B4FB0"/>
    <w:rsid w:val="005B527C"/>
    <w:rsid w:val="005B5331"/>
    <w:rsid w:val="005B53F0"/>
    <w:rsid w:val="005B55E1"/>
    <w:rsid w:val="005B5F56"/>
    <w:rsid w:val="005B6050"/>
    <w:rsid w:val="005B618E"/>
    <w:rsid w:val="005B6287"/>
    <w:rsid w:val="005B6303"/>
    <w:rsid w:val="005B66A4"/>
    <w:rsid w:val="005B66A9"/>
    <w:rsid w:val="005B6776"/>
    <w:rsid w:val="005B6836"/>
    <w:rsid w:val="005B6C9D"/>
    <w:rsid w:val="005B7243"/>
    <w:rsid w:val="005B7292"/>
    <w:rsid w:val="005B75BA"/>
    <w:rsid w:val="005B7A6C"/>
    <w:rsid w:val="005C03C8"/>
    <w:rsid w:val="005C04CC"/>
    <w:rsid w:val="005C09B1"/>
    <w:rsid w:val="005C0C5C"/>
    <w:rsid w:val="005C1565"/>
    <w:rsid w:val="005C1C19"/>
    <w:rsid w:val="005C24BB"/>
    <w:rsid w:val="005C26E4"/>
    <w:rsid w:val="005C3911"/>
    <w:rsid w:val="005C3A07"/>
    <w:rsid w:val="005C3AB8"/>
    <w:rsid w:val="005C3AD7"/>
    <w:rsid w:val="005C4D8C"/>
    <w:rsid w:val="005C4E71"/>
    <w:rsid w:val="005C58B7"/>
    <w:rsid w:val="005C5A97"/>
    <w:rsid w:val="005C5CC4"/>
    <w:rsid w:val="005C61AA"/>
    <w:rsid w:val="005C654C"/>
    <w:rsid w:val="005C672A"/>
    <w:rsid w:val="005C6A60"/>
    <w:rsid w:val="005C6A7B"/>
    <w:rsid w:val="005C77D6"/>
    <w:rsid w:val="005C7851"/>
    <w:rsid w:val="005C78DF"/>
    <w:rsid w:val="005C79E2"/>
    <w:rsid w:val="005C7D68"/>
    <w:rsid w:val="005D0D12"/>
    <w:rsid w:val="005D0D5D"/>
    <w:rsid w:val="005D1384"/>
    <w:rsid w:val="005D14C0"/>
    <w:rsid w:val="005D1829"/>
    <w:rsid w:val="005D1A70"/>
    <w:rsid w:val="005D1B9E"/>
    <w:rsid w:val="005D1FAB"/>
    <w:rsid w:val="005D20A8"/>
    <w:rsid w:val="005D233D"/>
    <w:rsid w:val="005D243A"/>
    <w:rsid w:val="005D31B8"/>
    <w:rsid w:val="005D3606"/>
    <w:rsid w:val="005D3848"/>
    <w:rsid w:val="005D3884"/>
    <w:rsid w:val="005D3B09"/>
    <w:rsid w:val="005D3F7B"/>
    <w:rsid w:val="005D4274"/>
    <w:rsid w:val="005D4296"/>
    <w:rsid w:val="005D48D0"/>
    <w:rsid w:val="005D504D"/>
    <w:rsid w:val="005D53EF"/>
    <w:rsid w:val="005D5847"/>
    <w:rsid w:val="005D58BC"/>
    <w:rsid w:val="005D5A9B"/>
    <w:rsid w:val="005D5C5B"/>
    <w:rsid w:val="005D5D6A"/>
    <w:rsid w:val="005D6072"/>
    <w:rsid w:val="005D6555"/>
    <w:rsid w:val="005D659C"/>
    <w:rsid w:val="005D66C3"/>
    <w:rsid w:val="005D68C9"/>
    <w:rsid w:val="005D69CA"/>
    <w:rsid w:val="005D6D3B"/>
    <w:rsid w:val="005D7B31"/>
    <w:rsid w:val="005D7DD9"/>
    <w:rsid w:val="005D7F6F"/>
    <w:rsid w:val="005D7F89"/>
    <w:rsid w:val="005E02E8"/>
    <w:rsid w:val="005E0336"/>
    <w:rsid w:val="005E03AB"/>
    <w:rsid w:val="005E04EF"/>
    <w:rsid w:val="005E077D"/>
    <w:rsid w:val="005E0A17"/>
    <w:rsid w:val="005E0ECB"/>
    <w:rsid w:val="005E1699"/>
    <w:rsid w:val="005E1CF4"/>
    <w:rsid w:val="005E1DAF"/>
    <w:rsid w:val="005E22EA"/>
    <w:rsid w:val="005E256D"/>
    <w:rsid w:val="005E287A"/>
    <w:rsid w:val="005E2D0B"/>
    <w:rsid w:val="005E2D33"/>
    <w:rsid w:val="005E2FA8"/>
    <w:rsid w:val="005E32CF"/>
    <w:rsid w:val="005E347A"/>
    <w:rsid w:val="005E3593"/>
    <w:rsid w:val="005E3713"/>
    <w:rsid w:val="005E3745"/>
    <w:rsid w:val="005E3B4F"/>
    <w:rsid w:val="005E3CF8"/>
    <w:rsid w:val="005E40D4"/>
    <w:rsid w:val="005E4170"/>
    <w:rsid w:val="005E45E4"/>
    <w:rsid w:val="005E4C64"/>
    <w:rsid w:val="005E4D74"/>
    <w:rsid w:val="005E4FBB"/>
    <w:rsid w:val="005E508C"/>
    <w:rsid w:val="005E5439"/>
    <w:rsid w:val="005E5941"/>
    <w:rsid w:val="005E6162"/>
    <w:rsid w:val="005E61DE"/>
    <w:rsid w:val="005E627A"/>
    <w:rsid w:val="005E68DC"/>
    <w:rsid w:val="005E6BB2"/>
    <w:rsid w:val="005E6E3C"/>
    <w:rsid w:val="005E6FD4"/>
    <w:rsid w:val="005E7109"/>
    <w:rsid w:val="005E71AE"/>
    <w:rsid w:val="005E764F"/>
    <w:rsid w:val="005E7974"/>
    <w:rsid w:val="005E7ADB"/>
    <w:rsid w:val="005E7FC9"/>
    <w:rsid w:val="005E7FCE"/>
    <w:rsid w:val="005F0084"/>
    <w:rsid w:val="005F0143"/>
    <w:rsid w:val="005F035E"/>
    <w:rsid w:val="005F096B"/>
    <w:rsid w:val="005F0A26"/>
    <w:rsid w:val="005F0B1A"/>
    <w:rsid w:val="005F0B8A"/>
    <w:rsid w:val="005F0D2C"/>
    <w:rsid w:val="005F0F3A"/>
    <w:rsid w:val="005F14C9"/>
    <w:rsid w:val="005F1615"/>
    <w:rsid w:val="005F18D1"/>
    <w:rsid w:val="005F1C57"/>
    <w:rsid w:val="005F21D6"/>
    <w:rsid w:val="005F228A"/>
    <w:rsid w:val="005F23F1"/>
    <w:rsid w:val="005F246B"/>
    <w:rsid w:val="005F2762"/>
    <w:rsid w:val="005F298B"/>
    <w:rsid w:val="005F2CE9"/>
    <w:rsid w:val="005F2E1F"/>
    <w:rsid w:val="005F303B"/>
    <w:rsid w:val="005F30A9"/>
    <w:rsid w:val="005F322B"/>
    <w:rsid w:val="005F3387"/>
    <w:rsid w:val="005F37E2"/>
    <w:rsid w:val="005F3A23"/>
    <w:rsid w:val="005F3B64"/>
    <w:rsid w:val="005F3C07"/>
    <w:rsid w:val="005F3C69"/>
    <w:rsid w:val="005F3CA4"/>
    <w:rsid w:val="005F4027"/>
    <w:rsid w:val="005F43EF"/>
    <w:rsid w:val="005F47F9"/>
    <w:rsid w:val="005F4982"/>
    <w:rsid w:val="005F4FEF"/>
    <w:rsid w:val="005F5390"/>
    <w:rsid w:val="005F580B"/>
    <w:rsid w:val="005F584C"/>
    <w:rsid w:val="005F585B"/>
    <w:rsid w:val="005F58C3"/>
    <w:rsid w:val="005F5994"/>
    <w:rsid w:val="005F59B1"/>
    <w:rsid w:val="005F5B3F"/>
    <w:rsid w:val="005F5CDD"/>
    <w:rsid w:val="005F62E1"/>
    <w:rsid w:val="005F638C"/>
    <w:rsid w:val="005F665E"/>
    <w:rsid w:val="005F74FD"/>
    <w:rsid w:val="005F75FB"/>
    <w:rsid w:val="005F77F8"/>
    <w:rsid w:val="005F7D0D"/>
    <w:rsid w:val="005F7F13"/>
    <w:rsid w:val="0060032B"/>
    <w:rsid w:val="0060050E"/>
    <w:rsid w:val="00600B4E"/>
    <w:rsid w:val="00600DBD"/>
    <w:rsid w:val="00601275"/>
    <w:rsid w:val="006014D7"/>
    <w:rsid w:val="006015A6"/>
    <w:rsid w:val="0060183C"/>
    <w:rsid w:val="00601E30"/>
    <w:rsid w:val="00601F6B"/>
    <w:rsid w:val="00602072"/>
    <w:rsid w:val="00602107"/>
    <w:rsid w:val="00602230"/>
    <w:rsid w:val="006025EF"/>
    <w:rsid w:val="00602823"/>
    <w:rsid w:val="00602A12"/>
    <w:rsid w:val="00602B0E"/>
    <w:rsid w:val="00603064"/>
    <w:rsid w:val="006030D5"/>
    <w:rsid w:val="00603498"/>
    <w:rsid w:val="00603B3F"/>
    <w:rsid w:val="00603B63"/>
    <w:rsid w:val="00603D69"/>
    <w:rsid w:val="00603E0C"/>
    <w:rsid w:val="00603EF6"/>
    <w:rsid w:val="0060425B"/>
    <w:rsid w:val="00604426"/>
    <w:rsid w:val="006044C6"/>
    <w:rsid w:val="00604B1A"/>
    <w:rsid w:val="00604FDF"/>
    <w:rsid w:val="006050D2"/>
    <w:rsid w:val="006051D3"/>
    <w:rsid w:val="0060524F"/>
    <w:rsid w:val="0060547B"/>
    <w:rsid w:val="0060565F"/>
    <w:rsid w:val="006058F8"/>
    <w:rsid w:val="00605DE9"/>
    <w:rsid w:val="00606BC8"/>
    <w:rsid w:val="00606C0C"/>
    <w:rsid w:val="0060701B"/>
    <w:rsid w:val="00607060"/>
    <w:rsid w:val="00607074"/>
    <w:rsid w:val="0060740C"/>
    <w:rsid w:val="00607943"/>
    <w:rsid w:val="00607D56"/>
    <w:rsid w:val="00607DFC"/>
    <w:rsid w:val="00607F7D"/>
    <w:rsid w:val="006100E0"/>
    <w:rsid w:val="00610526"/>
    <w:rsid w:val="006106DA"/>
    <w:rsid w:val="00610817"/>
    <w:rsid w:val="0061082A"/>
    <w:rsid w:val="00610C93"/>
    <w:rsid w:val="0061123E"/>
    <w:rsid w:val="006113ED"/>
    <w:rsid w:val="0061165B"/>
    <w:rsid w:val="0061175D"/>
    <w:rsid w:val="00611820"/>
    <w:rsid w:val="00611A96"/>
    <w:rsid w:val="00611E95"/>
    <w:rsid w:val="00611E9E"/>
    <w:rsid w:val="00612003"/>
    <w:rsid w:val="006123D3"/>
    <w:rsid w:val="0061261B"/>
    <w:rsid w:val="00612EC4"/>
    <w:rsid w:val="00613197"/>
    <w:rsid w:val="00613640"/>
    <w:rsid w:val="0061384D"/>
    <w:rsid w:val="006138EC"/>
    <w:rsid w:val="00614069"/>
    <w:rsid w:val="006143C4"/>
    <w:rsid w:val="006143E1"/>
    <w:rsid w:val="00614594"/>
    <w:rsid w:val="00614742"/>
    <w:rsid w:val="00614D38"/>
    <w:rsid w:val="00614E09"/>
    <w:rsid w:val="00615A66"/>
    <w:rsid w:val="00616136"/>
    <w:rsid w:val="00616217"/>
    <w:rsid w:val="00616266"/>
    <w:rsid w:val="00616320"/>
    <w:rsid w:val="00616B0A"/>
    <w:rsid w:val="00616CD0"/>
    <w:rsid w:val="00616E66"/>
    <w:rsid w:val="0061721F"/>
    <w:rsid w:val="006178A3"/>
    <w:rsid w:val="006179BF"/>
    <w:rsid w:val="00617F64"/>
    <w:rsid w:val="00620984"/>
    <w:rsid w:val="00620A1B"/>
    <w:rsid w:val="00621879"/>
    <w:rsid w:val="006219AA"/>
    <w:rsid w:val="006219B8"/>
    <w:rsid w:val="00621AC2"/>
    <w:rsid w:val="00621CCB"/>
    <w:rsid w:val="00622315"/>
    <w:rsid w:val="00622523"/>
    <w:rsid w:val="00622554"/>
    <w:rsid w:val="0062296B"/>
    <w:rsid w:val="00622B80"/>
    <w:rsid w:val="00622FA4"/>
    <w:rsid w:val="00623124"/>
    <w:rsid w:val="006234EC"/>
    <w:rsid w:val="006238B7"/>
    <w:rsid w:val="00624772"/>
    <w:rsid w:val="00624AB4"/>
    <w:rsid w:val="00624EAC"/>
    <w:rsid w:val="006250E0"/>
    <w:rsid w:val="006257C6"/>
    <w:rsid w:val="00625863"/>
    <w:rsid w:val="00625997"/>
    <w:rsid w:val="00626129"/>
    <w:rsid w:val="00626427"/>
    <w:rsid w:val="006265E9"/>
    <w:rsid w:val="006273E8"/>
    <w:rsid w:val="0062787D"/>
    <w:rsid w:val="0062788D"/>
    <w:rsid w:val="006300B6"/>
    <w:rsid w:val="0063027F"/>
    <w:rsid w:val="006303BC"/>
    <w:rsid w:val="00630421"/>
    <w:rsid w:val="006306E1"/>
    <w:rsid w:val="00630778"/>
    <w:rsid w:val="00630B0B"/>
    <w:rsid w:val="00630CF4"/>
    <w:rsid w:val="00630D0A"/>
    <w:rsid w:val="00630F7D"/>
    <w:rsid w:val="0063120F"/>
    <w:rsid w:val="00631462"/>
    <w:rsid w:val="006314E4"/>
    <w:rsid w:val="006316E9"/>
    <w:rsid w:val="00631C01"/>
    <w:rsid w:val="00631FAF"/>
    <w:rsid w:val="00632339"/>
    <w:rsid w:val="0063237B"/>
    <w:rsid w:val="006324FB"/>
    <w:rsid w:val="006326B6"/>
    <w:rsid w:val="00632731"/>
    <w:rsid w:val="006327BD"/>
    <w:rsid w:val="006329E8"/>
    <w:rsid w:val="00632B02"/>
    <w:rsid w:val="00632CA7"/>
    <w:rsid w:val="00632CF3"/>
    <w:rsid w:val="0063301A"/>
    <w:rsid w:val="0063321A"/>
    <w:rsid w:val="00633615"/>
    <w:rsid w:val="006337E0"/>
    <w:rsid w:val="006338BB"/>
    <w:rsid w:val="00633960"/>
    <w:rsid w:val="00633CC8"/>
    <w:rsid w:val="00633E32"/>
    <w:rsid w:val="00633E37"/>
    <w:rsid w:val="00634391"/>
    <w:rsid w:val="0063475B"/>
    <w:rsid w:val="00634A5D"/>
    <w:rsid w:val="00634C98"/>
    <w:rsid w:val="00634F34"/>
    <w:rsid w:val="006350BA"/>
    <w:rsid w:val="006353DC"/>
    <w:rsid w:val="006353E4"/>
    <w:rsid w:val="00635591"/>
    <w:rsid w:val="0063569B"/>
    <w:rsid w:val="006359DB"/>
    <w:rsid w:val="00635B3F"/>
    <w:rsid w:val="00635BB5"/>
    <w:rsid w:val="00635D98"/>
    <w:rsid w:val="00635DB1"/>
    <w:rsid w:val="00636032"/>
    <w:rsid w:val="006367A5"/>
    <w:rsid w:val="00636AE9"/>
    <w:rsid w:val="00636D59"/>
    <w:rsid w:val="006370CC"/>
    <w:rsid w:val="00637444"/>
    <w:rsid w:val="00637DA5"/>
    <w:rsid w:val="006409DA"/>
    <w:rsid w:val="00640A24"/>
    <w:rsid w:val="00640B8B"/>
    <w:rsid w:val="00640BDC"/>
    <w:rsid w:val="00640D21"/>
    <w:rsid w:val="00640F99"/>
    <w:rsid w:val="00641153"/>
    <w:rsid w:val="00641325"/>
    <w:rsid w:val="0064139E"/>
    <w:rsid w:val="006416C0"/>
    <w:rsid w:val="00641C69"/>
    <w:rsid w:val="00641C78"/>
    <w:rsid w:val="00641EC1"/>
    <w:rsid w:val="00642071"/>
    <w:rsid w:val="00642200"/>
    <w:rsid w:val="0064223E"/>
    <w:rsid w:val="006423EB"/>
    <w:rsid w:val="00642643"/>
    <w:rsid w:val="006428F0"/>
    <w:rsid w:val="006429C6"/>
    <w:rsid w:val="006436FB"/>
    <w:rsid w:val="006439E7"/>
    <w:rsid w:val="00643AB1"/>
    <w:rsid w:val="00643ADB"/>
    <w:rsid w:val="00643B14"/>
    <w:rsid w:val="00643BED"/>
    <w:rsid w:val="00643D30"/>
    <w:rsid w:val="00643E53"/>
    <w:rsid w:val="006442EF"/>
    <w:rsid w:val="006445AC"/>
    <w:rsid w:val="00644984"/>
    <w:rsid w:val="00644B14"/>
    <w:rsid w:val="00644BA4"/>
    <w:rsid w:val="00644BF4"/>
    <w:rsid w:val="00644CA3"/>
    <w:rsid w:val="00644EF6"/>
    <w:rsid w:val="006451F1"/>
    <w:rsid w:val="00645559"/>
    <w:rsid w:val="00645621"/>
    <w:rsid w:val="00645741"/>
    <w:rsid w:val="00645975"/>
    <w:rsid w:val="00645C06"/>
    <w:rsid w:val="00645C1A"/>
    <w:rsid w:val="00645CA8"/>
    <w:rsid w:val="00645F0F"/>
    <w:rsid w:val="00645FAB"/>
    <w:rsid w:val="006462B8"/>
    <w:rsid w:val="006462E5"/>
    <w:rsid w:val="00646C89"/>
    <w:rsid w:val="006477A6"/>
    <w:rsid w:val="00647837"/>
    <w:rsid w:val="00647B20"/>
    <w:rsid w:val="00650087"/>
    <w:rsid w:val="00650176"/>
    <w:rsid w:val="006504B1"/>
    <w:rsid w:val="00650955"/>
    <w:rsid w:val="00650CEE"/>
    <w:rsid w:val="00650DC7"/>
    <w:rsid w:val="006514E3"/>
    <w:rsid w:val="0065159E"/>
    <w:rsid w:val="006515BF"/>
    <w:rsid w:val="00651C68"/>
    <w:rsid w:val="00651D25"/>
    <w:rsid w:val="006523B9"/>
    <w:rsid w:val="00652581"/>
    <w:rsid w:val="00652A44"/>
    <w:rsid w:val="00652B53"/>
    <w:rsid w:val="00652E94"/>
    <w:rsid w:val="00653401"/>
    <w:rsid w:val="006535D8"/>
    <w:rsid w:val="00653D53"/>
    <w:rsid w:val="00653FA0"/>
    <w:rsid w:val="00653FC2"/>
    <w:rsid w:val="00654114"/>
    <w:rsid w:val="006543F4"/>
    <w:rsid w:val="00654535"/>
    <w:rsid w:val="0065495C"/>
    <w:rsid w:val="00654EAA"/>
    <w:rsid w:val="00655143"/>
    <w:rsid w:val="00655362"/>
    <w:rsid w:val="006553A6"/>
    <w:rsid w:val="006553DE"/>
    <w:rsid w:val="006555AC"/>
    <w:rsid w:val="006557F0"/>
    <w:rsid w:val="00655926"/>
    <w:rsid w:val="00655D62"/>
    <w:rsid w:val="00656019"/>
    <w:rsid w:val="00656AEF"/>
    <w:rsid w:val="00656B9E"/>
    <w:rsid w:val="00656EB4"/>
    <w:rsid w:val="00656F5A"/>
    <w:rsid w:val="0065789F"/>
    <w:rsid w:val="006578AB"/>
    <w:rsid w:val="006578BA"/>
    <w:rsid w:val="006578E0"/>
    <w:rsid w:val="00657AE2"/>
    <w:rsid w:val="00657F39"/>
    <w:rsid w:val="006601A4"/>
    <w:rsid w:val="006602DC"/>
    <w:rsid w:val="006604A0"/>
    <w:rsid w:val="006605ED"/>
    <w:rsid w:val="0066062C"/>
    <w:rsid w:val="006607F0"/>
    <w:rsid w:val="00660A5D"/>
    <w:rsid w:val="00660AE8"/>
    <w:rsid w:val="006612B4"/>
    <w:rsid w:val="00661459"/>
    <w:rsid w:val="00661A25"/>
    <w:rsid w:val="00661E07"/>
    <w:rsid w:val="00661ED8"/>
    <w:rsid w:val="00661F2F"/>
    <w:rsid w:val="00662700"/>
    <w:rsid w:val="006628FA"/>
    <w:rsid w:val="00662CCF"/>
    <w:rsid w:val="00662E25"/>
    <w:rsid w:val="00663179"/>
    <w:rsid w:val="0066336E"/>
    <w:rsid w:val="006634B3"/>
    <w:rsid w:val="006635D1"/>
    <w:rsid w:val="00663605"/>
    <w:rsid w:val="00663ABB"/>
    <w:rsid w:val="00663E64"/>
    <w:rsid w:val="00664512"/>
    <w:rsid w:val="006645A5"/>
    <w:rsid w:val="00664740"/>
    <w:rsid w:val="00664BDE"/>
    <w:rsid w:val="00664DF2"/>
    <w:rsid w:val="00664E86"/>
    <w:rsid w:val="0066505E"/>
    <w:rsid w:val="006651B9"/>
    <w:rsid w:val="00665F86"/>
    <w:rsid w:val="00666014"/>
    <w:rsid w:val="00666380"/>
    <w:rsid w:val="006664EF"/>
    <w:rsid w:val="00666642"/>
    <w:rsid w:val="006668D0"/>
    <w:rsid w:val="00666ADF"/>
    <w:rsid w:val="00666FE4"/>
    <w:rsid w:val="006676FC"/>
    <w:rsid w:val="00667758"/>
    <w:rsid w:val="00667797"/>
    <w:rsid w:val="006678B7"/>
    <w:rsid w:val="00667A9C"/>
    <w:rsid w:val="00667BF8"/>
    <w:rsid w:val="00667FBB"/>
    <w:rsid w:val="006701A0"/>
    <w:rsid w:val="006702ED"/>
    <w:rsid w:val="00670555"/>
    <w:rsid w:val="006706C7"/>
    <w:rsid w:val="00670E80"/>
    <w:rsid w:val="006712B1"/>
    <w:rsid w:val="00671B4D"/>
    <w:rsid w:val="00671F2A"/>
    <w:rsid w:val="00671FB6"/>
    <w:rsid w:val="00671FF7"/>
    <w:rsid w:val="006720DD"/>
    <w:rsid w:val="0067214F"/>
    <w:rsid w:val="00672351"/>
    <w:rsid w:val="006723FF"/>
    <w:rsid w:val="0067251B"/>
    <w:rsid w:val="00672641"/>
    <w:rsid w:val="006726DC"/>
    <w:rsid w:val="00672AC5"/>
    <w:rsid w:val="00672F1B"/>
    <w:rsid w:val="00672F6F"/>
    <w:rsid w:val="00673110"/>
    <w:rsid w:val="00673652"/>
    <w:rsid w:val="006737B7"/>
    <w:rsid w:val="0067387E"/>
    <w:rsid w:val="00673A5B"/>
    <w:rsid w:val="00673BB0"/>
    <w:rsid w:val="006744CC"/>
    <w:rsid w:val="0067462C"/>
    <w:rsid w:val="00674B86"/>
    <w:rsid w:val="00675080"/>
    <w:rsid w:val="006751A4"/>
    <w:rsid w:val="006755B4"/>
    <w:rsid w:val="00675752"/>
    <w:rsid w:val="00675771"/>
    <w:rsid w:val="006758DE"/>
    <w:rsid w:val="00675962"/>
    <w:rsid w:val="00675B92"/>
    <w:rsid w:val="00675BB8"/>
    <w:rsid w:val="00675C75"/>
    <w:rsid w:val="00675CC2"/>
    <w:rsid w:val="00675ED8"/>
    <w:rsid w:val="00675F8D"/>
    <w:rsid w:val="0067601A"/>
    <w:rsid w:val="00676071"/>
    <w:rsid w:val="0067611C"/>
    <w:rsid w:val="00676253"/>
    <w:rsid w:val="006765FF"/>
    <w:rsid w:val="006768BB"/>
    <w:rsid w:val="006769E7"/>
    <w:rsid w:val="00676AF5"/>
    <w:rsid w:val="00676D67"/>
    <w:rsid w:val="00680021"/>
    <w:rsid w:val="006803E5"/>
    <w:rsid w:val="0068064C"/>
    <w:rsid w:val="006809EB"/>
    <w:rsid w:val="00680E71"/>
    <w:rsid w:val="00681390"/>
    <w:rsid w:val="00681FE3"/>
    <w:rsid w:val="0068250E"/>
    <w:rsid w:val="00682900"/>
    <w:rsid w:val="00682B56"/>
    <w:rsid w:val="0068330F"/>
    <w:rsid w:val="00683563"/>
    <w:rsid w:val="00683590"/>
    <w:rsid w:val="00683AD5"/>
    <w:rsid w:val="00683CDF"/>
    <w:rsid w:val="00683E4D"/>
    <w:rsid w:val="00683F46"/>
    <w:rsid w:val="0068426B"/>
    <w:rsid w:val="0068488C"/>
    <w:rsid w:val="00684A9D"/>
    <w:rsid w:val="00684C5E"/>
    <w:rsid w:val="00684FC9"/>
    <w:rsid w:val="006851B5"/>
    <w:rsid w:val="00685414"/>
    <w:rsid w:val="0068561E"/>
    <w:rsid w:val="00685850"/>
    <w:rsid w:val="006859D9"/>
    <w:rsid w:val="006859E4"/>
    <w:rsid w:val="00685E85"/>
    <w:rsid w:val="00686108"/>
    <w:rsid w:val="0068635E"/>
    <w:rsid w:val="006864AC"/>
    <w:rsid w:val="006865AE"/>
    <w:rsid w:val="00686664"/>
    <w:rsid w:val="006868F7"/>
    <w:rsid w:val="00687760"/>
    <w:rsid w:val="00687916"/>
    <w:rsid w:val="006879E8"/>
    <w:rsid w:val="006879F9"/>
    <w:rsid w:val="00687C22"/>
    <w:rsid w:val="00687E97"/>
    <w:rsid w:val="00687F61"/>
    <w:rsid w:val="00690344"/>
    <w:rsid w:val="006903C2"/>
    <w:rsid w:val="00690664"/>
    <w:rsid w:val="00690671"/>
    <w:rsid w:val="006906D8"/>
    <w:rsid w:val="00690917"/>
    <w:rsid w:val="006909A5"/>
    <w:rsid w:val="00690A8B"/>
    <w:rsid w:val="00690D6A"/>
    <w:rsid w:val="006910FA"/>
    <w:rsid w:val="006912AD"/>
    <w:rsid w:val="00691370"/>
    <w:rsid w:val="006917F5"/>
    <w:rsid w:val="00691991"/>
    <w:rsid w:val="006919BE"/>
    <w:rsid w:val="00691EBF"/>
    <w:rsid w:val="00691F26"/>
    <w:rsid w:val="00691F71"/>
    <w:rsid w:val="00691F91"/>
    <w:rsid w:val="00692103"/>
    <w:rsid w:val="0069218C"/>
    <w:rsid w:val="0069221A"/>
    <w:rsid w:val="00692718"/>
    <w:rsid w:val="00692A1A"/>
    <w:rsid w:val="00692B52"/>
    <w:rsid w:val="00692D71"/>
    <w:rsid w:val="00692DF4"/>
    <w:rsid w:val="006930AA"/>
    <w:rsid w:val="00693213"/>
    <w:rsid w:val="006933F0"/>
    <w:rsid w:val="006935C8"/>
    <w:rsid w:val="006937A1"/>
    <w:rsid w:val="00694327"/>
    <w:rsid w:val="006943B2"/>
    <w:rsid w:val="00694853"/>
    <w:rsid w:val="0069495A"/>
    <w:rsid w:val="00694E0C"/>
    <w:rsid w:val="0069534E"/>
    <w:rsid w:val="00695431"/>
    <w:rsid w:val="00695814"/>
    <w:rsid w:val="00695920"/>
    <w:rsid w:val="00695F97"/>
    <w:rsid w:val="006962AE"/>
    <w:rsid w:val="00696596"/>
    <w:rsid w:val="006966B8"/>
    <w:rsid w:val="0069681A"/>
    <w:rsid w:val="00696A13"/>
    <w:rsid w:val="00696AB4"/>
    <w:rsid w:val="00696B14"/>
    <w:rsid w:val="00696B45"/>
    <w:rsid w:val="00696B79"/>
    <w:rsid w:val="00696F5D"/>
    <w:rsid w:val="006970B8"/>
    <w:rsid w:val="0069767A"/>
    <w:rsid w:val="00697781"/>
    <w:rsid w:val="00697A15"/>
    <w:rsid w:val="00697A3F"/>
    <w:rsid w:val="00697A97"/>
    <w:rsid w:val="00697D55"/>
    <w:rsid w:val="00697F15"/>
    <w:rsid w:val="006A042C"/>
    <w:rsid w:val="006A0518"/>
    <w:rsid w:val="006A0C2E"/>
    <w:rsid w:val="006A113B"/>
    <w:rsid w:val="006A1387"/>
    <w:rsid w:val="006A13C9"/>
    <w:rsid w:val="006A1450"/>
    <w:rsid w:val="006A148D"/>
    <w:rsid w:val="006A1977"/>
    <w:rsid w:val="006A1F15"/>
    <w:rsid w:val="006A224B"/>
    <w:rsid w:val="006A2E70"/>
    <w:rsid w:val="006A38C0"/>
    <w:rsid w:val="006A3C44"/>
    <w:rsid w:val="006A3F5B"/>
    <w:rsid w:val="006A4576"/>
    <w:rsid w:val="006A4667"/>
    <w:rsid w:val="006A4F7F"/>
    <w:rsid w:val="006A5624"/>
    <w:rsid w:val="006A58A3"/>
    <w:rsid w:val="006A59D2"/>
    <w:rsid w:val="006A5C9C"/>
    <w:rsid w:val="006A5F25"/>
    <w:rsid w:val="006A61C2"/>
    <w:rsid w:val="006A6277"/>
    <w:rsid w:val="006A6504"/>
    <w:rsid w:val="006A6520"/>
    <w:rsid w:val="006A65A5"/>
    <w:rsid w:val="006A67C1"/>
    <w:rsid w:val="006A6911"/>
    <w:rsid w:val="006A6BC5"/>
    <w:rsid w:val="006A6C50"/>
    <w:rsid w:val="006A6FBF"/>
    <w:rsid w:val="006A7017"/>
    <w:rsid w:val="006A723E"/>
    <w:rsid w:val="006A7298"/>
    <w:rsid w:val="006A7362"/>
    <w:rsid w:val="006A73F3"/>
    <w:rsid w:val="006A7448"/>
    <w:rsid w:val="006A76BE"/>
    <w:rsid w:val="006A7ACE"/>
    <w:rsid w:val="006A7B30"/>
    <w:rsid w:val="006B02B6"/>
    <w:rsid w:val="006B059D"/>
    <w:rsid w:val="006B05F2"/>
    <w:rsid w:val="006B0D10"/>
    <w:rsid w:val="006B0EF5"/>
    <w:rsid w:val="006B0F67"/>
    <w:rsid w:val="006B1108"/>
    <w:rsid w:val="006B1255"/>
    <w:rsid w:val="006B1273"/>
    <w:rsid w:val="006B1446"/>
    <w:rsid w:val="006B16A4"/>
    <w:rsid w:val="006B1E9A"/>
    <w:rsid w:val="006B1EC2"/>
    <w:rsid w:val="006B2153"/>
    <w:rsid w:val="006B2231"/>
    <w:rsid w:val="006B247B"/>
    <w:rsid w:val="006B25E2"/>
    <w:rsid w:val="006B27A7"/>
    <w:rsid w:val="006B281A"/>
    <w:rsid w:val="006B2998"/>
    <w:rsid w:val="006B2C22"/>
    <w:rsid w:val="006B2D82"/>
    <w:rsid w:val="006B30A2"/>
    <w:rsid w:val="006B3101"/>
    <w:rsid w:val="006B31A6"/>
    <w:rsid w:val="006B3285"/>
    <w:rsid w:val="006B3354"/>
    <w:rsid w:val="006B3600"/>
    <w:rsid w:val="006B371C"/>
    <w:rsid w:val="006B3727"/>
    <w:rsid w:val="006B3781"/>
    <w:rsid w:val="006B39D6"/>
    <w:rsid w:val="006B39FB"/>
    <w:rsid w:val="006B3DDF"/>
    <w:rsid w:val="006B43F5"/>
    <w:rsid w:val="006B44C1"/>
    <w:rsid w:val="006B45B2"/>
    <w:rsid w:val="006B4C16"/>
    <w:rsid w:val="006B4D03"/>
    <w:rsid w:val="006B5216"/>
    <w:rsid w:val="006B538B"/>
    <w:rsid w:val="006B5688"/>
    <w:rsid w:val="006B5846"/>
    <w:rsid w:val="006B5895"/>
    <w:rsid w:val="006B59AD"/>
    <w:rsid w:val="006B5F92"/>
    <w:rsid w:val="006B5FDC"/>
    <w:rsid w:val="006B64F3"/>
    <w:rsid w:val="006B6566"/>
    <w:rsid w:val="006B66A4"/>
    <w:rsid w:val="006B74F0"/>
    <w:rsid w:val="006B7D18"/>
    <w:rsid w:val="006B7F3C"/>
    <w:rsid w:val="006C0192"/>
    <w:rsid w:val="006C0285"/>
    <w:rsid w:val="006C034C"/>
    <w:rsid w:val="006C0A12"/>
    <w:rsid w:val="006C0BBE"/>
    <w:rsid w:val="006C0CE6"/>
    <w:rsid w:val="006C0E4C"/>
    <w:rsid w:val="006C0F0A"/>
    <w:rsid w:val="006C0F6F"/>
    <w:rsid w:val="006C1206"/>
    <w:rsid w:val="006C13A6"/>
    <w:rsid w:val="006C1459"/>
    <w:rsid w:val="006C14A7"/>
    <w:rsid w:val="006C19A9"/>
    <w:rsid w:val="006C1A4E"/>
    <w:rsid w:val="006C1A98"/>
    <w:rsid w:val="006C1F7F"/>
    <w:rsid w:val="006C22E8"/>
    <w:rsid w:val="006C2490"/>
    <w:rsid w:val="006C25F6"/>
    <w:rsid w:val="006C270A"/>
    <w:rsid w:val="006C281A"/>
    <w:rsid w:val="006C282D"/>
    <w:rsid w:val="006C2E3B"/>
    <w:rsid w:val="006C325F"/>
    <w:rsid w:val="006C35A8"/>
    <w:rsid w:val="006C3813"/>
    <w:rsid w:val="006C3C6E"/>
    <w:rsid w:val="006C3FDD"/>
    <w:rsid w:val="006C414E"/>
    <w:rsid w:val="006C41D3"/>
    <w:rsid w:val="006C433F"/>
    <w:rsid w:val="006C4BD4"/>
    <w:rsid w:val="006C5195"/>
    <w:rsid w:val="006C538D"/>
    <w:rsid w:val="006C53A1"/>
    <w:rsid w:val="006C58B3"/>
    <w:rsid w:val="006C5CA7"/>
    <w:rsid w:val="006C5F05"/>
    <w:rsid w:val="006C613F"/>
    <w:rsid w:val="006C616B"/>
    <w:rsid w:val="006C6415"/>
    <w:rsid w:val="006C64EF"/>
    <w:rsid w:val="006C6580"/>
    <w:rsid w:val="006C676E"/>
    <w:rsid w:val="006C6BE0"/>
    <w:rsid w:val="006C6C40"/>
    <w:rsid w:val="006C73CA"/>
    <w:rsid w:val="006C7565"/>
    <w:rsid w:val="006C7935"/>
    <w:rsid w:val="006C79BC"/>
    <w:rsid w:val="006C7CC1"/>
    <w:rsid w:val="006C7EBD"/>
    <w:rsid w:val="006C7EE2"/>
    <w:rsid w:val="006D00BD"/>
    <w:rsid w:val="006D0141"/>
    <w:rsid w:val="006D0698"/>
    <w:rsid w:val="006D0BD6"/>
    <w:rsid w:val="006D0CB2"/>
    <w:rsid w:val="006D0F45"/>
    <w:rsid w:val="006D0FE8"/>
    <w:rsid w:val="006D104C"/>
    <w:rsid w:val="006D1506"/>
    <w:rsid w:val="006D1585"/>
    <w:rsid w:val="006D15C4"/>
    <w:rsid w:val="006D1769"/>
    <w:rsid w:val="006D1CE5"/>
    <w:rsid w:val="006D1D57"/>
    <w:rsid w:val="006D1E0C"/>
    <w:rsid w:val="006D1FBB"/>
    <w:rsid w:val="006D2110"/>
    <w:rsid w:val="006D24C2"/>
    <w:rsid w:val="006D26CA"/>
    <w:rsid w:val="006D2BB7"/>
    <w:rsid w:val="006D2CBA"/>
    <w:rsid w:val="006D2CF8"/>
    <w:rsid w:val="006D2F38"/>
    <w:rsid w:val="006D2F64"/>
    <w:rsid w:val="006D368D"/>
    <w:rsid w:val="006D36CD"/>
    <w:rsid w:val="006D373D"/>
    <w:rsid w:val="006D3DC9"/>
    <w:rsid w:val="006D3FC8"/>
    <w:rsid w:val="006D4089"/>
    <w:rsid w:val="006D4382"/>
    <w:rsid w:val="006D45FF"/>
    <w:rsid w:val="006D49E5"/>
    <w:rsid w:val="006D4CCC"/>
    <w:rsid w:val="006D4FE4"/>
    <w:rsid w:val="006D54EA"/>
    <w:rsid w:val="006D58CA"/>
    <w:rsid w:val="006D59EC"/>
    <w:rsid w:val="006D5AC4"/>
    <w:rsid w:val="006D5E76"/>
    <w:rsid w:val="006D5F71"/>
    <w:rsid w:val="006D60AA"/>
    <w:rsid w:val="006D60C5"/>
    <w:rsid w:val="006D63E5"/>
    <w:rsid w:val="006D6839"/>
    <w:rsid w:val="006D6A12"/>
    <w:rsid w:val="006D6CD0"/>
    <w:rsid w:val="006D6EB3"/>
    <w:rsid w:val="006D6ECA"/>
    <w:rsid w:val="006D6FEC"/>
    <w:rsid w:val="006D72B5"/>
    <w:rsid w:val="006D77B3"/>
    <w:rsid w:val="006D77BF"/>
    <w:rsid w:val="006D7A32"/>
    <w:rsid w:val="006D7B51"/>
    <w:rsid w:val="006D7B76"/>
    <w:rsid w:val="006D7CC7"/>
    <w:rsid w:val="006D7ED4"/>
    <w:rsid w:val="006E02C3"/>
    <w:rsid w:val="006E038B"/>
    <w:rsid w:val="006E07F3"/>
    <w:rsid w:val="006E0954"/>
    <w:rsid w:val="006E1347"/>
    <w:rsid w:val="006E14F0"/>
    <w:rsid w:val="006E16CF"/>
    <w:rsid w:val="006E17EF"/>
    <w:rsid w:val="006E1812"/>
    <w:rsid w:val="006E1AC1"/>
    <w:rsid w:val="006E1BB2"/>
    <w:rsid w:val="006E1C92"/>
    <w:rsid w:val="006E1FDE"/>
    <w:rsid w:val="006E2041"/>
    <w:rsid w:val="006E2307"/>
    <w:rsid w:val="006E2575"/>
    <w:rsid w:val="006E3056"/>
    <w:rsid w:val="006E3937"/>
    <w:rsid w:val="006E3A12"/>
    <w:rsid w:val="006E3CDD"/>
    <w:rsid w:val="006E3DB3"/>
    <w:rsid w:val="006E47AD"/>
    <w:rsid w:val="006E49E7"/>
    <w:rsid w:val="006E4CB0"/>
    <w:rsid w:val="006E4D53"/>
    <w:rsid w:val="006E5092"/>
    <w:rsid w:val="006E52A2"/>
    <w:rsid w:val="006E533E"/>
    <w:rsid w:val="006E53F4"/>
    <w:rsid w:val="006E5481"/>
    <w:rsid w:val="006E5592"/>
    <w:rsid w:val="006E55B6"/>
    <w:rsid w:val="006E5660"/>
    <w:rsid w:val="006E5C6E"/>
    <w:rsid w:val="006E5D7C"/>
    <w:rsid w:val="006E5FFC"/>
    <w:rsid w:val="006E60FD"/>
    <w:rsid w:val="006E64D6"/>
    <w:rsid w:val="006E6613"/>
    <w:rsid w:val="006E6BBA"/>
    <w:rsid w:val="006E6E35"/>
    <w:rsid w:val="006E72E9"/>
    <w:rsid w:val="006E7687"/>
    <w:rsid w:val="006E77CA"/>
    <w:rsid w:val="006E78B8"/>
    <w:rsid w:val="006E79F5"/>
    <w:rsid w:val="006E7A93"/>
    <w:rsid w:val="006E7CAA"/>
    <w:rsid w:val="006F0000"/>
    <w:rsid w:val="006F00DC"/>
    <w:rsid w:val="006F0325"/>
    <w:rsid w:val="006F066A"/>
    <w:rsid w:val="006F07FB"/>
    <w:rsid w:val="006F0930"/>
    <w:rsid w:val="006F0A0D"/>
    <w:rsid w:val="006F0E7F"/>
    <w:rsid w:val="006F133F"/>
    <w:rsid w:val="006F14A0"/>
    <w:rsid w:val="006F154D"/>
    <w:rsid w:val="006F186D"/>
    <w:rsid w:val="006F196D"/>
    <w:rsid w:val="006F19F6"/>
    <w:rsid w:val="006F1A07"/>
    <w:rsid w:val="006F1C4A"/>
    <w:rsid w:val="006F1DF6"/>
    <w:rsid w:val="006F1E51"/>
    <w:rsid w:val="006F1F3B"/>
    <w:rsid w:val="006F1FED"/>
    <w:rsid w:val="006F21F9"/>
    <w:rsid w:val="006F26E6"/>
    <w:rsid w:val="006F2886"/>
    <w:rsid w:val="006F28BB"/>
    <w:rsid w:val="006F2909"/>
    <w:rsid w:val="006F2916"/>
    <w:rsid w:val="006F3508"/>
    <w:rsid w:val="006F3E4F"/>
    <w:rsid w:val="006F4046"/>
    <w:rsid w:val="006F407C"/>
    <w:rsid w:val="006F41FF"/>
    <w:rsid w:val="006F470F"/>
    <w:rsid w:val="006F479D"/>
    <w:rsid w:val="006F47F3"/>
    <w:rsid w:val="006F48B1"/>
    <w:rsid w:val="006F4D16"/>
    <w:rsid w:val="006F4EB2"/>
    <w:rsid w:val="006F515B"/>
    <w:rsid w:val="006F5274"/>
    <w:rsid w:val="006F5497"/>
    <w:rsid w:val="006F5E4B"/>
    <w:rsid w:val="006F6147"/>
    <w:rsid w:val="006F6721"/>
    <w:rsid w:val="006F682A"/>
    <w:rsid w:val="006F6DC6"/>
    <w:rsid w:val="006F72E9"/>
    <w:rsid w:val="006F7512"/>
    <w:rsid w:val="006F7C82"/>
    <w:rsid w:val="006F7EEE"/>
    <w:rsid w:val="00700013"/>
    <w:rsid w:val="00700180"/>
    <w:rsid w:val="0070019E"/>
    <w:rsid w:val="007001D6"/>
    <w:rsid w:val="00700206"/>
    <w:rsid w:val="00700419"/>
    <w:rsid w:val="00701201"/>
    <w:rsid w:val="00701861"/>
    <w:rsid w:val="00701B13"/>
    <w:rsid w:val="00701CDA"/>
    <w:rsid w:val="00702223"/>
    <w:rsid w:val="00702756"/>
    <w:rsid w:val="00702880"/>
    <w:rsid w:val="007028BB"/>
    <w:rsid w:val="00702C53"/>
    <w:rsid w:val="00702E26"/>
    <w:rsid w:val="00702E32"/>
    <w:rsid w:val="00702E35"/>
    <w:rsid w:val="00702F38"/>
    <w:rsid w:val="00703500"/>
    <w:rsid w:val="00703DC3"/>
    <w:rsid w:val="00703F45"/>
    <w:rsid w:val="007043EB"/>
    <w:rsid w:val="00704791"/>
    <w:rsid w:val="007047CB"/>
    <w:rsid w:val="00704A46"/>
    <w:rsid w:val="0070508B"/>
    <w:rsid w:val="007051D4"/>
    <w:rsid w:val="007052E1"/>
    <w:rsid w:val="00705406"/>
    <w:rsid w:val="00705A56"/>
    <w:rsid w:val="00705B2B"/>
    <w:rsid w:val="00705B71"/>
    <w:rsid w:val="00705D98"/>
    <w:rsid w:val="00705F4E"/>
    <w:rsid w:val="00706133"/>
    <w:rsid w:val="00706274"/>
    <w:rsid w:val="007062F7"/>
    <w:rsid w:val="00706619"/>
    <w:rsid w:val="0070693E"/>
    <w:rsid w:val="00706BF9"/>
    <w:rsid w:val="00706C18"/>
    <w:rsid w:val="00706EAC"/>
    <w:rsid w:val="00706FA9"/>
    <w:rsid w:val="007070DA"/>
    <w:rsid w:val="0070731B"/>
    <w:rsid w:val="00707383"/>
    <w:rsid w:val="007073A2"/>
    <w:rsid w:val="00707412"/>
    <w:rsid w:val="007075B4"/>
    <w:rsid w:val="00707708"/>
    <w:rsid w:val="007079F2"/>
    <w:rsid w:val="00707A09"/>
    <w:rsid w:val="00707B7F"/>
    <w:rsid w:val="00710373"/>
    <w:rsid w:val="0071078A"/>
    <w:rsid w:val="00710995"/>
    <w:rsid w:val="00710A4E"/>
    <w:rsid w:val="007114A2"/>
    <w:rsid w:val="007115A1"/>
    <w:rsid w:val="007116B1"/>
    <w:rsid w:val="00711796"/>
    <w:rsid w:val="00711CBB"/>
    <w:rsid w:val="00712203"/>
    <w:rsid w:val="0071260D"/>
    <w:rsid w:val="00712774"/>
    <w:rsid w:val="00712894"/>
    <w:rsid w:val="00712EAD"/>
    <w:rsid w:val="00713002"/>
    <w:rsid w:val="00713289"/>
    <w:rsid w:val="0071344C"/>
    <w:rsid w:val="0071392B"/>
    <w:rsid w:val="00713A2F"/>
    <w:rsid w:val="00713BD4"/>
    <w:rsid w:val="00713CF8"/>
    <w:rsid w:val="00714041"/>
    <w:rsid w:val="007145E0"/>
    <w:rsid w:val="0071490A"/>
    <w:rsid w:val="00714AF3"/>
    <w:rsid w:val="007153FC"/>
    <w:rsid w:val="00715579"/>
    <w:rsid w:val="007158A0"/>
    <w:rsid w:val="007158FF"/>
    <w:rsid w:val="00715F46"/>
    <w:rsid w:val="00715F9A"/>
    <w:rsid w:val="007166C7"/>
    <w:rsid w:val="007166FF"/>
    <w:rsid w:val="00716A55"/>
    <w:rsid w:val="00716AAE"/>
    <w:rsid w:val="00716D28"/>
    <w:rsid w:val="007174C6"/>
    <w:rsid w:val="007178D8"/>
    <w:rsid w:val="007178FE"/>
    <w:rsid w:val="00717A72"/>
    <w:rsid w:val="00717C33"/>
    <w:rsid w:val="00717DAD"/>
    <w:rsid w:val="00720084"/>
    <w:rsid w:val="0072017F"/>
    <w:rsid w:val="00720259"/>
    <w:rsid w:val="007202EE"/>
    <w:rsid w:val="007208C2"/>
    <w:rsid w:val="00720D2B"/>
    <w:rsid w:val="00721122"/>
    <w:rsid w:val="007211F7"/>
    <w:rsid w:val="00721351"/>
    <w:rsid w:val="0072139E"/>
    <w:rsid w:val="00721482"/>
    <w:rsid w:val="007218B3"/>
    <w:rsid w:val="007219CC"/>
    <w:rsid w:val="00721BF9"/>
    <w:rsid w:val="00721E1D"/>
    <w:rsid w:val="00721E66"/>
    <w:rsid w:val="0072296E"/>
    <w:rsid w:val="00722C4D"/>
    <w:rsid w:val="00722CCF"/>
    <w:rsid w:val="00723E23"/>
    <w:rsid w:val="00723E58"/>
    <w:rsid w:val="007240BA"/>
    <w:rsid w:val="007240CE"/>
    <w:rsid w:val="00724202"/>
    <w:rsid w:val="0072421B"/>
    <w:rsid w:val="00724364"/>
    <w:rsid w:val="00724420"/>
    <w:rsid w:val="0072455A"/>
    <w:rsid w:val="007247E7"/>
    <w:rsid w:val="00724A8C"/>
    <w:rsid w:val="00724C8A"/>
    <w:rsid w:val="00724D5B"/>
    <w:rsid w:val="00724E4D"/>
    <w:rsid w:val="00724F11"/>
    <w:rsid w:val="007259B6"/>
    <w:rsid w:val="00725A5E"/>
    <w:rsid w:val="00725BA6"/>
    <w:rsid w:val="00725BA8"/>
    <w:rsid w:val="00725D23"/>
    <w:rsid w:val="0072622E"/>
    <w:rsid w:val="007264AC"/>
    <w:rsid w:val="007264FA"/>
    <w:rsid w:val="0072662D"/>
    <w:rsid w:val="007268AC"/>
    <w:rsid w:val="00726C35"/>
    <w:rsid w:val="00726CC0"/>
    <w:rsid w:val="00727156"/>
    <w:rsid w:val="00727478"/>
    <w:rsid w:val="00727506"/>
    <w:rsid w:val="00727F3C"/>
    <w:rsid w:val="007309A3"/>
    <w:rsid w:val="00730CBC"/>
    <w:rsid w:val="00730E08"/>
    <w:rsid w:val="007313BD"/>
    <w:rsid w:val="0073150A"/>
    <w:rsid w:val="00731547"/>
    <w:rsid w:val="00731AB8"/>
    <w:rsid w:val="00731ABC"/>
    <w:rsid w:val="00731BD6"/>
    <w:rsid w:val="00731C75"/>
    <w:rsid w:val="00731E46"/>
    <w:rsid w:val="007321B2"/>
    <w:rsid w:val="007322C8"/>
    <w:rsid w:val="0073248F"/>
    <w:rsid w:val="007324ED"/>
    <w:rsid w:val="007326AA"/>
    <w:rsid w:val="0073287F"/>
    <w:rsid w:val="00732E60"/>
    <w:rsid w:val="00732F05"/>
    <w:rsid w:val="0073306F"/>
    <w:rsid w:val="00733760"/>
    <w:rsid w:val="00733850"/>
    <w:rsid w:val="00733B2D"/>
    <w:rsid w:val="00733CA4"/>
    <w:rsid w:val="00733DF2"/>
    <w:rsid w:val="00733E6C"/>
    <w:rsid w:val="00733F8E"/>
    <w:rsid w:val="007344B5"/>
    <w:rsid w:val="007347A3"/>
    <w:rsid w:val="0073481D"/>
    <w:rsid w:val="00734D00"/>
    <w:rsid w:val="00734FA6"/>
    <w:rsid w:val="0073500B"/>
    <w:rsid w:val="007353AF"/>
    <w:rsid w:val="007357D2"/>
    <w:rsid w:val="00735E0C"/>
    <w:rsid w:val="00736113"/>
    <w:rsid w:val="007365BE"/>
    <w:rsid w:val="00736691"/>
    <w:rsid w:val="00736893"/>
    <w:rsid w:val="00736B04"/>
    <w:rsid w:val="00736B89"/>
    <w:rsid w:val="007371F9"/>
    <w:rsid w:val="007374C9"/>
    <w:rsid w:val="007374D9"/>
    <w:rsid w:val="0073787C"/>
    <w:rsid w:val="007379A7"/>
    <w:rsid w:val="00737A95"/>
    <w:rsid w:val="00737F22"/>
    <w:rsid w:val="00740615"/>
    <w:rsid w:val="00740B15"/>
    <w:rsid w:val="00740BAE"/>
    <w:rsid w:val="00740BCD"/>
    <w:rsid w:val="007416F3"/>
    <w:rsid w:val="00741A38"/>
    <w:rsid w:val="00741A54"/>
    <w:rsid w:val="00741C4B"/>
    <w:rsid w:val="00741C57"/>
    <w:rsid w:val="00741D4D"/>
    <w:rsid w:val="007421FB"/>
    <w:rsid w:val="0074224C"/>
    <w:rsid w:val="00742287"/>
    <w:rsid w:val="0074248B"/>
    <w:rsid w:val="007425F3"/>
    <w:rsid w:val="0074288E"/>
    <w:rsid w:val="00742CF0"/>
    <w:rsid w:val="00743135"/>
    <w:rsid w:val="007435C4"/>
    <w:rsid w:val="00743631"/>
    <w:rsid w:val="00743840"/>
    <w:rsid w:val="00743878"/>
    <w:rsid w:val="00743BD2"/>
    <w:rsid w:val="007441E8"/>
    <w:rsid w:val="00744491"/>
    <w:rsid w:val="0074496B"/>
    <w:rsid w:val="00744B04"/>
    <w:rsid w:val="00744D7D"/>
    <w:rsid w:val="00744DF1"/>
    <w:rsid w:val="00744E26"/>
    <w:rsid w:val="00745266"/>
    <w:rsid w:val="00745D0F"/>
    <w:rsid w:val="00746806"/>
    <w:rsid w:val="0074699F"/>
    <w:rsid w:val="00746A0E"/>
    <w:rsid w:val="00746D4A"/>
    <w:rsid w:val="00746F7F"/>
    <w:rsid w:val="007470E9"/>
    <w:rsid w:val="007473CD"/>
    <w:rsid w:val="00747705"/>
    <w:rsid w:val="00747892"/>
    <w:rsid w:val="00747AF9"/>
    <w:rsid w:val="00747CB4"/>
    <w:rsid w:val="00747EA5"/>
    <w:rsid w:val="007503A1"/>
    <w:rsid w:val="007506F9"/>
    <w:rsid w:val="007509C3"/>
    <w:rsid w:val="00750AA7"/>
    <w:rsid w:val="00750D09"/>
    <w:rsid w:val="0075100A"/>
    <w:rsid w:val="007511C1"/>
    <w:rsid w:val="00751337"/>
    <w:rsid w:val="007515EE"/>
    <w:rsid w:val="00751D38"/>
    <w:rsid w:val="00751EE7"/>
    <w:rsid w:val="007521C6"/>
    <w:rsid w:val="0075236C"/>
    <w:rsid w:val="00752686"/>
    <w:rsid w:val="00752858"/>
    <w:rsid w:val="00752879"/>
    <w:rsid w:val="00752CF2"/>
    <w:rsid w:val="00753152"/>
    <w:rsid w:val="0075365D"/>
    <w:rsid w:val="0075398A"/>
    <w:rsid w:val="00753D49"/>
    <w:rsid w:val="00753E94"/>
    <w:rsid w:val="007544F1"/>
    <w:rsid w:val="0075478F"/>
    <w:rsid w:val="00754CEB"/>
    <w:rsid w:val="00755DA0"/>
    <w:rsid w:val="00755DEA"/>
    <w:rsid w:val="0075636F"/>
    <w:rsid w:val="0075642F"/>
    <w:rsid w:val="0075689C"/>
    <w:rsid w:val="00756DD7"/>
    <w:rsid w:val="00757007"/>
    <w:rsid w:val="00757818"/>
    <w:rsid w:val="00757C4E"/>
    <w:rsid w:val="00757F8D"/>
    <w:rsid w:val="0076015A"/>
    <w:rsid w:val="0076016C"/>
    <w:rsid w:val="00760416"/>
    <w:rsid w:val="007604B2"/>
    <w:rsid w:val="007604C4"/>
    <w:rsid w:val="0076054D"/>
    <w:rsid w:val="0076112F"/>
    <w:rsid w:val="007612A6"/>
    <w:rsid w:val="007614D6"/>
    <w:rsid w:val="00761618"/>
    <w:rsid w:val="00761B98"/>
    <w:rsid w:val="00761BD3"/>
    <w:rsid w:val="00762496"/>
    <w:rsid w:val="00762633"/>
    <w:rsid w:val="007628E2"/>
    <w:rsid w:val="007629C9"/>
    <w:rsid w:val="00762BD3"/>
    <w:rsid w:val="00762EB9"/>
    <w:rsid w:val="0076313E"/>
    <w:rsid w:val="00763502"/>
    <w:rsid w:val="00763635"/>
    <w:rsid w:val="00763F90"/>
    <w:rsid w:val="0076406B"/>
    <w:rsid w:val="0076443B"/>
    <w:rsid w:val="00764498"/>
    <w:rsid w:val="007646D6"/>
    <w:rsid w:val="007647E8"/>
    <w:rsid w:val="007648C1"/>
    <w:rsid w:val="00765136"/>
    <w:rsid w:val="007652E6"/>
    <w:rsid w:val="00765392"/>
    <w:rsid w:val="007657C6"/>
    <w:rsid w:val="00765D9A"/>
    <w:rsid w:val="00765FB0"/>
    <w:rsid w:val="007660BB"/>
    <w:rsid w:val="0076612D"/>
    <w:rsid w:val="00766E2A"/>
    <w:rsid w:val="00766FD0"/>
    <w:rsid w:val="00767933"/>
    <w:rsid w:val="00767A35"/>
    <w:rsid w:val="00767A99"/>
    <w:rsid w:val="00767C5F"/>
    <w:rsid w:val="00767E3C"/>
    <w:rsid w:val="00767F6C"/>
    <w:rsid w:val="0077000E"/>
    <w:rsid w:val="007704C1"/>
    <w:rsid w:val="00770510"/>
    <w:rsid w:val="00770998"/>
    <w:rsid w:val="00771548"/>
    <w:rsid w:val="00771D06"/>
    <w:rsid w:val="00772315"/>
    <w:rsid w:val="007726C0"/>
    <w:rsid w:val="00772702"/>
    <w:rsid w:val="00772935"/>
    <w:rsid w:val="00772D88"/>
    <w:rsid w:val="00772F8D"/>
    <w:rsid w:val="0077351C"/>
    <w:rsid w:val="00773B4E"/>
    <w:rsid w:val="00773B94"/>
    <w:rsid w:val="00774B74"/>
    <w:rsid w:val="00774E9F"/>
    <w:rsid w:val="00774FA1"/>
    <w:rsid w:val="00775370"/>
    <w:rsid w:val="00775516"/>
    <w:rsid w:val="0077573B"/>
    <w:rsid w:val="007758AB"/>
    <w:rsid w:val="00775915"/>
    <w:rsid w:val="00775D92"/>
    <w:rsid w:val="00775DDC"/>
    <w:rsid w:val="00775FB9"/>
    <w:rsid w:val="00776202"/>
    <w:rsid w:val="00776311"/>
    <w:rsid w:val="0077647F"/>
    <w:rsid w:val="00776599"/>
    <w:rsid w:val="007765F5"/>
    <w:rsid w:val="00776688"/>
    <w:rsid w:val="0077696F"/>
    <w:rsid w:val="00776A72"/>
    <w:rsid w:val="00776ABF"/>
    <w:rsid w:val="00776B49"/>
    <w:rsid w:val="00776BB6"/>
    <w:rsid w:val="00777047"/>
    <w:rsid w:val="0077705E"/>
    <w:rsid w:val="007771AD"/>
    <w:rsid w:val="0077735F"/>
    <w:rsid w:val="0077765D"/>
    <w:rsid w:val="0077798A"/>
    <w:rsid w:val="00777BD5"/>
    <w:rsid w:val="00777C11"/>
    <w:rsid w:val="007802B9"/>
    <w:rsid w:val="007805F0"/>
    <w:rsid w:val="007806C0"/>
    <w:rsid w:val="007807A2"/>
    <w:rsid w:val="0078178E"/>
    <w:rsid w:val="0078187E"/>
    <w:rsid w:val="00781925"/>
    <w:rsid w:val="00781BCD"/>
    <w:rsid w:val="00782360"/>
    <w:rsid w:val="00782E62"/>
    <w:rsid w:val="0078381D"/>
    <w:rsid w:val="007838FC"/>
    <w:rsid w:val="00783C33"/>
    <w:rsid w:val="00783DF8"/>
    <w:rsid w:val="00783F5A"/>
    <w:rsid w:val="0078463E"/>
    <w:rsid w:val="00784821"/>
    <w:rsid w:val="007848E1"/>
    <w:rsid w:val="00784AF3"/>
    <w:rsid w:val="00784D7C"/>
    <w:rsid w:val="00784DC4"/>
    <w:rsid w:val="00784E2B"/>
    <w:rsid w:val="007850D1"/>
    <w:rsid w:val="007853C1"/>
    <w:rsid w:val="00785533"/>
    <w:rsid w:val="00785B01"/>
    <w:rsid w:val="00785BE7"/>
    <w:rsid w:val="00785CA6"/>
    <w:rsid w:val="00785F07"/>
    <w:rsid w:val="007860DF"/>
    <w:rsid w:val="00786109"/>
    <w:rsid w:val="00786408"/>
    <w:rsid w:val="0078676B"/>
    <w:rsid w:val="0078691C"/>
    <w:rsid w:val="007869A5"/>
    <w:rsid w:val="0078717B"/>
    <w:rsid w:val="007872F2"/>
    <w:rsid w:val="0078786C"/>
    <w:rsid w:val="00787E8B"/>
    <w:rsid w:val="00787F0F"/>
    <w:rsid w:val="00790398"/>
    <w:rsid w:val="007903B8"/>
    <w:rsid w:val="007907BD"/>
    <w:rsid w:val="007907D8"/>
    <w:rsid w:val="00790DDE"/>
    <w:rsid w:val="00790EE4"/>
    <w:rsid w:val="00791365"/>
    <w:rsid w:val="00791465"/>
    <w:rsid w:val="00791CC5"/>
    <w:rsid w:val="0079229B"/>
    <w:rsid w:val="00792C2C"/>
    <w:rsid w:val="00792C2F"/>
    <w:rsid w:val="0079319F"/>
    <w:rsid w:val="007933A7"/>
    <w:rsid w:val="007933C7"/>
    <w:rsid w:val="007934AB"/>
    <w:rsid w:val="007935E6"/>
    <w:rsid w:val="00793752"/>
    <w:rsid w:val="0079392B"/>
    <w:rsid w:val="00793945"/>
    <w:rsid w:val="00793E8A"/>
    <w:rsid w:val="00793EAD"/>
    <w:rsid w:val="007941BB"/>
    <w:rsid w:val="00794207"/>
    <w:rsid w:val="007943C0"/>
    <w:rsid w:val="007943F5"/>
    <w:rsid w:val="0079473B"/>
    <w:rsid w:val="00794830"/>
    <w:rsid w:val="00794946"/>
    <w:rsid w:val="00794A0C"/>
    <w:rsid w:val="00794A7C"/>
    <w:rsid w:val="00794BF8"/>
    <w:rsid w:val="00794C3D"/>
    <w:rsid w:val="00794CF4"/>
    <w:rsid w:val="00795079"/>
    <w:rsid w:val="007955A1"/>
    <w:rsid w:val="00795DEB"/>
    <w:rsid w:val="00795E68"/>
    <w:rsid w:val="007964B7"/>
    <w:rsid w:val="00796558"/>
    <w:rsid w:val="00796637"/>
    <w:rsid w:val="0079667C"/>
    <w:rsid w:val="007966EF"/>
    <w:rsid w:val="007967FC"/>
    <w:rsid w:val="007968E7"/>
    <w:rsid w:val="00796B18"/>
    <w:rsid w:val="00796CBE"/>
    <w:rsid w:val="00796F9F"/>
    <w:rsid w:val="00797116"/>
    <w:rsid w:val="00797117"/>
    <w:rsid w:val="0079716D"/>
    <w:rsid w:val="00797765"/>
    <w:rsid w:val="00797A5F"/>
    <w:rsid w:val="00797AAB"/>
    <w:rsid w:val="00797B3E"/>
    <w:rsid w:val="007A02C6"/>
    <w:rsid w:val="007A031B"/>
    <w:rsid w:val="007A0558"/>
    <w:rsid w:val="007A05BE"/>
    <w:rsid w:val="007A05D5"/>
    <w:rsid w:val="007A0D5F"/>
    <w:rsid w:val="007A0FA0"/>
    <w:rsid w:val="007A14A2"/>
    <w:rsid w:val="007A1527"/>
    <w:rsid w:val="007A15E0"/>
    <w:rsid w:val="007A1649"/>
    <w:rsid w:val="007A198B"/>
    <w:rsid w:val="007A1BD3"/>
    <w:rsid w:val="007A1EB0"/>
    <w:rsid w:val="007A274C"/>
    <w:rsid w:val="007A2855"/>
    <w:rsid w:val="007A28C6"/>
    <w:rsid w:val="007A2AC0"/>
    <w:rsid w:val="007A2EB8"/>
    <w:rsid w:val="007A2EF9"/>
    <w:rsid w:val="007A2FA1"/>
    <w:rsid w:val="007A3ADE"/>
    <w:rsid w:val="007A3D86"/>
    <w:rsid w:val="007A3DCD"/>
    <w:rsid w:val="007A4037"/>
    <w:rsid w:val="007A45ED"/>
    <w:rsid w:val="007A47A6"/>
    <w:rsid w:val="007A4D85"/>
    <w:rsid w:val="007A56BC"/>
    <w:rsid w:val="007A6044"/>
    <w:rsid w:val="007A617A"/>
    <w:rsid w:val="007A68F7"/>
    <w:rsid w:val="007A6F7C"/>
    <w:rsid w:val="007A706B"/>
    <w:rsid w:val="007A71F8"/>
    <w:rsid w:val="007A7293"/>
    <w:rsid w:val="007A7980"/>
    <w:rsid w:val="007B0AA0"/>
    <w:rsid w:val="007B0BE6"/>
    <w:rsid w:val="007B0C30"/>
    <w:rsid w:val="007B102E"/>
    <w:rsid w:val="007B13AB"/>
    <w:rsid w:val="007B1544"/>
    <w:rsid w:val="007B1692"/>
    <w:rsid w:val="007B23D4"/>
    <w:rsid w:val="007B260D"/>
    <w:rsid w:val="007B260E"/>
    <w:rsid w:val="007B26BA"/>
    <w:rsid w:val="007B2922"/>
    <w:rsid w:val="007B2AB4"/>
    <w:rsid w:val="007B2ABF"/>
    <w:rsid w:val="007B2C66"/>
    <w:rsid w:val="007B2D78"/>
    <w:rsid w:val="007B30DC"/>
    <w:rsid w:val="007B32DC"/>
    <w:rsid w:val="007B395E"/>
    <w:rsid w:val="007B3DEA"/>
    <w:rsid w:val="007B4097"/>
    <w:rsid w:val="007B41CA"/>
    <w:rsid w:val="007B4524"/>
    <w:rsid w:val="007B4D90"/>
    <w:rsid w:val="007B4F20"/>
    <w:rsid w:val="007B535F"/>
    <w:rsid w:val="007B5758"/>
    <w:rsid w:val="007B5794"/>
    <w:rsid w:val="007B58FD"/>
    <w:rsid w:val="007B6147"/>
    <w:rsid w:val="007B61C4"/>
    <w:rsid w:val="007B626D"/>
    <w:rsid w:val="007B6736"/>
    <w:rsid w:val="007B706D"/>
    <w:rsid w:val="007B7272"/>
    <w:rsid w:val="007C0009"/>
    <w:rsid w:val="007C009B"/>
    <w:rsid w:val="007C0209"/>
    <w:rsid w:val="007C0380"/>
    <w:rsid w:val="007C03B5"/>
    <w:rsid w:val="007C085E"/>
    <w:rsid w:val="007C0F11"/>
    <w:rsid w:val="007C1081"/>
    <w:rsid w:val="007C1356"/>
    <w:rsid w:val="007C1364"/>
    <w:rsid w:val="007C1B9D"/>
    <w:rsid w:val="007C1D97"/>
    <w:rsid w:val="007C1DCE"/>
    <w:rsid w:val="007C1E63"/>
    <w:rsid w:val="007C1F27"/>
    <w:rsid w:val="007C1F28"/>
    <w:rsid w:val="007C1FEE"/>
    <w:rsid w:val="007C20C5"/>
    <w:rsid w:val="007C227E"/>
    <w:rsid w:val="007C22D3"/>
    <w:rsid w:val="007C2338"/>
    <w:rsid w:val="007C251E"/>
    <w:rsid w:val="007C258A"/>
    <w:rsid w:val="007C25D6"/>
    <w:rsid w:val="007C2743"/>
    <w:rsid w:val="007C29F4"/>
    <w:rsid w:val="007C2B3F"/>
    <w:rsid w:val="007C2B89"/>
    <w:rsid w:val="007C2C11"/>
    <w:rsid w:val="007C2C12"/>
    <w:rsid w:val="007C2CE5"/>
    <w:rsid w:val="007C2EBE"/>
    <w:rsid w:val="007C2F1F"/>
    <w:rsid w:val="007C3048"/>
    <w:rsid w:val="007C3177"/>
    <w:rsid w:val="007C3320"/>
    <w:rsid w:val="007C3542"/>
    <w:rsid w:val="007C3691"/>
    <w:rsid w:val="007C3B27"/>
    <w:rsid w:val="007C3B2F"/>
    <w:rsid w:val="007C3F52"/>
    <w:rsid w:val="007C4359"/>
    <w:rsid w:val="007C4435"/>
    <w:rsid w:val="007C45DB"/>
    <w:rsid w:val="007C484A"/>
    <w:rsid w:val="007C48FA"/>
    <w:rsid w:val="007C4BAD"/>
    <w:rsid w:val="007C4C68"/>
    <w:rsid w:val="007C50B8"/>
    <w:rsid w:val="007C5B59"/>
    <w:rsid w:val="007C5D05"/>
    <w:rsid w:val="007C5D36"/>
    <w:rsid w:val="007C5DF7"/>
    <w:rsid w:val="007C5EAA"/>
    <w:rsid w:val="007C5F24"/>
    <w:rsid w:val="007C5FD4"/>
    <w:rsid w:val="007C6948"/>
    <w:rsid w:val="007C6985"/>
    <w:rsid w:val="007C6B80"/>
    <w:rsid w:val="007C6C0E"/>
    <w:rsid w:val="007C6C9B"/>
    <w:rsid w:val="007C70AB"/>
    <w:rsid w:val="007C7128"/>
    <w:rsid w:val="007C72EC"/>
    <w:rsid w:val="007C7849"/>
    <w:rsid w:val="007C7872"/>
    <w:rsid w:val="007C7B73"/>
    <w:rsid w:val="007D00FD"/>
    <w:rsid w:val="007D06D1"/>
    <w:rsid w:val="007D0864"/>
    <w:rsid w:val="007D0948"/>
    <w:rsid w:val="007D09A8"/>
    <w:rsid w:val="007D0A8D"/>
    <w:rsid w:val="007D1330"/>
    <w:rsid w:val="007D13E7"/>
    <w:rsid w:val="007D1693"/>
    <w:rsid w:val="007D1B2A"/>
    <w:rsid w:val="007D1B5B"/>
    <w:rsid w:val="007D1B85"/>
    <w:rsid w:val="007D1F35"/>
    <w:rsid w:val="007D24C2"/>
    <w:rsid w:val="007D2826"/>
    <w:rsid w:val="007D29F5"/>
    <w:rsid w:val="007D2A96"/>
    <w:rsid w:val="007D2F1D"/>
    <w:rsid w:val="007D3221"/>
    <w:rsid w:val="007D3284"/>
    <w:rsid w:val="007D33F0"/>
    <w:rsid w:val="007D357A"/>
    <w:rsid w:val="007D37EE"/>
    <w:rsid w:val="007D3ADA"/>
    <w:rsid w:val="007D3D56"/>
    <w:rsid w:val="007D3F00"/>
    <w:rsid w:val="007D3F35"/>
    <w:rsid w:val="007D4432"/>
    <w:rsid w:val="007D448E"/>
    <w:rsid w:val="007D44DE"/>
    <w:rsid w:val="007D481F"/>
    <w:rsid w:val="007D4958"/>
    <w:rsid w:val="007D4C44"/>
    <w:rsid w:val="007D4CE1"/>
    <w:rsid w:val="007D4F55"/>
    <w:rsid w:val="007D5418"/>
    <w:rsid w:val="007D5791"/>
    <w:rsid w:val="007D5852"/>
    <w:rsid w:val="007D596B"/>
    <w:rsid w:val="007D59DA"/>
    <w:rsid w:val="007D5C0E"/>
    <w:rsid w:val="007D60E1"/>
    <w:rsid w:val="007D648B"/>
    <w:rsid w:val="007D675A"/>
    <w:rsid w:val="007D68E8"/>
    <w:rsid w:val="007D6B1C"/>
    <w:rsid w:val="007D6B8A"/>
    <w:rsid w:val="007D6EE9"/>
    <w:rsid w:val="007D6F6B"/>
    <w:rsid w:val="007D71F5"/>
    <w:rsid w:val="007D721D"/>
    <w:rsid w:val="007D73EB"/>
    <w:rsid w:val="007D73FF"/>
    <w:rsid w:val="007D74BC"/>
    <w:rsid w:val="007D7A31"/>
    <w:rsid w:val="007D7FA4"/>
    <w:rsid w:val="007E01FE"/>
    <w:rsid w:val="007E0333"/>
    <w:rsid w:val="007E0A8F"/>
    <w:rsid w:val="007E0BE3"/>
    <w:rsid w:val="007E0DE4"/>
    <w:rsid w:val="007E1385"/>
    <w:rsid w:val="007E14BD"/>
    <w:rsid w:val="007E16BA"/>
    <w:rsid w:val="007E1733"/>
    <w:rsid w:val="007E19DB"/>
    <w:rsid w:val="007E1AA5"/>
    <w:rsid w:val="007E1FE1"/>
    <w:rsid w:val="007E24B6"/>
    <w:rsid w:val="007E2AEF"/>
    <w:rsid w:val="007E2D45"/>
    <w:rsid w:val="007E2EB8"/>
    <w:rsid w:val="007E2FAF"/>
    <w:rsid w:val="007E3111"/>
    <w:rsid w:val="007E34E0"/>
    <w:rsid w:val="007E3513"/>
    <w:rsid w:val="007E3ADD"/>
    <w:rsid w:val="007E3E15"/>
    <w:rsid w:val="007E4033"/>
    <w:rsid w:val="007E41D1"/>
    <w:rsid w:val="007E4592"/>
    <w:rsid w:val="007E4611"/>
    <w:rsid w:val="007E4A93"/>
    <w:rsid w:val="007E4CFA"/>
    <w:rsid w:val="007E52A2"/>
    <w:rsid w:val="007E550B"/>
    <w:rsid w:val="007E5A1B"/>
    <w:rsid w:val="007E5C81"/>
    <w:rsid w:val="007E5CEA"/>
    <w:rsid w:val="007E5D7A"/>
    <w:rsid w:val="007E5F7D"/>
    <w:rsid w:val="007E63BF"/>
    <w:rsid w:val="007E642A"/>
    <w:rsid w:val="007E6752"/>
    <w:rsid w:val="007E6B43"/>
    <w:rsid w:val="007E6D21"/>
    <w:rsid w:val="007E6F96"/>
    <w:rsid w:val="007E7495"/>
    <w:rsid w:val="007E77BA"/>
    <w:rsid w:val="007E7B37"/>
    <w:rsid w:val="007E7B9F"/>
    <w:rsid w:val="007E7C4C"/>
    <w:rsid w:val="007E7E94"/>
    <w:rsid w:val="007F0663"/>
    <w:rsid w:val="007F09FE"/>
    <w:rsid w:val="007F0CD6"/>
    <w:rsid w:val="007F107E"/>
    <w:rsid w:val="007F1589"/>
    <w:rsid w:val="007F1794"/>
    <w:rsid w:val="007F19B5"/>
    <w:rsid w:val="007F1A7C"/>
    <w:rsid w:val="007F1E24"/>
    <w:rsid w:val="007F1EEA"/>
    <w:rsid w:val="007F1F1D"/>
    <w:rsid w:val="007F2408"/>
    <w:rsid w:val="007F263F"/>
    <w:rsid w:val="007F2B23"/>
    <w:rsid w:val="007F2B26"/>
    <w:rsid w:val="007F31ED"/>
    <w:rsid w:val="007F3938"/>
    <w:rsid w:val="007F39A3"/>
    <w:rsid w:val="007F3EA8"/>
    <w:rsid w:val="007F4110"/>
    <w:rsid w:val="007F4445"/>
    <w:rsid w:val="007F44EB"/>
    <w:rsid w:val="007F45A5"/>
    <w:rsid w:val="007F464A"/>
    <w:rsid w:val="007F4810"/>
    <w:rsid w:val="007F4B30"/>
    <w:rsid w:val="007F4D6E"/>
    <w:rsid w:val="007F51E9"/>
    <w:rsid w:val="007F53C9"/>
    <w:rsid w:val="007F5621"/>
    <w:rsid w:val="007F56C0"/>
    <w:rsid w:val="007F573A"/>
    <w:rsid w:val="007F5D7B"/>
    <w:rsid w:val="007F5DF9"/>
    <w:rsid w:val="007F613A"/>
    <w:rsid w:val="007F61AC"/>
    <w:rsid w:val="007F630A"/>
    <w:rsid w:val="007F64B8"/>
    <w:rsid w:val="007F6912"/>
    <w:rsid w:val="007F6C90"/>
    <w:rsid w:val="007F6D22"/>
    <w:rsid w:val="007F6E51"/>
    <w:rsid w:val="007F7690"/>
    <w:rsid w:val="007F78D5"/>
    <w:rsid w:val="007F7983"/>
    <w:rsid w:val="007F7FB1"/>
    <w:rsid w:val="0080001F"/>
    <w:rsid w:val="00800179"/>
    <w:rsid w:val="00800207"/>
    <w:rsid w:val="00800268"/>
    <w:rsid w:val="00800495"/>
    <w:rsid w:val="00800739"/>
    <w:rsid w:val="00800800"/>
    <w:rsid w:val="00800A74"/>
    <w:rsid w:val="00800C58"/>
    <w:rsid w:val="00800F1C"/>
    <w:rsid w:val="00801090"/>
    <w:rsid w:val="00801364"/>
    <w:rsid w:val="00801741"/>
    <w:rsid w:val="00801C24"/>
    <w:rsid w:val="00801CC0"/>
    <w:rsid w:val="00801FEC"/>
    <w:rsid w:val="00802249"/>
    <w:rsid w:val="00802333"/>
    <w:rsid w:val="00802863"/>
    <w:rsid w:val="00802E3C"/>
    <w:rsid w:val="00802E6D"/>
    <w:rsid w:val="00802EEF"/>
    <w:rsid w:val="008032BF"/>
    <w:rsid w:val="008033CE"/>
    <w:rsid w:val="008034D3"/>
    <w:rsid w:val="0080380B"/>
    <w:rsid w:val="0080399A"/>
    <w:rsid w:val="008039B2"/>
    <w:rsid w:val="00803A94"/>
    <w:rsid w:val="00803B1F"/>
    <w:rsid w:val="00803C0D"/>
    <w:rsid w:val="00803C34"/>
    <w:rsid w:val="00803F82"/>
    <w:rsid w:val="0080405A"/>
    <w:rsid w:val="008040DE"/>
    <w:rsid w:val="008041B8"/>
    <w:rsid w:val="008044F9"/>
    <w:rsid w:val="00804A73"/>
    <w:rsid w:val="00804C00"/>
    <w:rsid w:val="00804D02"/>
    <w:rsid w:val="00804DA7"/>
    <w:rsid w:val="00804DCC"/>
    <w:rsid w:val="00804F45"/>
    <w:rsid w:val="008050C5"/>
    <w:rsid w:val="00805208"/>
    <w:rsid w:val="00805390"/>
    <w:rsid w:val="008056C1"/>
    <w:rsid w:val="0080584E"/>
    <w:rsid w:val="00805C78"/>
    <w:rsid w:val="00805F99"/>
    <w:rsid w:val="008065A7"/>
    <w:rsid w:val="00806ECF"/>
    <w:rsid w:val="0080703B"/>
    <w:rsid w:val="00807077"/>
    <w:rsid w:val="00807483"/>
    <w:rsid w:val="00807585"/>
    <w:rsid w:val="00807592"/>
    <w:rsid w:val="008077FA"/>
    <w:rsid w:val="008078AF"/>
    <w:rsid w:val="00807D64"/>
    <w:rsid w:val="00807DFA"/>
    <w:rsid w:val="00807E5E"/>
    <w:rsid w:val="008102B4"/>
    <w:rsid w:val="0081070D"/>
    <w:rsid w:val="0081095C"/>
    <w:rsid w:val="00810F8A"/>
    <w:rsid w:val="008118CC"/>
    <w:rsid w:val="008119FB"/>
    <w:rsid w:val="00811ADF"/>
    <w:rsid w:val="008124B6"/>
    <w:rsid w:val="008125D9"/>
    <w:rsid w:val="008126BA"/>
    <w:rsid w:val="00812BDD"/>
    <w:rsid w:val="00812C36"/>
    <w:rsid w:val="00812E24"/>
    <w:rsid w:val="00813095"/>
    <w:rsid w:val="0081313A"/>
    <w:rsid w:val="00813A81"/>
    <w:rsid w:val="00813D8B"/>
    <w:rsid w:val="0081427E"/>
    <w:rsid w:val="00814706"/>
    <w:rsid w:val="00814827"/>
    <w:rsid w:val="00814AF4"/>
    <w:rsid w:val="00814D1F"/>
    <w:rsid w:val="00814DD1"/>
    <w:rsid w:val="00814F13"/>
    <w:rsid w:val="008154C9"/>
    <w:rsid w:val="008156DA"/>
    <w:rsid w:val="00815A3E"/>
    <w:rsid w:val="0081638F"/>
    <w:rsid w:val="008167A5"/>
    <w:rsid w:val="0081680E"/>
    <w:rsid w:val="00816B6E"/>
    <w:rsid w:val="008170E7"/>
    <w:rsid w:val="008171E8"/>
    <w:rsid w:val="00817592"/>
    <w:rsid w:val="008178D1"/>
    <w:rsid w:val="00817A6E"/>
    <w:rsid w:val="008202D5"/>
    <w:rsid w:val="008206A1"/>
    <w:rsid w:val="0082097F"/>
    <w:rsid w:val="00820FF7"/>
    <w:rsid w:val="0082136C"/>
    <w:rsid w:val="00821572"/>
    <w:rsid w:val="00821640"/>
    <w:rsid w:val="00821684"/>
    <w:rsid w:val="00821803"/>
    <w:rsid w:val="00821837"/>
    <w:rsid w:val="00821969"/>
    <w:rsid w:val="00822198"/>
    <w:rsid w:val="00822218"/>
    <w:rsid w:val="00822431"/>
    <w:rsid w:val="0082254A"/>
    <w:rsid w:val="0082281D"/>
    <w:rsid w:val="008229A6"/>
    <w:rsid w:val="00822A44"/>
    <w:rsid w:val="00822C70"/>
    <w:rsid w:val="00823294"/>
    <w:rsid w:val="00823617"/>
    <w:rsid w:val="00823A80"/>
    <w:rsid w:val="00823C9A"/>
    <w:rsid w:val="00824091"/>
    <w:rsid w:val="008240A0"/>
    <w:rsid w:val="008240C6"/>
    <w:rsid w:val="008242EC"/>
    <w:rsid w:val="008246ED"/>
    <w:rsid w:val="0082548F"/>
    <w:rsid w:val="008256FA"/>
    <w:rsid w:val="0082598D"/>
    <w:rsid w:val="00825FFD"/>
    <w:rsid w:val="008260DF"/>
    <w:rsid w:val="0082640B"/>
    <w:rsid w:val="00826615"/>
    <w:rsid w:val="00826660"/>
    <w:rsid w:val="00826E9A"/>
    <w:rsid w:val="00827215"/>
    <w:rsid w:val="008272F6"/>
    <w:rsid w:val="00827534"/>
    <w:rsid w:val="00827D17"/>
    <w:rsid w:val="00827F78"/>
    <w:rsid w:val="00830146"/>
    <w:rsid w:val="00830817"/>
    <w:rsid w:val="00830885"/>
    <w:rsid w:val="00830AB6"/>
    <w:rsid w:val="00831251"/>
    <w:rsid w:val="0083181F"/>
    <w:rsid w:val="00831909"/>
    <w:rsid w:val="00831DEF"/>
    <w:rsid w:val="008328D9"/>
    <w:rsid w:val="008328E2"/>
    <w:rsid w:val="00832C59"/>
    <w:rsid w:val="00832C69"/>
    <w:rsid w:val="00832D91"/>
    <w:rsid w:val="00832DEC"/>
    <w:rsid w:val="008331D0"/>
    <w:rsid w:val="00833412"/>
    <w:rsid w:val="008338F2"/>
    <w:rsid w:val="00833F37"/>
    <w:rsid w:val="008341C6"/>
    <w:rsid w:val="008344A2"/>
    <w:rsid w:val="00834624"/>
    <w:rsid w:val="0083468F"/>
    <w:rsid w:val="00834AAA"/>
    <w:rsid w:val="00834D0F"/>
    <w:rsid w:val="00834D53"/>
    <w:rsid w:val="00835234"/>
    <w:rsid w:val="00835565"/>
    <w:rsid w:val="0083566F"/>
    <w:rsid w:val="0083580B"/>
    <w:rsid w:val="008358B6"/>
    <w:rsid w:val="00835B1D"/>
    <w:rsid w:val="00835FB3"/>
    <w:rsid w:val="00836036"/>
    <w:rsid w:val="00836468"/>
    <w:rsid w:val="0083697B"/>
    <w:rsid w:val="008377ED"/>
    <w:rsid w:val="00837A30"/>
    <w:rsid w:val="00837CCD"/>
    <w:rsid w:val="00837F31"/>
    <w:rsid w:val="008403EF"/>
    <w:rsid w:val="0084061D"/>
    <w:rsid w:val="00840A7D"/>
    <w:rsid w:val="00840D23"/>
    <w:rsid w:val="00840DA5"/>
    <w:rsid w:val="00840DB1"/>
    <w:rsid w:val="00840FCB"/>
    <w:rsid w:val="00841480"/>
    <w:rsid w:val="0084157D"/>
    <w:rsid w:val="00841674"/>
    <w:rsid w:val="008417ED"/>
    <w:rsid w:val="00841D10"/>
    <w:rsid w:val="00841D3F"/>
    <w:rsid w:val="00841ED1"/>
    <w:rsid w:val="00841F61"/>
    <w:rsid w:val="00841FCB"/>
    <w:rsid w:val="0084210A"/>
    <w:rsid w:val="00842163"/>
    <w:rsid w:val="008421F7"/>
    <w:rsid w:val="00842631"/>
    <w:rsid w:val="008429CC"/>
    <w:rsid w:val="00842AFE"/>
    <w:rsid w:val="00842CD8"/>
    <w:rsid w:val="008433B6"/>
    <w:rsid w:val="00843438"/>
    <w:rsid w:val="008434A6"/>
    <w:rsid w:val="00843740"/>
    <w:rsid w:val="00843962"/>
    <w:rsid w:val="00843D61"/>
    <w:rsid w:val="00843E4D"/>
    <w:rsid w:val="00843EE0"/>
    <w:rsid w:val="008440CB"/>
    <w:rsid w:val="008445F4"/>
    <w:rsid w:val="00844B95"/>
    <w:rsid w:val="00844C88"/>
    <w:rsid w:val="00844EFB"/>
    <w:rsid w:val="00845096"/>
    <w:rsid w:val="008450E5"/>
    <w:rsid w:val="008450F4"/>
    <w:rsid w:val="0084555A"/>
    <w:rsid w:val="00845A34"/>
    <w:rsid w:val="00845BFA"/>
    <w:rsid w:val="00845D5C"/>
    <w:rsid w:val="00845F83"/>
    <w:rsid w:val="008465EC"/>
    <w:rsid w:val="00846A2E"/>
    <w:rsid w:val="00846AF2"/>
    <w:rsid w:val="00846C44"/>
    <w:rsid w:val="00847266"/>
    <w:rsid w:val="00847272"/>
    <w:rsid w:val="00847993"/>
    <w:rsid w:val="00847CDE"/>
    <w:rsid w:val="00847E24"/>
    <w:rsid w:val="00847EA3"/>
    <w:rsid w:val="00850488"/>
    <w:rsid w:val="008509CB"/>
    <w:rsid w:val="00850B12"/>
    <w:rsid w:val="00850C0B"/>
    <w:rsid w:val="00850CCE"/>
    <w:rsid w:val="00851104"/>
    <w:rsid w:val="008511DE"/>
    <w:rsid w:val="008516A6"/>
    <w:rsid w:val="0085177F"/>
    <w:rsid w:val="00851BDB"/>
    <w:rsid w:val="00851C40"/>
    <w:rsid w:val="00852040"/>
    <w:rsid w:val="008523D6"/>
    <w:rsid w:val="00852A79"/>
    <w:rsid w:val="00853013"/>
    <w:rsid w:val="00853738"/>
    <w:rsid w:val="0085382B"/>
    <w:rsid w:val="00854750"/>
    <w:rsid w:val="008547F8"/>
    <w:rsid w:val="0085496F"/>
    <w:rsid w:val="00854A75"/>
    <w:rsid w:val="00854C76"/>
    <w:rsid w:val="00854DD4"/>
    <w:rsid w:val="008550F8"/>
    <w:rsid w:val="008551E2"/>
    <w:rsid w:val="008555BD"/>
    <w:rsid w:val="008556EF"/>
    <w:rsid w:val="00855917"/>
    <w:rsid w:val="00855DF2"/>
    <w:rsid w:val="0085610C"/>
    <w:rsid w:val="008563A1"/>
    <w:rsid w:val="00856986"/>
    <w:rsid w:val="00856BBC"/>
    <w:rsid w:val="00856C9D"/>
    <w:rsid w:val="00856F11"/>
    <w:rsid w:val="008570E6"/>
    <w:rsid w:val="00857609"/>
    <w:rsid w:val="0085778D"/>
    <w:rsid w:val="00857BE7"/>
    <w:rsid w:val="00857E20"/>
    <w:rsid w:val="00857FBD"/>
    <w:rsid w:val="00860234"/>
    <w:rsid w:val="00860366"/>
    <w:rsid w:val="008606F8"/>
    <w:rsid w:val="00860D9E"/>
    <w:rsid w:val="008610D4"/>
    <w:rsid w:val="00861199"/>
    <w:rsid w:val="00861434"/>
    <w:rsid w:val="0086152F"/>
    <w:rsid w:val="00861CFA"/>
    <w:rsid w:val="00861E8C"/>
    <w:rsid w:val="008623DE"/>
    <w:rsid w:val="00863241"/>
    <w:rsid w:val="008633EE"/>
    <w:rsid w:val="0086347D"/>
    <w:rsid w:val="00863649"/>
    <w:rsid w:val="008639B4"/>
    <w:rsid w:val="00863E05"/>
    <w:rsid w:val="0086411E"/>
    <w:rsid w:val="0086424C"/>
    <w:rsid w:val="00864646"/>
    <w:rsid w:val="0086489F"/>
    <w:rsid w:val="00864A39"/>
    <w:rsid w:val="00864AF1"/>
    <w:rsid w:val="00864D39"/>
    <w:rsid w:val="00864DDF"/>
    <w:rsid w:val="00865082"/>
    <w:rsid w:val="00865289"/>
    <w:rsid w:val="008652C0"/>
    <w:rsid w:val="0086530D"/>
    <w:rsid w:val="00865AB0"/>
    <w:rsid w:val="00865D74"/>
    <w:rsid w:val="00865F31"/>
    <w:rsid w:val="008661D7"/>
    <w:rsid w:val="0086626C"/>
    <w:rsid w:val="008665C3"/>
    <w:rsid w:val="0086671A"/>
    <w:rsid w:val="00866836"/>
    <w:rsid w:val="00866CD4"/>
    <w:rsid w:val="00866D05"/>
    <w:rsid w:val="0086743C"/>
    <w:rsid w:val="00867488"/>
    <w:rsid w:val="0086758F"/>
    <w:rsid w:val="0086780F"/>
    <w:rsid w:val="0086799F"/>
    <w:rsid w:val="00867A1D"/>
    <w:rsid w:val="00867C26"/>
    <w:rsid w:val="008704C2"/>
    <w:rsid w:val="00870A20"/>
    <w:rsid w:val="00870C3D"/>
    <w:rsid w:val="00871AE3"/>
    <w:rsid w:val="008722AD"/>
    <w:rsid w:val="00872794"/>
    <w:rsid w:val="00872A63"/>
    <w:rsid w:val="00872A66"/>
    <w:rsid w:val="00872C3B"/>
    <w:rsid w:val="00872E81"/>
    <w:rsid w:val="00873187"/>
    <w:rsid w:val="008733C1"/>
    <w:rsid w:val="00873781"/>
    <w:rsid w:val="008737F7"/>
    <w:rsid w:val="00873AD6"/>
    <w:rsid w:val="00873AE2"/>
    <w:rsid w:val="00873CBB"/>
    <w:rsid w:val="00873CF9"/>
    <w:rsid w:val="00873DD1"/>
    <w:rsid w:val="00873E18"/>
    <w:rsid w:val="0087425C"/>
    <w:rsid w:val="0087429F"/>
    <w:rsid w:val="00874971"/>
    <w:rsid w:val="00874BD5"/>
    <w:rsid w:val="00874D3A"/>
    <w:rsid w:val="0087553D"/>
    <w:rsid w:val="00875835"/>
    <w:rsid w:val="0087592E"/>
    <w:rsid w:val="00875BE8"/>
    <w:rsid w:val="00875DBF"/>
    <w:rsid w:val="00875E7F"/>
    <w:rsid w:val="008762DD"/>
    <w:rsid w:val="008763CC"/>
    <w:rsid w:val="008765CD"/>
    <w:rsid w:val="0087663B"/>
    <w:rsid w:val="00876816"/>
    <w:rsid w:val="00876B3C"/>
    <w:rsid w:val="00876C73"/>
    <w:rsid w:val="00876DA7"/>
    <w:rsid w:val="00876EAF"/>
    <w:rsid w:val="00876F08"/>
    <w:rsid w:val="00877017"/>
    <w:rsid w:val="008770BB"/>
    <w:rsid w:val="00877393"/>
    <w:rsid w:val="0087790B"/>
    <w:rsid w:val="00877A83"/>
    <w:rsid w:val="00877C8F"/>
    <w:rsid w:val="00877CE7"/>
    <w:rsid w:val="00877E83"/>
    <w:rsid w:val="00880061"/>
    <w:rsid w:val="008804AF"/>
    <w:rsid w:val="008805EE"/>
    <w:rsid w:val="0088093A"/>
    <w:rsid w:val="00880F86"/>
    <w:rsid w:val="00881173"/>
    <w:rsid w:val="0088187F"/>
    <w:rsid w:val="008819BA"/>
    <w:rsid w:val="00881F5E"/>
    <w:rsid w:val="008821EE"/>
    <w:rsid w:val="008822A5"/>
    <w:rsid w:val="008822A8"/>
    <w:rsid w:val="008822D1"/>
    <w:rsid w:val="008822F5"/>
    <w:rsid w:val="00882A5B"/>
    <w:rsid w:val="00882AFA"/>
    <w:rsid w:val="00882B04"/>
    <w:rsid w:val="00882BC7"/>
    <w:rsid w:val="00882BEC"/>
    <w:rsid w:val="00882BF4"/>
    <w:rsid w:val="00882EB2"/>
    <w:rsid w:val="00882EB7"/>
    <w:rsid w:val="008832D5"/>
    <w:rsid w:val="00883398"/>
    <w:rsid w:val="00883580"/>
    <w:rsid w:val="00883586"/>
    <w:rsid w:val="00883B3A"/>
    <w:rsid w:val="00883BB8"/>
    <w:rsid w:val="00884246"/>
    <w:rsid w:val="00884288"/>
    <w:rsid w:val="00884329"/>
    <w:rsid w:val="00884498"/>
    <w:rsid w:val="00884846"/>
    <w:rsid w:val="00884A64"/>
    <w:rsid w:val="00884BA7"/>
    <w:rsid w:val="00884C3E"/>
    <w:rsid w:val="00884C43"/>
    <w:rsid w:val="00884E5B"/>
    <w:rsid w:val="008859D3"/>
    <w:rsid w:val="00885BA9"/>
    <w:rsid w:val="00885E53"/>
    <w:rsid w:val="0088616C"/>
    <w:rsid w:val="00886466"/>
    <w:rsid w:val="00886664"/>
    <w:rsid w:val="008866FD"/>
    <w:rsid w:val="00886C8B"/>
    <w:rsid w:val="00886EEC"/>
    <w:rsid w:val="00886FAB"/>
    <w:rsid w:val="00886FCC"/>
    <w:rsid w:val="00887509"/>
    <w:rsid w:val="008879B9"/>
    <w:rsid w:val="00887EBC"/>
    <w:rsid w:val="00890274"/>
    <w:rsid w:val="008903B3"/>
    <w:rsid w:val="0089057E"/>
    <w:rsid w:val="00890BDC"/>
    <w:rsid w:val="00890C82"/>
    <w:rsid w:val="00890F71"/>
    <w:rsid w:val="00890FD7"/>
    <w:rsid w:val="008910D0"/>
    <w:rsid w:val="008913E1"/>
    <w:rsid w:val="00891AB8"/>
    <w:rsid w:val="00892324"/>
    <w:rsid w:val="0089233C"/>
    <w:rsid w:val="00892351"/>
    <w:rsid w:val="00892478"/>
    <w:rsid w:val="008928EF"/>
    <w:rsid w:val="00892ABF"/>
    <w:rsid w:val="00892C66"/>
    <w:rsid w:val="00892E94"/>
    <w:rsid w:val="008932DC"/>
    <w:rsid w:val="0089342B"/>
    <w:rsid w:val="0089374F"/>
    <w:rsid w:val="008938AC"/>
    <w:rsid w:val="00893C3C"/>
    <w:rsid w:val="008943CC"/>
    <w:rsid w:val="008944E7"/>
    <w:rsid w:val="008946BE"/>
    <w:rsid w:val="00894E3E"/>
    <w:rsid w:val="00894E95"/>
    <w:rsid w:val="00894FDD"/>
    <w:rsid w:val="008950B9"/>
    <w:rsid w:val="00895827"/>
    <w:rsid w:val="00895D36"/>
    <w:rsid w:val="00895DAC"/>
    <w:rsid w:val="008962DC"/>
    <w:rsid w:val="00896418"/>
    <w:rsid w:val="008964BD"/>
    <w:rsid w:val="008968A7"/>
    <w:rsid w:val="00896C06"/>
    <w:rsid w:val="00896CB4"/>
    <w:rsid w:val="00896EA5"/>
    <w:rsid w:val="00896F21"/>
    <w:rsid w:val="00896F3C"/>
    <w:rsid w:val="00896FA2"/>
    <w:rsid w:val="0089747E"/>
    <w:rsid w:val="0089765D"/>
    <w:rsid w:val="00897897"/>
    <w:rsid w:val="00897B42"/>
    <w:rsid w:val="00897BF9"/>
    <w:rsid w:val="00897CA3"/>
    <w:rsid w:val="008A03B6"/>
    <w:rsid w:val="008A0772"/>
    <w:rsid w:val="008A0816"/>
    <w:rsid w:val="008A0834"/>
    <w:rsid w:val="008A0BF4"/>
    <w:rsid w:val="008A0D1B"/>
    <w:rsid w:val="008A1DC9"/>
    <w:rsid w:val="008A1F7E"/>
    <w:rsid w:val="008A2046"/>
    <w:rsid w:val="008A2076"/>
    <w:rsid w:val="008A2563"/>
    <w:rsid w:val="008A30E1"/>
    <w:rsid w:val="008A323C"/>
    <w:rsid w:val="008A3335"/>
    <w:rsid w:val="008A38AC"/>
    <w:rsid w:val="008A39A1"/>
    <w:rsid w:val="008A3E1D"/>
    <w:rsid w:val="008A404B"/>
    <w:rsid w:val="008A46A5"/>
    <w:rsid w:val="008A4759"/>
    <w:rsid w:val="008A4B09"/>
    <w:rsid w:val="008A4BFA"/>
    <w:rsid w:val="008A5168"/>
    <w:rsid w:val="008A59ED"/>
    <w:rsid w:val="008A5CE4"/>
    <w:rsid w:val="008A63DB"/>
    <w:rsid w:val="008A681B"/>
    <w:rsid w:val="008A6E3B"/>
    <w:rsid w:val="008A70EC"/>
    <w:rsid w:val="008A7253"/>
    <w:rsid w:val="008A728F"/>
    <w:rsid w:val="008A74B1"/>
    <w:rsid w:val="008A7518"/>
    <w:rsid w:val="008A7618"/>
    <w:rsid w:val="008A7662"/>
    <w:rsid w:val="008A7750"/>
    <w:rsid w:val="008A7E50"/>
    <w:rsid w:val="008A7E89"/>
    <w:rsid w:val="008A7FDD"/>
    <w:rsid w:val="008B0079"/>
    <w:rsid w:val="008B092B"/>
    <w:rsid w:val="008B15A2"/>
    <w:rsid w:val="008B1E5F"/>
    <w:rsid w:val="008B1F72"/>
    <w:rsid w:val="008B235E"/>
    <w:rsid w:val="008B2893"/>
    <w:rsid w:val="008B2A12"/>
    <w:rsid w:val="008B2A8B"/>
    <w:rsid w:val="008B2AC8"/>
    <w:rsid w:val="008B2D56"/>
    <w:rsid w:val="008B324A"/>
    <w:rsid w:val="008B345F"/>
    <w:rsid w:val="008B354C"/>
    <w:rsid w:val="008B354F"/>
    <w:rsid w:val="008B373F"/>
    <w:rsid w:val="008B3811"/>
    <w:rsid w:val="008B3895"/>
    <w:rsid w:val="008B38EE"/>
    <w:rsid w:val="008B3CAE"/>
    <w:rsid w:val="008B3CEB"/>
    <w:rsid w:val="008B3D04"/>
    <w:rsid w:val="008B3F47"/>
    <w:rsid w:val="008B468F"/>
    <w:rsid w:val="008B4929"/>
    <w:rsid w:val="008B4A08"/>
    <w:rsid w:val="008B5557"/>
    <w:rsid w:val="008B5666"/>
    <w:rsid w:val="008B5885"/>
    <w:rsid w:val="008B589D"/>
    <w:rsid w:val="008B5C41"/>
    <w:rsid w:val="008B5DBB"/>
    <w:rsid w:val="008B630D"/>
    <w:rsid w:val="008B6740"/>
    <w:rsid w:val="008B6C10"/>
    <w:rsid w:val="008B6C96"/>
    <w:rsid w:val="008B7061"/>
    <w:rsid w:val="008B70B4"/>
    <w:rsid w:val="008B72E8"/>
    <w:rsid w:val="008B7795"/>
    <w:rsid w:val="008B7964"/>
    <w:rsid w:val="008B7EC5"/>
    <w:rsid w:val="008C083A"/>
    <w:rsid w:val="008C08CF"/>
    <w:rsid w:val="008C161C"/>
    <w:rsid w:val="008C1856"/>
    <w:rsid w:val="008C1943"/>
    <w:rsid w:val="008C200C"/>
    <w:rsid w:val="008C2BBE"/>
    <w:rsid w:val="008C2CDD"/>
    <w:rsid w:val="008C2EE4"/>
    <w:rsid w:val="008C3061"/>
    <w:rsid w:val="008C3201"/>
    <w:rsid w:val="008C34ED"/>
    <w:rsid w:val="008C3660"/>
    <w:rsid w:val="008C3939"/>
    <w:rsid w:val="008C3E38"/>
    <w:rsid w:val="008C416F"/>
    <w:rsid w:val="008C43CF"/>
    <w:rsid w:val="008C45D3"/>
    <w:rsid w:val="008C4854"/>
    <w:rsid w:val="008C49EC"/>
    <w:rsid w:val="008C4A0C"/>
    <w:rsid w:val="008C4B84"/>
    <w:rsid w:val="008C4C98"/>
    <w:rsid w:val="008C4D5D"/>
    <w:rsid w:val="008C51AC"/>
    <w:rsid w:val="008C53DB"/>
    <w:rsid w:val="008C5BBF"/>
    <w:rsid w:val="008C5C07"/>
    <w:rsid w:val="008C5D76"/>
    <w:rsid w:val="008C604B"/>
    <w:rsid w:val="008C6117"/>
    <w:rsid w:val="008C65C8"/>
    <w:rsid w:val="008C66BA"/>
    <w:rsid w:val="008C6CC3"/>
    <w:rsid w:val="008C6D42"/>
    <w:rsid w:val="008C6EED"/>
    <w:rsid w:val="008C71DE"/>
    <w:rsid w:val="008C74A8"/>
    <w:rsid w:val="008C754A"/>
    <w:rsid w:val="008C764A"/>
    <w:rsid w:val="008C76F2"/>
    <w:rsid w:val="008C7AF0"/>
    <w:rsid w:val="008D01D0"/>
    <w:rsid w:val="008D05F5"/>
    <w:rsid w:val="008D0A5C"/>
    <w:rsid w:val="008D0CA9"/>
    <w:rsid w:val="008D0DF0"/>
    <w:rsid w:val="008D1117"/>
    <w:rsid w:val="008D1165"/>
    <w:rsid w:val="008D1317"/>
    <w:rsid w:val="008D13EB"/>
    <w:rsid w:val="008D16A2"/>
    <w:rsid w:val="008D1740"/>
    <w:rsid w:val="008D1800"/>
    <w:rsid w:val="008D1CA6"/>
    <w:rsid w:val="008D1D81"/>
    <w:rsid w:val="008D1E5F"/>
    <w:rsid w:val="008D1F5B"/>
    <w:rsid w:val="008D243F"/>
    <w:rsid w:val="008D2535"/>
    <w:rsid w:val="008D2873"/>
    <w:rsid w:val="008D29DD"/>
    <w:rsid w:val="008D2FD7"/>
    <w:rsid w:val="008D3213"/>
    <w:rsid w:val="008D32CB"/>
    <w:rsid w:val="008D33FE"/>
    <w:rsid w:val="008D39DA"/>
    <w:rsid w:val="008D3F83"/>
    <w:rsid w:val="008D4280"/>
    <w:rsid w:val="008D43DD"/>
    <w:rsid w:val="008D4403"/>
    <w:rsid w:val="008D4470"/>
    <w:rsid w:val="008D4891"/>
    <w:rsid w:val="008D491A"/>
    <w:rsid w:val="008D49BA"/>
    <w:rsid w:val="008D4B55"/>
    <w:rsid w:val="008D4B63"/>
    <w:rsid w:val="008D4C43"/>
    <w:rsid w:val="008D4CC4"/>
    <w:rsid w:val="008D5A92"/>
    <w:rsid w:val="008D5DEF"/>
    <w:rsid w:val="008D5FAC"/>
    <w:rsid w:val="008D6131"/>
    <w:rsid w:val="008D614D"/>
    <w:rsid w:val="008D6590"/>
    <w:rsid w:val="008D6652"/>
    <w:rsid w:val="008D69F6"/>
    <w:rsid w:val="008D6C12"/>
    <w:rsid w:val="008D6CA6"/>
    <w:rsid w:val="008D6D27"/>
    <w:rsid w:val="008D6E65"/>
    <w:rsid w:val="008D72BB"/>
    <w:rsid w:val="008D72F0"/>
    <w:rsid w:val="008D781A"/>
    <w:rsid w:val="008D78EE"/>
    <w:rsid w:val="008D7DEF"/>
    <w:rsid w:val="008D7FA1"/>
    <w:rsid w:val="008E0347"/>
    <w:rsid w:val="008E0463"/>
    <w:rsid w:val="008E0617"/>
    <w:rsid w:val="008E0F75"/>
    <w:rsid w:val="008E174F"/>
    <w:rsid w:val="008E18A7"/>
    <w:rsid w:val="008E18DD"/>
    <w:rsid w:val="008E1B6A"/>
    <w:rsid w:val="008E1DB1"/>
    <w:rsid w:val="008E1DF8"/>
    <w:rsid w:val="008E1F5A"/>
    <w:rsid w:val="008E2125"/>
    <w:rsid w:val="008E22CF"/>
    <w:rsid w:val="008E249D"/>
    <w:rsid w:val="008E24A1"/>
    <w:rsid w:val="008E2592"/>
    <w:rsid w:val="008E25E5"/>
    <w:rsid w:val="008E25E9"/>
    <w:rsid w:val="008E26BD"/>
    <w:rsid w:val="008E26D0"/>
    <w:rsid w:val="008E2A2C"/>
    <w:rsid w:val="008E2E2C"/>
    <w:rsid w:val="008E2FAF"/>
    <w:rsid w:val="008E2FC8"/>
    <w:rsid w:val="008E2FDD"/>
    <w:rsid w:val="008E30FB"/>
    <w:rsid w:val="008E3377"/>
    <w:rsid w:val="008E379E"/>
    <w:rsid w:val="008E3882"/>
    <w:rsid w:val="008E38FD"/>
    <w:rsid w:val="008E3BAD"/>
    <w:rsid w:val="008E3C42"/>
    <w:rsid w:val="008E3CAD"/>
    <w:rsid w:val="008E3DDF"/>
    <w:rsid w:val="008E408E"/>
    <w:rsid w:val="008E40A0"/>
    <w:rsid w:val="008E4283"/>
    <w:rsid w:val="008E4580"/>
    <w:rsid w:val="008E4B0C"/>
    <w:rsid w:val="008E4BEA"/>
    <w:rsid w:val="008E4FA9"/>
    <w:rsid w:val="008E5521"/>
    <w:rsid w:val="008E58A9"/>
    <w:rsid w:val="008E5E36"/>
    <w:rsid w:val="008E5F14"/>
    <w:rsid w:val="008E5F35"/>
    <w:rsid w:val="008E60EB"/>
    <w:rsid w:val="008E6101"/>
    <w:rsid w:val="008E660C"/>
    <w:rsid w:val="008E69B0"/>
    <w:rsid w:val="008E6A75"/>
    <w:rsid w:val="008E6ABF"/>
    <w:rsid w:val="008E6EFB"/>
    <w:rsid w:val="008E6FC8"/>
    <w:rsid w:val="008E70BA"/>
    <w:rsid w:val="008E7188"/>
    <w:rsid w:val="008E71CB"/>
    <w:rsid w:val="008E7398"/>
    <w:rsid w:val="008E76A9"/>
    <w:rsid w:val="008E7716"/>
    <w:rsid w:val="008E7A95"/>
    <w:rsid w:val="008E7A97"/>
    <w:rsid w:val="008E7B3F"/>
    <w:rsid w:val="008E7C09"/>
    <w:rsid w:val="008E7D52"/>
    <w:rsid w:val="008F0061"/>
    <w:rsid w:val="008F02F6"/>
    <w:rsid w:val="008F036B"/>
    <w:rsid w:val="008F03E7"/>
    <w:rsid w:val="008F06D6"/>
    <w:rsid w:val="008F0965"/>
    <w:rsid w:val="008F0B90"/>
    <w:rsid w:val="008F0CF3"/>
    <w:rsid w:val="008F1158"/>
    <w:rsid w:val="008F1269"/>
    <w:rsid w:val="008F139F"/>
    <w:rsid w:val="008F154C"/>
    <w:rsid w:val="008F15B1"/>
    <w:rsid w:val="008F19EF"/>
    <w:rsid w:val="008F1A4A"/>
    <w:rsid w:val="008F1A79"/>
    <w:rsid w:val="008F2377"/>
    <w:rsid w:val="008F251F"/>
    <w:rsid w:val="008F28CB"/>
    <w:rsid w:val="008F28EE"/>
    <w:rsid w:val="008F2BE6"/>
    <w:rsid w:val="008F2DCF"/>
    <w:rsid w:val="008F300B"/>
    <w:rsid w:val="008F3157"/>
    <w:rsid w:val="008F3266"/>
    <w:rsid w:val="008F351A"/>
    <w:rsid w:val="008F3652"/>
    <w:rsid w:val="008F3B88"/>
    <w:rsid w:val="008F3FBA"/>
    <w:rsid w:val="008F407E"/>
    <w:rsid w:val="008F48F1"/>
    <w:rsid w:val="008F49E9"/>
    <w:rsid w:val="008F4B4C"/>
    <w:rsid w:val="008F505F"/>
    <w:rsid w:val="008F5118"/>
    <w:rsid w:val="008F542B"/>
    <w:rsid w:val="008F5BEF"/>
    <w:rsid w:val="008F5C10"/>
    <w:rsid w:val="008F5E15"/>
    <w:rsid w:val="008F5EBA"/>
    <w:rsid w:val="008F5F7B"/>
    <w:rsid w:val="008F5F81"/>
    <w:rsid w:val="008F5F88"/>
    <w:rsid w:val="008F5FA6"/>
    <w:rsid w:val="008F679C"/>
    <w:rsid w:val="008F684C"/>
    <w:rsid w:val="008F69AE"/>
    <w:rsid w:val="008F6A1C"/>
    <w:rsid w:val="008F6EB0"/>
    <w:rsid w:val="008F75DF"/>
    <w:rsid w:val="008F7634"/>
    <w:rsid w:val="008F7782"/>
    <w:rsid w:val="00900232"/>
    <w:rsid w:val="00900BC7"/>
    <w:rsid w:val="00900E82"/>
    <w:rsid w:val="0090111C"/>
    <w:rsid w:val="00901564"/>
    <w:rsid w:val="009017C5"/>
    <w:rsid w:val="00901919"/>
    <w:rsid w:val="00901A08"/>
    <w:rsid w:val="00901B73"/>
    <w:rsid w:val="0090241D"/>
    <w:rsid w:val="0090258A"/>
    <w:rsid w:val="009027BC"/>
    <w:rsid w:val="00902A72"/>
    <w:rsid w:val="00902DD2"/>
    <w:rsid w:val="00902E32"/>
    <w:rsid w:val="00902E5F"/>
    <w:rsid w:val="00902EAA"/>
    <w:rsid w:val="009030A9"/>
    <w:rsid w:val="00903166"/>
    <w:rsid w:val="00903596"/>
    <w:rsid w:val="0090372C"/>
    <w:rsid w:val="00903738"/>
    <w:rsid w:val="009039F8"/>
    <w:rsid w:val="00903B1A"/>
    <w:rsid w:val="00903DAE"/>
    <w:rsid w:val="00903F7D"/>
    <w:rsid w:val="00904085"/>
    <w:rsid w:val="009041A1"/>
    <w:rsid w:val="00904245"/>
    <w:rsid w:val="00904359"/>
    <w:rsid w:val="00904A4A"/>
    <w:rsid w:val="00905224"/>
    <w:rsid w:val="00905633"/>
    <w:rsid w:val="009056B6"/>
    <w:rsid w:val="00905A25"/>
    <w:rsid w:val="00905F45"/>
    <w:rsid w:val="00905F9A"/>
    <w:rsid w:val="009060E9"/>
    <w:rsid w:val="00906798"/>
    <w:rsid w:val="009069B0"/>
    <w:rsid w:val="00906BFF"/>
    <w:rsid w:val="00906D09"/>
    <w:rsid w:val="00906F2B"/>
    <w:rsid w:val="0090753F"/>
    <w:rsid w:val="00907596"/>
    <w:rsid w:val="00907612"/>
    <w:rsid w:val="009078DC"/>
    <w:rsid w:val="00907B04"/>
    <w:rsid w:val="00907C24"/>
    <w:rsid w:val="00907E97"/>
    <w:rsid w:val="00910161"/>
    <w:rsid w:val="0091020D"/>
    <w:rsid w:val="009103BC"/>
    <w:rsid w:val="00910562"/>
    <w:rsid w:val="0091085D"/>
    <w:rsid w:val="00910939"/>
    <w:rsid w:val="00910A5D"/>
    <w:rsid w:val="00910C54"/>
    <w:rsid w:val="00910E11"/>
    <w:rsid w:val="00911244"/>
    <w:rsid w:val="009113E5"/>
    <w:rsid w:val="00911AB4"/>
    <w:rsid w:val="00911B6F"/>
    <w:rsid w:val="00911CA7"/>
    <w:rsid w:val="00911DF7"/>
    <w:rsid w:val="00911EEC"/>
    <w:rsid w:val="009121B9"/>
    <w:rsid w:val="00912213"/>
    <w:rsid w:val="009123C5"/>
    <w:rsid w:val="009124EE"/>
    <w:rsid w:val="00913159"/>
    <w:rsid w:val="00913344"/>
    <w:rsid w:val="00913590"/>
    <w:rsid w:val="00913B1D"/>
    <w:rsid w:val="00914003"/>
    <w:rsid w:val="009142F3"/>
    <w:rsid w:val="009147F4"/>
    <w:rsid w:val="009148AB"/>
    <w:rsid w:val="00914996"/>
    <w:rsid w:val="00914CCC"/>
    <w:rsid w:val="00914F18"/>
    <w:rsid w:val="00914FDF"/>
    <w:rsid w:val="00915406"/>
    <w:rsid w:val="00915476"/>
    <w:rsid w:val="00915564"/>
    <w:rsid w:val="00915AE8"/>
    <w:rsid w:val="00915E0F"/>
    <w:rsid w:val="0091609D"/>
    <w:rsid w:val="009164B4"/>
    <w:rsid w:val="009165AE"/>
    <w:rsid w:val="0091673F"/>
    <w:rsid w:val="00916A80"/>
    <w:rsid w:val="00916AF2"/>
    <w:rsid w:val="009172C2"/>
    <w:rsid w:val="00917A3B"/>
    <w:rsid w:val="00917B66"/>
    <w:rsid w:val="009202D9"/>
    <w:rsid w:val="00920311"/>
    <w:rsid w:val="009208C9"/>
    <w:rsid w:val="00920974"/>
    <w:rsid w:val="00920F79"/>
    <w:rsid w:val="009212AD"/>
    <w:rsid w:val="0092132C"/>
    <w:rsid w:val="0092138A"/>
    <w:rsid w:val="009213D5"/>
    <w:rsid w:val="00921895"/>
    <w:rsid w:val="0092269A"/>
    <w:rsid w:val="009227A2"/>
    <w:rsid w:val="00922AB2"/>
    <w:rsid w:val="00922B7E"/>
    <w:rsid w:val="00922B86"/>
    <w:rsid w:val="00922EAA"/>
    <w:rsid w:val="009232DC"/>
    <w:rsid w:val="00923590"/>
    <w:rsid w:val="0092366E"/>
    <w:rsid w:val="0092394A"/>
    <w:rsid w:val="00923D20"/>
    <w:rsid w:val="00923E2D"/>
    <w:rsid w:val="00923EA5"/>
    <w:rsid w:val="00923EB9"/>
    <w:rsid w:val="00924038"/>
    <w:rsid w:val="00924435"/>
    <w:rsid w:val="0092450B"/>
    <w:rsid w:val="009249DC"/>
    <w:rsid w:val="00924D24"/>
    <w:rsid w:val="00924EF4"/>
    <w:rsid w:val="00924FC5"/>
    <w:rsid w:val="00925983"/>
    <w:rsid w:val="009259E3"/>
    <w:rsid w:val="00925ABB"/>
    <w:rsid w:val="00926210"/>
    <w:rsid w:val="009264A0"/>
    <w:rsid w:val="009264B9"/>
    <w:rsid w:val="009276F7"/>
    <w:rsid w:val="0092778C"/>
    <w:rsid w:val="00927BAC"/>
    <w:rsid w:val="00927DCE"/>
    <w:rsid w:val="0093016B"/>
    <w:rsid w:val="00930193"/>
    <w:rsid w:val="00930240"/>
    <w:rsid w:val="00930D0B"/>
    <w:rsid w:val="00930D42"/>
    <w:rsid w:val="00930F84"/>
    <w:rsid w:val="009310C7"/>
    <w:rsid w:val="00931152"/>
    <w:rsid w:val="00931655"/>
    <w:rsid w:val="0093177A"/>
    <w:rsid w:val="00931835"/>
    <w:rsid w:val="00931B75"/>
    <w:rsid w:val="009320CC"/>
    <w:rsid w:val="00932749"/>
    <w:rsid w:val="00932A05"/>
    <w:rsid w:val="00932AA1"/>
    <w:rsid w:val="00932B93"/>
    <w:rsid w:val="00932D4A"/>
    <w:rsid w:val="00933262"/>
    <w:rsid w:val="009332AD"/>
    <w:rsid w:val="0093333C"/>
    <w:rsid w:val="009335C9"/>
    <w:rsid w:val="0093373E"/>
    <w:rsid w:val="009337E5"/>
    <w:rsid w:val="009339DA"/>
    <w:rsid w:val="00933B81"/>
    <w:rsid w:val="009347B0"/>
    <w:rsid w:val="00934D15"/>
    <w:rsid w:val="0093505C"/>
    <w:rsid w:val="00935213"/>
    <w:rsid w:val="009352C8"/>
    <w:rsid w:val="009352FF"/>
    <w:rsid w:val="0093576E"/>
    <w:rsid w:val="00935BEA"/>
    <w:rsid w:val="00935FBB"/>
    <w:rsid w:val="0093618C"/>
    <w:rsid w:val="009361A9"/>
    <w:rsid w:val="0093639D"/>
    <w:rsid w:val="0093710A"/>
    <w:rsid w:val="0093757C"/>
    <w:rsid w:val="0093766C"/>
    <w:rsid w:val="00937A8A"/>
    <w:rsid w:val="00937CAA"/>
    <w:rsid w:val="00937D2C"/>
    <w:rsid w:val="00937F49"/>
    <w:rsid w:val="00940043"/>
    <w:rsid w:val="009402DA"/>
    <w:rsid w:val="00940761"/>
    <w:rsid w:val="009410DB"/>
    <w:rsid w:val="009412A5"/>
    <w:rsid w:val="0094151E"/>
    <w:rsid w:val="00941696"/>
    <w:rsid w:val="00941722"/>
    <w:rsid w:val="00941BB1"/>
    <w:rsid w:val="00941FDB"/>
    <w:rsid w:val="009420A2"/>
    <w:rsid w:val="00942271"/>
    <w:rsid w:val="00942528"/>
    <w:rsid w:val="00942693"/>
    <w:rsid w:val="0094272D"/>
    <w:rsid w:val="00942D19"/>
    <w:rsid w:val="00943122"/>
    <w:rsid w:val="0094322E"/>
    <w:rsid w:val="009433F5"/>
    <w:rsid w:val="00943891"/>
    <w:rsid w:val="00943ACC"/>
    <w:rsid w:val="00943EA8"/>
    <w:rsid w:val="00943F91"/>
    <w:rsid w:val="00944434"/>
    <w:rsid w:val="00944A25"/>
    <w:rsid w:val="00944BEF"/>
    <w:rsid w:val="00944E3A"/>
    <w:rsid w:val="00945088"/>
    <w:rsid w:val="0094539E"/>
    <w:rsid w:val="00945559"/>
    <w:rsid w:val="00945645"/>
    <w:rsid w:val="00945756"/>
    <w:rsid w:val="00945978"/>
    <w:rsid w:val="00945AB3"/>
    <w:rsid w:val="00945B23"/>
    <w:rsid w:val="00945B2D"/>
    <w:rsid w:val="00945E7A"/>
    <w:rsid w:val="009460DC"/>
    <w:rsid w:val="00946239"/>
    <w:rsid w:val="009464ED"/>
    <w:rsid w:val="00946540"/>
    <w:rsid w:val="00946B3F"/>
    <w:rsid w:val="00946C31"/>
    <w:rsid w:val="00946C92"/>
    <w:rsid w:val="00946D21"/>
    <w:rsid w:val="009472D0"/>
    <w:rsid w:val="009476EC"/>
    <w:rsid w:val="00947AD2"/>
    <w:rsid w:val="00947BA2"/>
    <w:rsid w:val="00947DF3"/>
    <w:rsid w:val="00947E92"/>
    <w:rsid w:val="009506D5"/>
    <w:rsid w:val="00950B71"/>
    <w:rsid w:val="00950D86"/>
    <w:rsid w:val="00950D88"/>
    <w:rsid w:val="00950F95"/>
    <w:rsid w:val="0095123E"/>
    <w:rsid w:val="009515BB"/>
    <w:rsid w:val="009517A5"/>
    <w:rsid w:val="00951D81"/>
    <w:rsid w:val="00951ECE"/>
    <w:rsid w:val="00952162"/>
    <w:rsid w:val="00952263"/>
    <w:rsid w:val="009522AF"/>
    <w:rsid w:val="0095253A"/>
    <w:rsid w:val="0095259E"/>
    <w:rsid w:val="009525A0"/>
    <w:rsid w:val="00952674"/>
    <w:rsid w:val="009526E9"/>
    <w:rsid w:val="00952EA5"/>
    <w:rsid w:val="00953342"/>
    <w:rsid w:val="0095336D"/>
    <w:rsid w:val="0095347F"/>
    <w:rsid w:val="00953B4C"/>
    <w:rsid w:val="00953F98"/>
    <w:rsid w:val="00953FDE"/>
    <w:rsid w:val="00954F85"/>
    <w:rsid w:val="009556E2"/>
    <w:rsid w:val="00955856"/>
    <w:rsid w:val="00955ECA"/>
    <w:rsid w:val="0095601D"/>
    <w:rsid w:val="009561CE"/>
    <w:rsid w:val="00956218"/>
    <w:rsid w:val="00956243"/>
    <w:rsid w:val="00956396"/>
    <w:rsid w:val="009566F1"/>
    <w:rsid w:val="0095698F"/>
    <w:rsid w:val="00956D20"/>
    <w:rsid w:val="0095720A"/>
    <w:rsid w:val="0095792E"/>
    <w:rsid w:val="00957AB9"/>
    <w:rsid w:val="00957F9B"/>
    <w:rsid w:val="00960214"/>
    <w:rsid w:val="009602C6"/>
    <w:rsid w:val="00960559"/>
    <w:rsid w:val="0096060C"/>
    <w:rsid w:val="00960720"/>
    <w:rsid w:val="009611A1"/>
    <w:rsid w:val="00961702"/>
    <w:rsid w:val="00961961"/>
    <w:rsid w:val="00961B7C"/>
    <w:rsid w:val="009622FD"/>
    <w:rsid w:val="009626B0"/>
    <w:rsid w:val="00962785"/>
    <w:rsid w:val="00962CCE"/>
    <w:rsid w:val="00962D03"/>
    <w:rsid w:val="00962EDE"/>
    <w:rsid w:val="009632A9"/>
    <w:rsid w:val="00963AE5"/>
    <w:rsid w:val="00963C49"/>
    <w:rsid w:val="009640DA"/>
    <w:rsid w:val="0096433B"/>
    <w:rsid w:val="009646A6"/>
    <w:rsid w:val="009649AB"/>
    <w:rsid w:val="00964A32"/>
    <w:rsid w:val="00964BF8"/>
    <w:rsid w:val="00964FCA"/>
    <w:rsid w:val="009650A6"/>
    <w:rsid w:val="00965269"/>
    <w:rsid w:val="00965306"/>
    <w:rsid w:val="00965351"/>
    <w:rsid w:val="00965470"/>
    <w:rsid w:val="00965815"/>
    <w:rsid w:val="0096584F"/>
    <w:rsid w:val="00965A27"/>
    <w:rsid w:val="009662C4"/>
    <w:rsid w:val="009662E5"/>
    <w:rsid w:val="00966590"/>
    <w:rsid w:val="00966659"/>
    <w:rsid w:val="009666AC"/>
    <w:rsid w:val="00966761"/>
    <w:rsid w:val="0096685A"/>
    <w:rsid w:val="009668FD"/>
    <w:rsid w:val="00966BDE"/>
    <w:rsid w:val="00966BE7"/>
    <w:rsid w:val="009670A9"/>
    <w:rsid w:val="00967552"/>
    <w:rsid w:val="0096782C"/>
    <w:rsid w:val="00967AFC"/>
    <w:rsid w:val="009700BC"/>
    <w:rsid w:val="009700F6"/>
    <w:rsid w:val="009700FF"/>
    <w:rsid w:val="0097031E"/>
    <w:rsid w:val="00970673"/>
    <w:rsid w:val="0097070A"/>
    <w:rsid w:val="00970B02"/>
    <w:rsid w:val="00970BA9"/>
    <w:rsid w:val="00970C8A"/>
    <w:rsid w:val="00970CBF"/>
    <w:rsid w:val="0097120F"/>
    <w:rsid w:val="0097165E"/>
    <w:rsid w:val="009718A6"/>
    <w:rsid w:val="00971F0C"/>
    <w:rsid w:val="00971F65"/>
    <w:rsid w:val="00972374"/>
    <w:rsid w:val="009724B4"/>
    <w:rsid w:val="0097259C"/>
    <w:rsid w:val="009728E3"/>
    <w:rsid w:val="00972BA1"/>
    <w:rsid w:val="00972CF2"/>
    <w:rsid w:val="00972E5A"/>
    <w:rsid w:val="00972F21"/>
    <w:rsid w:val="009731DE"/>
    <w:rsid w:val="0097369C"/>
    <w:rsid w:val="009736D9"/>
    <w:rsid w:val="009736F0"/>
    <w:rsid w:val="00973790"/>
    <w:rsid w:val="00973A0C"/>
    <w:rsid w:val="00973BAD"/>
    <w:rsid w:val="00973FBB"/>
    <w:rsid w:val="00973FBE"/>
    <w:rsid w:val="00974008"/>
    <w:rsid w:val="0097429E"/>
    <w:rsid w:val="00974537"/>
    <w:rsid w:val="009746A6"/>
    <w:rsid w:val="00974BC7"/>
    <w:rsid w:val="00974BE5"/>
    <w:rsid w:val="009753B0"/>
    <w:rsid w:val="009757F7"/>
    <w:rsid w:val="009759E8"/>
    <w:rsid w:val="00975B92"/>
    <w:rsid w:val="00975CB3"/>
    <w:rsid w:val="00975DFE"/>
    <w:rsid w:val="009763AB"/>
    <w:rsid w:val="009763B5"/>
    <w:rsid w:val="00976C25"/>
    <w:rsid w:val="009774AA"/>
    <w:rsid w:val="009777AF"/>
    <w:rsid w:val="00977E20"/>
    <w:rsid w:val="00977EC4"/>
    <w:rsid w:val="009805F9"/>
    <w:rsid w:val="009805FC"/>
    <w:rsid w:val="00980763"/>
    <w:rsid w:val="009809D6"/>
    <w:rsid w:val="00980D11"/>
    <w:rsid w:val="00980EF5"/>
    <w:rsid w:val="00981197"/>
    <w:rsid w:val="00981410"/>
    <w:rsid w:val="0098142A"/>
    <w:rsid w:val="00981646"/>
    <w:rsid w:val="0098190C"/>
    <w:rsid w:val="00981C5A"/>
    <w:rsid w:val="00981CD4"/>
    <w:rsid w:val="00981D36"/>
    <w:rsid w:val="009823DA"/>
    <w:rsid w:val="009824BD"/>
    <w:rsid w:val="00982A49"/>
    <w:rsid w:val="009835F1"/>
    <w:rsid w:val="0098360E"/>
    <w:rsid w:val="00984C4F"/>
    <w:rsid w:val="00984C7E"/>
    <w:rsid w:val="00985442"/>
    <w:rsid w:val="00985F69"/>
    <w:rsid w:val="00986075"/>
    <w:rsid w:val="009868BD"/>
    <w:rsid w:val="00986B5A"/>
    <w:rsid w:val="00987272"/>
    <w:rsid w:val="009873D1"/>
    <w:rsid w:val="009873FD"/>
    <w:rsid w:val="00987534"/>
    <w:rsid w:val="009875F8"/>
    <w:rsid w:val="00987713"/>
    <w:rsid w:val="00987934"/>
    <w:rsid w:val="00987A97"/>
    <w:rsid w:val="00987C6A"/>
    <w:rsid w:val="0099056F"/>
    <w:rsid w:val="009908B8"/>
    <w:rsid w:val="00990A20"/>
    <w:rsid w:val="00990E7F"/>
    <w:rsid w:val="0099112F"/>
    <w:rsid w:val="0099141D"/>
    <w:rsid w:val="0099142A"/>
    <w:rsid w:val="00991512"/>
    <w:rsid w:val="009919FA"/>
    <w:rsid w:val="00991A0A"/>
    <w:rsid w:val="00991B27"/>
    <w:rsid w:val="00991BD4"/>
    <w:rsid w:val="00991DA6"/>
    <w:rsid w:val="009924FB"/>
    <w:rsid w:val="00992A9B"/>
    <w:rsid w:val="00992CD0"/>
    <w:rsid w:val="00992DC3"/>
    <w:rsid w:val="00993106"/>
    <w:rsid w:val="00993387"/>
    <w:rsid w:val="009934E7"/>
    <w:rsid w:val="0099351C"/>
    <w:rsid w:val="0099390A"/>
    <w:rsid w:val="00993A83"/>
    <w:rsid w:val="00993ACD"/>
    <w:rsid w:val="00993E06"/>
    <w:rsid w:val="00993F54"/>
    <w:rsid w:val="00993FA2"/>
    <w:rsid w:val="009940C2"/>
    <w:rsid w:val="0099410B"/>
    <w:rsid w:val="00994BAD"/>
    <w:rsid w:val="00994D4F"/>
    <w:rsid w:val="009950D2"/>
    <w:rsid w:val="0099520A"/>
    <w:rsid w:val="0099548F"/>
    <w:rsid w:val="00995C2E"/>
    <w:rsid w:val="00995D57"/>
    <w:rsid w:val="00995DAB"/>
    <w:rsid w:val="00996109"/>
    <w:rsid w:val="009961B1"/>
    <w:rsid w:val="00996329"/>
    <w:rsid w:val="00996660"/>
    <w:rsid w:val="009969F0"/>
    <w:rsid w:val="00996C40"/>
    <w:rsid w:val="00996DA5"/>
    <w:rsid w:val="009973BF"/>
    <w:rsid w:val="009973FD"/>
    <w:rsid w:val="00997E27"/>
    <w:rsid w:val="00997F90"/>
    <w:rsid w:val="009A01B1"/>
    <w:rsid w:val="009A02A2"/>
    <w:rsid w:val="009A02F7"/>
    <w:rsid w:val="009A0860"/>
    <w:rsid w:val="009A0D71"/>
    <w:rsid w:val="009A0EAB"/>
    <w:rsid w:val="009A1319"/>
    <w:rsid w:val="009A1997"/>
    <w:rsid w:val="009A1A5F"/>
    <w:rsid w:val="009A1AD6"/>
    <w:rsid w:val="009A2817"/>
    <w:rsid w:val="009A2929"/>
    <w:rsid w:val="009A29F3"/>
    <w:rsid w:val="009A2C17"/>
    <w:rsid w:val="009A2E61"/>
    <w:rsid w:val="009A30D0"/>
    <w:rsid w:val="009A311B"/>
    <w:rsid w:val="009A317F"/>
    <w:rsid w:val="009A3366"/>
    <w:rsid w:val="009A3430"/>
    <w:rsid w:val="009A3508"/>
    <w:rsid w:val="009A3583"/>
    <w:rsid w:val="009A3B01"/>
    <w:rsid w:val="009A4128"/>
    <w:rsid w:val="009A424C"/>
    <w:rsid w:val="009A434E"/>
    <w:rsid w:val="009A4502"/>
    <w:rsid w:val="009A45B6"/>
    <w:rsid w:val="009A46FD"/>
    <w:rsid w:val="009A4759"/>
    <w:rsid w:val="009A4981"/>
    <w:rsid w:val="009A49B9"/>
    <w:rsid w:val="009A4B05"/>
    <w:rsid w:val="009A511A"/>
    <w:rsid w:val="009A5142"/>
    <w:rsid w:val="009A51B4"/>
    <w:rsid w:val="009A52E0"/>
    <w:rsid w:val="009A5D29"/>
    <w:rsid w:val="009A5D57"/>
    <w:rsid w:val="009A638A"/>
    <w:rsid w:val="009A646A"/>
    <w:rsid w:val="009A696A"/>
    <w:rsid w:val="009A6B51"/>
    <w:rsid w:val="009A6CB6"/>
    <w:rsid w:val="009A6DEB"/>
    <w:rsid w:val="009A746B"/>
    <w:rsid w:val="009A74F2"/>
    <w:rsid w:val="009A7616"/>
    <w:rsid w:val="009A7859"/>
    <w:rsid w:val="009A79AE"/>
    <w:rsid w:val="009A79EB"/>
    <w:rsid w:val="009A7ADE"/>
    <w:rsid w:val="009A7CB4"/>
    <w:rsid w:val="009B0464"/>
    <w:rsid w:val="009B0803"/>
    <w:rsid w:val="009B0948"/>
    <w:rsid w:val="009B09F2"/>
    <w:rsid w:val="009B0AB1"/>
    <w:rsid w:val="009B1134"/>
    <w:rsid w:val="009B12E3"/>
    <w:rsid w:val="009B1847"/>
    <w:rsid w:val="009B1C4A"/>
    <w:rsid w:val="009B1FA3"/>
    <w:rsid w:val="009B1FD1"/>
    <w:rsid w:val="009B2372"/>
    <w:rsid w:val="009B23AD"/>
    <w:rsid w:val="009B2473"/>
    <w:rsid w:val="009B2607"/>
    <w:rsid w:val="009B2938"/>
    <w:rsid w:val="009B29C5"/>
    <w:rsid w:val="009B2A0D"/>
    <w:rsid w:val="009B2A68"/>
    <w:rsid w:val="009B2A8F"/>
    <w:rsid w:val="009B2DB8"/>
    <w:rsid w:val="009B2F5B"/>
    <w:rsid w:val="009B31BD"/>
    <w:rsid w:val="009B342E"/>
    <w:rsid w:val="009B38E0"/>
    <w:rsid w:val="009B3913"/>
    <w:rsid w:val="009B3E02"/>
    <w:rsid w:val="009B3E20"/>
    <w:rsid w:val="009B4386"/>
    <w:rsid w:val="009B44E5"/>
    <w:rsid w:val="009B4587"/>
    <w:rsid w:val="009B458E"/>
    <w:rsid w:val="009B477E"/>
    <w:rsid w:val="009B4B78"/>
    <w:rsid w:val="009B4BC7"/>
    <w:rsid w:val="009B4D71"/>
    <w:rsid w:val="009B5310"/>
    <w:rsid w:val="009B53A2"/>
    <w:rsid w:val="009B55E4"/>
    <w:rsid w:val="009B55FE"/>
    <w:rsid w:val="009B5B32"/>
    <w:rsid w:val="009B5CC9"/>
    <w:rsid w:val="009B6085"/>
    <w:rsid w:val="009B60BC"/>
    <w:rsid w:val="009B60D3"/>
    <w:rsid w:val="009B669C"/>
    <w:rsid w:val="009B686E"/>
    <w:rsid w:val="009B6F91"/>
    <w:rsid w:val="009B7066"/>
    <w:rsid w:val="009B7517"/>
    <w:rsid w:val="009B762F"/>
    <w:rsid w:val="009B765D"/>
    <w:rsid w:val="009B76E8"/>
    <w:rsid w:val="009B79A7"/>
    <w:rsid w:val="009B7BBD"/>
    <w:rsid w:val="009C02C0"/>
    <w:rsid w:val="009C073C"/>
    <w:rsid w:val="009C09FD"/>
    <w:rsid w:val="009C0AEB"/>
    <w:rsid w:val="009C0BE1"/>
    <w:rsid w:val="009C1092"/>
    <w:rsid w:val="009C1257"/>
    <w:rsid w:val="009C15B7"/>
    <w:rsid w:val="009C1876"/>
    <w:rsid w:val="009C18CB"/>
    <w:rsid w:val="009C1ACC"/>
    <w:rsid w:val="009C1D63"/>
    <w:rsid w:val="009C1F7C"/>
    <w:rsid w:val="009C215A"/>
    <w:rsid w:val="009C2421"/>
    <w:rsid w:val="009C2908"/>
    <w:rsid w:val="009C2C55"/>
    <w:rsid w:val="009C35CE"/>
    <w:rsid w:val="009C368F"/>
    <w:rsid w:val="009C3CCA"/>
    <w:rsid w:val="009C3D33"/>
    <w:rsid w:val="009C3F30"/>
    <w:rsid w:val="009C40E3"/>
    <w:rsid w:val="009C4401"/>
    <w:rsid w:val="009C4A13"/>
    <w:rsid w:val="009C4AB9"/>
    <w:rsid w:val="009C4B5E"/>
    <w:rsid w:val="009C4D5A"/>
    <w:rsid w:val="009C4ED4"/>
    <w:rsid w:val="009C514D"/>
    <w:rsid w:val="009C5473"/>
    <w:rsid w:val="009C5487"/>
    <w:rsid w:val="009C54E2"/>
    <w:rsid w:val="009C5A80"/>
    <w:rsid w:val="009C5ADD"/>
    <w:rsid w:val="009C5C33"/>
    <w:rsid w:val="009C5D83"/>
    <w:rsid w:val="009C5FD4"/>
    <w:rsid w:val="009C67AA"/>
    <w:rsid w:val="009C681A"/>
    <w:rsid w:val="009C6AE2"/>
    <w:rsid w:val="009C6B0F"/>
    <w:rsid w:val="009C6DDC"/>
    <w:rsid w:val="009C6E42"/>
    <w:rsid w:val="009C709F"/>
    <w:rsid w:val="009C7365"/>
    <w:rsid w:val="009C77BE"/>
    <w:rsid w:val="009C7B77"/>
    <w:rsid w:val="009C7F98"/>
    <w:rsid w:val="009D017B"/>
    <w:rsid w:val="009D0203"/>
    <w:rsid w:val="009D0216"/>
    <w:rsid w:val="009D0A9C"/>
    <w:rsid w:val="009D0BD0"/>
    <w:rsid w:val="009D0C30"/>
    <w:rsid w:val="009D0C66"/>
    <w:rsid w:val="009D11B4"/>
    <w:rsid w:val="009D15BF"/>
    <w:rsid w:val="009D1B5C"/>
    <w:rsid w:val="009D1B9E"/>
    <w:rsid w:val="009D1C74"/>
    <w:rsid w:val="009D1CAE"/>
    <w:rsid w:val="009D1FF8"/>
    <w:rsid w:val="009D2427"/>
    <w:rsid w:val="009D36F9"/>
    <w:rsid w:val="009D3CE9"/>
    <w:rsid w:val="009D3D7A"/>
    <w:rsid w:val="009D3DAA"/>
    <w:rsid w:val="009D3DB9"/>
    <w:rsid w:val="009D3E24"/>
    <w:rsid w:val="009D3F2F"/>
    <w:rsid w:val="009D406E"/>
    <w:rsid w:val="009D438C"/>
    <w:rsid w:val="009D45A7"/>
    <w:rsid w:val="009D4DAC"/>
    <w:rsid w:val="009D4DFC"/>
    <w:rsid w:val="009D4E0B"/>
    <w:rsid w:val="009D4EF4"/>
    <w:rsid w:val="009D530F"/>
    <w:rsid w:val="009D5651"/>
    <w:rsid w:val="009D57EC"/>
    <w:rsid w:val="009D598D"/>
    <w:rsid w:val="009D59AD"/>
    <w:rsid w:val="009D5A70"/>
    <w:rsid w:val="009D5C47"/>
    <w:rsid w:val="009D5DDC"/>
    <w:rsid w:val="009D61FA"/>
    <w:rsid w:val="009D62C6"/>
    <w:rsid w:val="009D672C"/>
    <w:rsid w:val="009D6824"/>
    <w:rsid w:val="009D6A23"/>
    <w:rsid w:val="009D6D71"/>
    <w:rsid w:val="009D7527"/>
    <w:rsid w:val="009D7C1D"/>
    <w:rsid w:val="009D7CED"/>
    <w:rsid w:val="009E05A9"/>
    <w:rsid w:val="009E0753"/>
    <w:rsid w:val="009E08ED"/>
    <w:rsid w:val="009E0B09"/>
    <w:rsid w:val="009E10A0"/>
    <w:rsid w:val="009E12D7"/>
    <w:rsid w:val="009E13F4"/>
    <w:rsid w:val="009E15F5"/>
    <w:rsid w:val="009E16F2"/>
    <w:rsid w:val="009E181C"/>
    <w:rsid w:val="009E18B4"/>
    <w:rsid w:val="009E1C3F"/>
    <w:rsid w:val="009E1D5C"/>
    <w:rsid w:val="009E25A4"/>
    <w:rsid w:val="009E2A47"/>
    <w:rsid w:val="009E2D18"/>
    <w:rsid w:val="009E3014"/>
    <w:rsid w:val="009E32DE"/>
    <w:rsid w:val="009E391C"/>
    <w:rsid w:val="009E3C9A"/>
    <w:rsid w:val="009E406B"/>
    <w:rsid w:val="009E450B"/>
    <w:rsid w:val="009E4828"/>
    <w:rsid w:val="009E4977"/>
    <w:rsid w:val="009E49ED"/>
    <w:rsid w:val="009E5267"/>
    <w:rsid w:val="009E561D"/>
    <w:rsid w:val="009E570D"/>
    <w:rsid w:val="009E5815"/>
    <w:rsid w:val="009E5FCB"/>
    <w:rsid w:val="009E6325"/>
    <w:rsid w:val="009E6510"/>
    <w:rsid w:val="009E65C9"/>
    <w:rsid w:val="009E67FD"/>
    <w:rsid w:val="009E692E"/>
    <w:rsid w:val="009E6969"/>
    <w:rsid w:val="009E6E65"/>
    <w:rsid w:val="009E72EB"/>
    <w:rsid w:val="009E7A05"/>
    <w:rsid w:val="009E7AD5"/>
    <w:rsid w:val="009E7AF8"/>
    <w:rsid w:val="009E7D0F"/>
    <w:rsid w:val="009F000F"/>
    <w:rsid w:val="009F024E"/>
    <w:rsid w:val="009F057D"/>
    <w:rsid w:val="009F06FF"/>
    <w:rsid w:val="009F0ADB"/>
    <w:rsid w:val="009F0E62"/>
    <w:rsid w:val="009F0E91"/>
    <w:rsid w:val="009F0E92"/>
    <w:rsid w:val="009F0EF2"/>
    <w:rsid w:val="009F0F60"/>
    <w:rsid w:val="009F131A"/>
    <w:rsid w:val="009F1499"/>
    <w:rsid w:val="009F1A07"/>
    <w:rsid w:val="009F1AC3"/>
    <w:rsid w:val="009F2305"/>
    <w:rsid w:val="009F267F"/>
    <w:rsid w:val="009F269D"/>
    <w:rsid w:val="009F2725"/>
    <w:rsid w:val="009F27B7"/>
    <w:rsid w:val="009F2AB7"/>
    <w:rsid w:val="009F2C18"/>
    <w:rsid w:val="009F3605"/>
    <w:rsid w:val="009F3639"/>
    <w:rsid w:val="009F36C7"/>
    <w:rsid w:val="009F386E"/>
    <w:rsid w:val="009F3F13"/>
    <w:rsid w:val="009F4566"/>
    <w:rsid w:val="009F45F7"/>
    <w:rsid w:val="009F460B"/>
    <w:rsid w:val="009F4655"/>
    <w:rsid w:val="009F47C7"/>
    <w:rsid w:val="009F4C2E"/>
    <w:rsid w:val="009F4D08"/>
    <w:rsid w:val="009F4F6D"/>
    <w:rsid w:val="009F56C3"/>
    <w:rsid w:val="009F581D"/>
    <w:rsid w:val="009F5AC2"/>
    <w:rsid w:val="009F5BDA"/>
    <w:rsid w:val="009F5C4B"/>
    <w:rsid w:val="009F6121"/>
    <w:rsid w:val="009F64DC"/>
    <w:rsid w:val="009F6A1C"/>
    <w:rsid w:val="009F7579"/>
    <w:rsid w:val="009F79C0"/>
    <w:rsid w:val="009F7A37"/>
    <w:rsid w:val="009F7CD7"/>
    <w:rsid w:val="00A002CC"/>
    <w:rsid w:val="00A0073E"/>
    <w:rsid w:val="00A009E3"/>
    <w:rsid w:val="00A01155"/>
    <w:rsid w:val="00A0162F"/>
    <w:rsid w:val="00A01929"/>
    <w:rsid w:val="00A0192A"/>
    <w:rsid w:val="00A01F05"/>
    <w:rsid w:val="00A021D6"/>
    <w:rsid w:val="00A02277"/>
    <w:rsid w:val="00A025A1"/>
    <w:rsid w:val="00A02DB2"/>
    <w:rsid w:val="00A035B8"/>
    <w:rsid w:val="00A03740"/>
    <w:rsid w:val="00A03912"/>
    <w:rsid w:val="00A03A9A"/>
    <w:rsid w:val="00A03AE5"/>
    <w:rsid w:val="00A03AE7"/>
    <w:rsid w:val="00A03B36"/>
    <w:rsid w:val="00A03F7F"/>
    <w:rsid w:val="00A040CF"/>
    <w:rsid w:val="00A04527"/>
    <w:rsid w:val="00A04795"/>
    <w:rsid w:val="00A04C50"/>
    <w:rsid w:val="00A04FE0"/>
    <w:rsid w:val="00A05007"/>
    <w:rsid w:val="00A0537C"/>
    <w:rsid w:val="00A05AD6"/>
    <w:rsid w:val="00A05B27"/>
    <w:rsid w:val="00A05D38"/>
    <w:rsid w:val="00A060C3"/>
    <w:rsid w:val="00A0665D"/>
    <w:rsid w:val="00A06771"/>
    <w:rsid w:val="00A06EAE"/>
    <w:rsid w:val="00A073B6"/>
    <w:rsid w:val="00A0756A"/>
    <w:rsid w:val="00A07D8E"/>
    <w:rsid w:val="00A10091"/>
    <w:rsid w:val="00A10094"/>
    <w:rsid w:val="00A10347"/>
    <w:rsid w:val="00A1045F"/>
    <w:rsid w:val="00A1049A"/>
    <w:rsid w:val="00A1070F"/>
    <w:rsid w:val="00A108CE"/>
    <w:rsid w:val="00A10ACC"/>
    <w:rsid w:val="00A10DDE"/>
    <w:rsid w:val="00A10EBE"/>
    <w:rsid w:val="00A10FF6"/>
    <w:rsid w:val="00A113B9"/>
    <w:rsid w:val="00A11724"/>
    <w:rsid w:val="00A11A67"/>
    <w:rsid w:val="00A11DC6"/>
    <w:rsid w:val="00A12388"/>
    <w:rsid w:val="00A12859"/>
    <w:rsid w:val="00A12954"/>
    <w:rsid w:val="00A12A6E"/>
    <w:rsid w:val="00A12B78"/>
    <w:rsid w:val="00A12BA5"/>
    <w:rsid w:val="00A12C92"/>
    <w:rsid w:val="00A12CC5"/>
    <w:rsid w:val="00A12EC2"/>
    <w:rsid w:val="00A12F2F"/>
    <w:rsid w:val="00A131A1"/>
    <w:rsid w:val="00A131E3"/>
    <w:rsid w:val="00A132E2"/>
    <w:rsid w:val="00A138A5"/>
    <w:rsid w:val="00A13909"/>
    <w:rsid w:val="00A13A20"/>
    <w:rsid w:val="00A13B08"/>
    <w:rsid w:val="00A13D42"/>
    <w:rsid w:val="00A14271"/>
    <w:rsid w:val="00A143A7"/>
    <w:rsid w:val="00A1475D"/>
    <w:rsid w:val="00A14951"/>
    <w:rsid w:val="00A14A15"/>
    <w:rsid w:val="00A14D98"/>
    <w:rsid w:val="00A14DBB"/>
    <w:rsid w:val="00A15067"/>
    <w:rsid w:val="00A15675"/>
    <w:rsid w:val="00A156BA"/>
    <w:rsid w:val="00A15B8E"/>
    <w:rsid w:val="00A15C59"/>
    <w:rsid w:val="00A15FDE"/>
    <w:rsid w:val="00A1611F"/>
    <w:rsid w:val="00A16144"/>
    <w:rsid w:val="00A1627F"/>
    <w:rsid w:val="00A167B5"/>
    <w:rsid w:val="00A16819"/>
    <w:rsid w:val="00A1711D"/>
    <w:rsid w:val="00A172F7"/>
    <w:rsid w:val="00A174E8"/>
    <w:rsid w:val="00A17805"/>
    <w:rsid w:val="00A179AA"/>
    <w:rsid w:val="00A17E5C"/>
    <w:rsid w:val="00A20115"/>
    <w:rsid w:val="00A20276"/>
    <w:rsid w:val="00A20474"/>
    <w:rsid w:val="00A206E9"/>
    <w:rsid w:val="00A206F9"/>
    <w:rsid w:val="00A20812"/>
    <w:rsid w:val="00A209B5"/>
    <w:rsid w:val="00A20EE5"/>
    <w:rsid w:val="00A2113C"/>
    <w:rsid w:val="00A215C8"/>
    <w:rsid w:val="00A219E2"/>
    <w:rsid w:val="00A21D85"/>
    <w:rsid w:val="00A21E57"/>
    <w:rsid w:val="00A2207C"/>
    <w:rsid w:val="00A22287"/>
    <w:rsid w:val="00A225CF"/>
    <w:rsid w:val="00A225F4"/>
    <w:rsid w:val="00A22702"/>
    <w:rsid w:val="00A22943"/>
    <w:rsid w:val="00A22E2F"/>
    <w:rsid w:val="00A22EAE"/>
    <w:rsid w:val="00A234D3"/>
    <w:rsid w:val="00A235F2"/>
    <w:rsid w:val="00A236B1"/>
    <w:rsid w:val="00A239EF"/>
    <w:rsid w:val="00A23AF2"/>
    <w:rsid w:val="00A24082"/>
    <w:rsid w:val="00A240E2"/>
    <w:rsid w:val="00A244CD"/>
    <w:rsid w:val="00A24536"/>
    <w:rsid w:val="00A24A9F"/>
    <w:rsid w:val="00A2510C"/>
    <w:rsid w:val="00A25482"/>
    <w:rsid w:val="00A258EB"/>
    <w:rsid w:val="00A25C4F"/>
    <w:rsid w:val="00A25F63"/>
    <w:rsid w:val="00A25FED"/>
    <w:rsid w:val="00A264AE"/>
    <w:rsid w:val="00A267A5"/>
    <w:rsid w:val="00A2697A"/>
    <w:rsid w:val="00A269EB"/>
    <w:rsid w:val="00A26C32"/>
    <w:rsid w:val="00A26D43"/>
    <w:rsid w:val="00A26D4E"/>
    <w:rsid w:val="00A2703C"/>
    <w:rsid w:val="00A271F8"/>
    <w:rsid w:val="00A27333"/>
    <w:rsid w:val="00A27489"/>
    <w:rsid w:val="00A27636"/>
    <w:rsid w:val="00A277AE"/>
    <w:rsid w:val="00A27905"/>
    <w:rsid w:val="00A27DB8"/>
    <w:rsid w:val="00A27FA4"/>
    <w:rsid w:val="00A30087"/>
    <w:rsid w:val="00A301DE"/>
    <w:rsid w:val="00A3028F"/>
    <w:rsid w:val="00A306DF"/>
    <w:rsid w:val="00A30717"/>
    <w:rsid w:val="00A30B4F"/>
    <w:rsid w:val="00A30D56"/>
    <w:rsid w:val="00A30DFA"/>
    <w:rsid w:val="00A312E2"/>
    <w:rsid w:val="00A316F2"/>
    <w:rsid w:val="00A31B96"/>
    <w:rsid w:val="00A31C27"/>
    <w:rsid w:val="00A31C55"/>
    <w:rsid w:val="00A31F39"/>
    <w:rsid w:val="00A3202E"/>
    <w:rsid w:val="00A320F8"/>
    <w:rsid w:val="00A324AE"/>
    <w:rsid w:val="00A324FE"/>
    <w:rsid w:val="00A32E43"/>
    <w:rsid w:val="00A3340A"/>
    <w:rsid w:val="00A338AA"/>
    <w:rsid w:val="00A33A35"/>
    <w:rsid w:val="00A33BD1"/>
    <w:rsid w:val="00A33F64"/>
    <w:rsid w:val="00A34687"/>
    <w:rsid w:val="00A35026"/>
    <w:rsid w:val="00A35151"/>
    <w:rsid w:val="00A35184"/>
    <w:rsid w:val="00A35594"/>
    <w:rsid w:val="00A35646"/>
    <w:rsid w:val="00A3564A"/>
    <w:rsid w:val="00A35D4F"/>
    <w:rsid w:val="00A35F4F"/>
    <w:rsid w:val="00A3607D"/>
    <w:rsid w:val="00A362CE"/>
    <w:rsid w:val="00A366A8"/>
    <w:rsid w:val="00A36C46"/>
    <w:rsid w:val="00A37253"/>
    <w:rsid w:val="00A373A4"/>
    <w:rsid w:val="00A375B0"/>
    <w:rsid w:val="00A3768F"/>
    <w:rsid w:val="00A37DD6"/>
    <w:rsid w:val="00A37FF8"/>
    <w:rsid w:val="00A404A4"/>
    <w:rsid w:val="00A40729"/>
    <w:rsid w:val="00A4097D"/>
    <w:rsid w:val="00A40AE2"/>
    <w:rsid w:val="00A40C32"/>
    <w:rsid w:val="00A40F51"/>
    <w:rsid w:val="00A415B2"/>
    <w:rsid w:val="00A418BD"/>
    <w:rsid w:val="00A41942"/>
    <w:rsid w:val="00A41A7A"/>
    <w:rsid w:val="00A41AD2"/>
    <w:rsid w:val="00A41B50"/>
    <w:rsid w:val="00A41F1A"/>
    <w:rsid w:val="00A41F66"/>
    <w:rsid w:val="00A41FA2"/>
    <w:rsid w:val="00A42538"/>
    <w:rsid w:val="00A42B50"/>
    <w:rsid w:val="00A4317A"/>
    <w:rsid w:val="00A43218"/>
    <w:rsid w:val="00A434A8"/>
    <w:rsid w:val="00A435B3"/>
    <w:rsid w:val="00A435F6"/>
    <w:rsid w:val="00A43728"/>
    <w:rsid w:val="00A4373A"/>
    <w:rsid w:val="00A43DFA"/>
    <w:rsid w:val="00A43E65"/>
    <w:rsid w:val="00A43F80"/>
    <w:rsid w:val="00A44090"/>
    <w:rsid w:val="00A4423D"/>
    <w:rsid w:val="00A442F7"/>
    <w:rsid w:val="00A4486F"/>
    <w:rsid w:val="00A44ACF"/>
    <w:rsid w:val="00A4533C"/>
    <w:rsid w:val="00A456A3"/>
    <w:rsid w:val="00A4588C"/>
    <w:rsid w:val="00A45C14"/>
    <w:rsid w:val="00A45E36"/>
    <w:rsid w:val="00A45FDE"/>
    <w:rsid w:val="00A461B6"/>
    <w:rsid w:val="00A46A6A"/>
    <w:rsid w:val="00A46BAC"/>
    <w:rsid w:val="00A476C4"/>
    <w:rsid w:val="00A47A60"/>
    <w:rsid w:val="00A47B93"/>
    <w:rsid w:val="00A47C68"/>
    <w:rsid w:val="00A47DB8"/>
    <w:rsid w:val="00A47ECD"/>
    <w:rsid w:val="00A50030"/>
    <w:rsid w:val="00A50098"/>
    <w:rsid w:val="00A5012E"/>
    <w:rsid w:val="00A504E3"/>
    <w:rsid w:val="00A50945"/>
    <w:rsid w:val="00A5097E"/>
    <w:rsid w:val="00A50F90"/>
    <w:rsid w:val="00A510FD"/>
    <w:rsid w:val="00A5161E"/>
    <w:rsid w:val="00A51672"/>
    <w:rsid w:val="00A516C8"/>
    <w:rsid w:val="00A5192A"/>
    <w:rsid w:val="00A51993"/>
    <w:rsid w:val="00A51B58"/>
    <w:rsid w:val="00A529DE"/>
    <w:rsid w:val="00A52B86"/>
    <w:rsid w:val="00A52EA7"/>
    <w:rsid w:val="00A53213"/>
    <w:rsid w:val="00A532ED"/>
    <w:rsid w:val="00A5371C"/>
    <w:rsid w:val="00A53747"/>
    <w:rsid w:val="00A5395E"/>
    <w:rsid w:val="00A539CA"/>
    <w:rsid w:val="00A53A43"/>
    <w:rsid w:val="00A53C99"/>
    <w:rsid w:val="00A541B1"/>
    <w:rsid w:val="00A5452E"/>
    <w:rsid w:val="00A5474F"/>
    <w:rsid w:val="00A54BDA"/>
    <w:rsid w:val="00A54C8E"/>
    <w:rsid w:val="00A54EB2"/>
    <w:rsid w:val="00A54EE6"/>
    <w:rsid w:val="00A551B5"/>
    <w:rsid w:val="00A5523D"/>
    <w:rsid w:val="00A552CD"/>
    <w:rsid w:val="00A5530C"/>
    <w:rsid w:val="00A5540E"/>
    <w:rsid w:val="00A559DE"/>
    <w:rsid w:val="00A55C86"/>
    <w:rsid w:val="00A55FDC"/>
    <w:rsid w:val="00A561EF"/>
    <w:rsid w:val="00A56466"/>
    <w:rsid w:val="00A56473"/>
    <w:rsid w:val="00A56A7D"/>
    <w:rsid w:val="00A56F84"/>
    <w:rsid w:val="00A57024"/>
    <w:rsid w:val="00A57F2D"/>
    <w:rsid w:val="00A60120"/>
    <w:rsid w:val="00A60147"/>
    <w:rsid w:val="00A603E3"/>
    <w:rsid w:val="00A60431"/>
    <w:rsid w:val="00A60520"/>
    <w:rsid w:val="00A60672"/>
    <w:rsid w:val="00A60683"/>
    <w:rsid w:val="00A6076F"/>
    <w:rsid w:val="00A607DC"/>
    <w:rsid w:val="00A608E4"/>
    <w:rsid w:val="00A614BB"/>
    <w:rsid w:val="00A618B8"/>
    <w:rsid w:val="00A61A9A"/>
    <w:rsid w:val="00A61B00"/>
    <w:rsid w:val="00A61FA9"/>
    <w:rsid w:val="00A6214A"/>
    <w:rsid w:val="00A6277D"/>
    <w:rsid w:val="00A6278E"/>
    <w:rsid w:val="00A62F2F"/>
    <w:rsid w:val="00A62FB1"/>
    <w:rsid w:val="00A637C7"/>
    <w:rsid w:val="00A640CB"/>
    <w:rsid w:val="00A644B1"/>
    <w:rsid w:val="00A64532"/>
    <w:rsid w:val="00A650E8"/>
    <w:rsid w:val="00A654B9"/>
    <w:rsid w:val="00A6562A"/>
    <w:rsid w:val="00A65730"/>
    <w:rsid w:val="00A658C2"/>
    <w:rsid w:val="00A659C4"/>
    <w:rsid w:val="00A66071"/>
    <w:rsid w:val="00A660AC"/>
    <w:rsid w:val="00A664C2"/>
    <w:rsid w:val="00A6677F"/>
    <w:rsid w:val="00A66784"/>
    <w:rsid w:val="00A66856"/>
    <w:rsid w:val="00A673D3"/>
    <w:rsid w:val="00A67465"/>
    <w:rsid w:val="00A674C7"/>
    <w:rsid w:val="00A67539"/>
    <w:rsid w:val="00A67A5D"/>
    <w:rsid w:val="00A67D57"/>
    <w:rsid w:val="00A70177"/>
    <w:rsid w:val="00A7032A"/>
    <w:rsid w:val="00A707B0"/>
    <w:rsid w:val="00A70842"/>
    <w:rsid w:val="00A70897"/>
    <w:rsid w:val="00A70CA9"/>
    <w:rsid w:val="00A70EE6"/>
    <w:rsid w:val="00A7113F"/>
    <w:rsid w:val="00A71C5C"/>
    <w:rsid w:val="00A71F19"/>
    <w:rsid w:val="00A72568"/>
    <w:rsid w:val="00A72584"/>
    <w:rsid w:val="00A72B47"/>
    <w:rsid w:val="00A72EB4"/>
    <w:rsid w:val="00A73551"/>
    <w:rsid w:val="00A73631"/>
    <w:rsid w:val="00A73979"/>
    <w:rsid w:val="00A739E7"/>
    <w:rsid w:val="00A73A5E"/>
    <w:rsid w:val="00A73ACC"/>
    <w:rsid w:val="00A73FCB"/>
    <w:rsid w:val="00A74308"/>
    <w:rsid w:val="00A7483A"/>
    <w:rsid w:val="00A7502D"/>
    <w:rsid w:val="00A755A8"/>
    <w:rsid w:val="00A755FF"/>
    <w:rsid w:val="00A757AE"/>
    <w:rsid w:val="00A757EA"/>
    <w:rsid w:val="00A75DFE"/>
    <w:rsid w:val="00A76C5F"/>
    <w:rsid w:val="00A76F7E"/>
    <w:rsid w:val="00A7700D"/>
    <w:rsid w:val="00A770EC"/>
    <w:rsid w:val="00A77494"/>
    <w:rsid w:val="00A779C9"/>
    <w:rsid w:val="00A80328"/>
    <w:rsid w:val="00A804C0"/>
    <w:rsid w:val="00A805A1"/>
    <w:rsid w:val="00A805BC"/>
    <w:rsid w:val="00A80781"/>
    <w:rsid w:val="00A80A8E"/>
    <w:rsid w:val="00A80B58"/>
    <w:rsid w:val="00A80EF9"/>
    <w:rsid w:val="00A80F22"/>
    <w:rsid w:val="00A80F26"/>
    <w:rsid w:val="00A81169"/>
    <w:rsid w:val="00A813A9"/>
    <w:rsid w:val="00A817DB"/>
    <w:rsid w:val="00A81857"/>
    <w:rsid w:val="00A81B6B"/>
    <w:rsid w:val="00A81CEF"/>
    <w:rsid w:val="00A81E1A"/>
    <w:rsid w:val="00A81F3C"/>
    <w:rsid w:val="00A82A19"/>
    <w:rsid w:val="00A82C17"/>
    <w:rsid w:val="00A82F5E"/>
    <w:rsid w:val="00A8303C"/>
    <w:rsid w:val="00A830A1"/>
    <w:rsid w:val="00A830AF"/>
    <w:rsid w:val="00A83150"/>
    <w:rsid w:val="00A8330A"/>
    <w:rsid w:val="00A834B1"/>
    <w:rsid w:val="00A834CC"/>
    <w:rsid w:val="00A834E3"/>
    <w:rsid w:val="00A834FD"/>
    <w:rsid w:val="00A83916"/>
    <w:rsid w:val="00A83D61"/>
    <w:rsid w:val="00A84019"/>
    <w:rsid w:val="00A84073"/>
    <w:rsid w:val="00A84989"/>
    <w:rsid w:val="00A84A9C"/>
    <w:rsid w:val="00A84C70"/>
    <w:rsid w:val="00A84D86"/>
    <w:rsid w:val="00A851AD"/>
    <w:rsid w:val="00A855F3"/>
    <w:rsid w:val="00A85751"/>
    <w:rsid w:val="00A858A1"/>
    <w:rsid w:val="00A85B28"/>
    <w:rsid w:val="00A85DA9"/>
    <w:rsid w:val="00A85EEE"/>
    <w:rsid w:val="00A86139"/>
    <w:rsid w:val="00A861E4"/>
    <w:rsid w:val="00A866CB"/>
    <w:rsid w:val="00A869A1"/>
    <w:rsid w:val="00A86A57"/>
    <w:rsid w:val="00A86D1A"/>
    <w:rsid w:val="00A870D2"/>
    <w:rsid w:val="00A8739A"/>
    <w:rsid w:val="00A87602"/>
    <w:rsid w:val="00A8761C"/>
    <w:rsid w:val="00A87711"/>
    <w:rsid w:val="00A87995"/>
    <w:rsid w:val="00A87B1C"/>
    <w:rsid w:val="00A87F92"/>
    <w:rsid w:val="00A87FD9"/>
    <w:rsid w:val="00A900AB"/>
    <w:rsid w:val="00A90371"/>
    <w:rsid w:val="00A90514"/>
    <w:rsid w:val="00A90538"/>
    <w:rsid w:val="00A90878"/>
    <w:rsid w:val="00A90A2A"/>
    <w:rsid w:val="00A90A79"/>
    <w:rsid w:val="00A90A87"/>
    <w:rsid w:val="00A90BFF"/>
    <w:rsid w:val="00A90E18"/>
    <w:rsid w:val="00A91169"/>
    <w:rsid w:val="00A91188"/>
    <w:rsid w:val="00A913EF"/>
    <w:rsid w:val="00A917B9"/>
    <w:rsid w:val="00A9192B"/>
    <w:rsid w:val="00A91C88"/>
    <w:rsid w:val="00A92109"/>
    <w:rsid w:val="00A92182"/>
    <w:rsid w:val="00A92422"/>
    <w:rsid w:val="00A92488"/>
    <w:rsid w:val="00A9284C"/>
    <w:rsid w:val="00A92B62"/>
    <w:rsid w:val="00A933FC"/>
    <w:rsid w:val="00A9367A"/>
    <w:rsid w:val="00A937FD"/>
    <w:rsid w:val="00A93C9C"/>
    <w:rsid w:val="00A93D40"/>
    <w:rsid w:val="00A94258"/>
    <w:rsid w:val="00A9478C"/>
    <w:rsid w:val="00A948E1"/>
    <w:rsid w:val="00A94B75"/>
    <w:rsid w:val="00A94BA2"/>
    <w:rsid w:val="00A94C64"/>
    <w:rsid w:val="00A94D19"/>
    <w:rsid w:val="00A94E15"/>
    <w:rsid w:val="00A95090"/>
    <w:rsid w:val="00A9542B"/>
    <w:rsid w:val="00A9555C"/>
    <w:rsid w:val="00A95776"/>
    <w:rsid w:val="00A95D0C"/>
    <w:rsid w:val="00A95DF7"/>
    <w:rsid w:val="00A95E22"/>
    <w:rsid w:val="00A969FA"/>
    <w:rsid w:val="00A96ADA"/>
    <w:rsid w:val="00A96B91"/>
    <w:rsid w:val="00A96E16"/>
    <w:rsid w:val="00A9706A"/>
    <w:rsid w:val="00A97407"/>
    <w:rsid w:val="00A976DE"/>
    <w:rsid w:val="00A97A9F"/>
    <w:rsid w:val="00A97BB9"/>
    <w:rsid w:val="00A97ED9"/>
    <w:rsid w:val="00A97F74"/>
    <w:rsid w:val="00AA04F0"/>
    <w:rsid w:val="00AA0809"/>
    <w:rsid w:val="00AA0A8C"/>
    <w:rsid w:val="00AA0F3A"/>
    <w:rsid w:val="00AA0F58"/>
    <w:rsid w:val="00AA1242"/>
    <w:rsid w:val="00AA1308"/>
    <w:rsid w:val="00AA1457"/>
    <w:rsid w:val="00AA15C5"/>
    <w:rsid w:val="00AA1AAC"/>
    <w:rsid w:val="00AA1ACE"/>
    <w:rsid w:val="00AA21E0"/>
    <w:rsid w:val="00AA2500"/>
    <w:rsid w:val="00AA2613"/>
    <w:rsid w:val="00AA26D9"/>
    <w:rsid w:val="00AA287C"/>
    <w:rsid w:val="00AA2BAE"/>
    <w:rsid w:val="00AA2E5D"/>
    <w:rsid w:val="00AA2FEF"/>
    <w:rsid w:val="00AA31AD"/>
    <w:rsid w:val="00AA33B0"/>
    <w:rsid w:val="00AA347E"/>
    <w:rsid w:val="00AA3944"/>
    <w:rsid w:val="00AA3D4A"/>
    <w:rsid w:val="00AA3D6E"/>
    <w:rsid w:val="00AA422C"/>
    <w:rsid w:val="00AA4282"/>
    <w:rsid w:val="00AA42BF"/>
    <w:rsid w:val="00AA45C0"/>
    <w:rsid w:val="00AA4791"/>
    <w:rsid w:val="00AA4AF8"/>
    <w:rsid w:val="00AA4BE5"/>
    <w:rsid w:val="00AA4C57"/>
    <w:rsid w:val="00AA5055"/>
    <w:rsid w:val="00AA51F5"/>
    <w:rsid w:val="00AA53FE"/>
    <w:rsid w:val="00AA54F4"/>
    <w:rsid w:val="00AA56E0"/>
    <w:rsid w:val="00AA5910"/>
    <w:rsid w:val="00AA5CA3"/>
    <w:rsid w:val="00AA5E19"/>
    <w:rsid w:val="00AA602F"/>
    <w:rsid w:val="00AA608E"/>
    <w:rsid w:val="00AA62C7"/>
    <w:rsid w:val="00AA6836"/>
    <w:rsid w:val="00AA697D"/>
    <w:rsid w:val="00AA6B2A"/>
    <w:rsid w:val="00AA6BF6"/>
    <w:rsid w:val="00AA724B"/>
    <w:rsid w:val="00AA72FE"/>
    <w:rsid w:val="00AA75B6"/>
    <w:rsid w:val="00AA7A0A"/>
    <w:rsid w:val="00AA7EB6"/>
    <w:rsid w:val="00AB0B40"/>
    <w:rsid w:val="00AB0D64"/>
    <w:rsid w:val="00AB0F92"/>
    <w:rsid w:val="00AB129F"/>
    <w:rsid w:val="00AB1336"/>
    <w:rsid w:val="00AB1351"/>
    <w:rsid w:val="00AB13B5"/>
    <w:rsid w:val="00AB15FD"/>
    <w:rsid w:val="00AB17C5"/>
    <w:rsid w:val="00AB1C2E"/>
    <w:rsid w:val="00AB1CC7"/>
    <w:rsid w:val="00AB1D73"/>
    <w:rsid w:val="00AB1E90"/>
    <w:rsid w:val="00AB1EBB"/>
    <w:rsid w:val="00AB1F04"/>
    <w:rsid w:val="00AB2A05"/>
    <w:rsid w:val="00AB2E08"/>
    <w:rsid w:val="00AB3020"/>
    <w:rsid w:val="00AB3498"/>
    <w:rsid w:val="00AB37EA"/>
    <w:rsid w:val="00AB3AB9"/>
    <w:rsid w:val="00AB3F4D"/>
    <w:rsid w:val="00AB3F4E"/>
    <w:rsid w:val="00AB3FFA"/>
    <w:rsid w:val="00AB42C9"/>
    <w:rsid w:val="00AB47DE"/>
    <w:rsid w:val="00AB47E8"/>
    <w:rsid w:val="00AB495A"/>
    <w:rsid w:val="00AB49BA"/>
    <w:rsid w:val="00AB4C15"/>
    <w:rsid w:val="00AB5090"/>
    <w:rsid w:val="00AB50C7"/>
    <w:rsid w:val="00AB50EA"/>
    <w:rsid w:val="00AB53FA"/>
    <w:rsid w:val="00AB574D"/>
    <w:rsid w:val="00AB5EF4"/>
    <w:rsid w:val="00AB6144"/>
    <w:rsid w:val="00AB6628"/>
    <w:rsid w:val="00AB6726"/>
    <w:rsid w:val="00AB680A"/>
    <w:rsid w:val="00AB6AA3"/>
    <w:rsid w:val="00AB6DAA"/>
    <w:rsid w:val="00AB7440"/>
    <w:rsid w:val="00AB78C0"/>
    <w:rsid w:val="00AB7AC8"/>
    <w:rsid w:val="00AB7F42"/>
    <w:rsid w:val="00AC018D"/>
    <w:rsid w:val="00AC0340"/>
    <w:rsid w:val="00AC05B7"/>
    <w:rsid w:val="00AC075B"/>
    <w:rsid w:val="00AC0A12"/>
    <w:rsid w:val="00AC0CA9"/>
    <w:rsid w:val="00AC0DDE"/>
    <w:rsid w:val="00AC0F8D"/>
    <w:rsid w:val="00AC0FA3"/>
    <w:rsid w:val="00AC1170"/>
    <w:rsid w:val="00AC1738"/>
    <w:rsid w:val="00AC1C2E"/>
    <w:rsid w:val="00AC1CCB"/>
    <w:rsid w:val="00AC21A3"/>
    <w:rsid w:val="00AC22AD"/>
    <w:rsid w:val="00AC24AD"/>
    <w:rsid w:val="00AC2940"/>
    <w:rsid w:val="00AC2A86"/>
    <w:rsid w:val="00AC2B7C"/>
    <w:rsid w:val="00AC2C75"/>
    <w:rsid w:val="00AC3035"/>
    <w:rsid w:val="00AC32B1"/>
    <w:rsid w:val="00AC3611"/>
    <w:rsid w:val="00AC378E"/>
    <w:rsid w:val="00AC38FF"/>
    <w:rsid w:val="00AC3D24"/>
    <w:rsid w:val="00AC3FC6"/>
    <w:rsid w:val="00AC4502"/>
    <w:rsid w:val="00AC4580"/>
    <w:rsid w:val="00AC4DA7"/>
    <w:rsid w:val="00AC5428"/>
    <w:rsid w:val="00AC5641"/>
    <w:rsid w:val="00AC59E5"/>
    <w:rsid w:val="00AC5B46"/>
    <w:rsid w:val="00AC5E10"/>
    <w:rsid w:val="00AC5EF9"/>
    <w:rsid w:val="00AC5FD0"/>
    <w:rsid w:val="00AC602A"/>
    <w:rsid w:val="00AC6052"/>
    <w:rsid w:val="00AC62E7"/>
    <w:rsid w:val="00AC63A5"/>
    <w:rsid w:val="00AC661A"/>
    <w:rsid w:val="00AC6747"/>
    <w:rsid w:val="00AC6A58"/>
    <w:rsid w:val="00AC6A79"/>
    <w:rsid w:val="00AC6D0A"/>
    <w:rsid w:val="00AC6E00"/>
    <w:rsid w:val="00AC6FD5"/>
    <w:rsid w:val="00AC739D"/>
    <w:rsid w:val="00AC7499"/>
    <w:rsid w:val="00AC74DF"/>
    <w:rsid w:val="00AC7592"/>
    <w:rsid w:val="00AC7605"/>
    <w:rsid w:val="00AC77DF"/>
    <w:rsid w:val="00AC795F"/>
    <w:rsid w:val="00AC7A0E"/>
    <w:rsid w:val="00AC7E05"/>
    <w:rsid w:val="00AC7EEB"/>
    <w:rsid w:val="00AD032D"/>
    <w:rsid w:val="00AD045C"/>
    <w:rsid w:val="00AD0868"/>
    <w:rsid w:val="00AD0B8D"/>
    <w:rsid w:val="00AD0DF3"/>
    <w:rsid w:val="00AD1028"/>
    <w:rsid w:val="00AD1055"/>
    <w:rsid w:val="00AD120D"/>
    <w:rsid w:val="00AD12E4"/>
    <w:rsid w:val="00AD17F6"/>
    <w:rsid w:val="00AD1A02"/>
    <w:rsid w:val="00AD1ACB"/>
    <w:rsid w:val="00AD1DA7"/>
    <w:rsid w:val="00AD28AB"/>
    <w:rsid w:val="00AD2DAF"/>
    <w:rsid w:val="00AD2EF1"/>
    <w:rsid w:val="00AD2F4F"/>
    <w:rsid w:val="00AD2F5D"/>
    <w:rsid w:val="00AD2FD3"/>
    <w:rsid w:val="00AD3BAA"/>
    <w:rsid w:val="00AD4385"/>
    <w:rsid w:val="00AD4F81"/>
    <w:rsid w:val="00AD4F96"/>
    <w:rsid w:val="00AD5670"/>
    <w:rsid w:val="00AD596E"/>
    <w:rsid w:val="00AD5988"/>
    <w:rsid w:val="00AD62EC"/>
    <w:rsid w:val="00AD672B"/>
    <w:rsid w:val="00AD68E5"/>
    <w:rsid w:val="00AD6B08"/>
    <w:rsid w:val="00AD6B24"/>
    <w:rsid w:val="00AD6CD6"/>
    <w:rsid w:val="00AD6E4B"/>
    <w:rsid w:val="00AD6FA8"/>
    <w:rsid w:val="00AD710B"/>
    <w:rsid w:val="00AD7193"/>
    <w:rsid w:val="00AD7451"/>
    <w:rsid w:val="00AD7585"/>
    <w:rsid w:val="00AD78F6"/>
    <w:rsid w:val="00AD7D53"/>
    <w:rsid w:val="00AD7EFC"/>
    <w:rsid w:val="00AE0020"/>
    <w:rsid w:val="00AE047A"/>
    <w:rsid w:val="00AE0515"/>
    <w:rsid w:val="00AE0539"/>
    <w:rsid w:val="00AE06EE"/>
    <w:rsid w:val="00AE0787"/>
    <w:rsid w:val="00AE0ACB"/>
    <w:rsid w:val="00AE0DAC"/>
    <w:rsid w:val="00AE0FCC"/>
    <w:rsid w:val="00AE115F"/>
    <w:rsid w:val="00AE117E"/>
    <w:rsid w:val="00AE1615"/>
    <w:rsid w:val="00AE1A25"/>
    <w:rsid w:val="00AE1D7E"/>
    <w:rsid w:val="00AE1EE6"/>
    <w:rsid w:val="00AE2006"/>
    <w:rsid w:val="00AE25A0"/>
    <w:rsid w:val="00AE277D"/>
    <w:rsid w:val="00AE2B56"/>
    <w:rsid w:val="00AE2BEE"/>
    <w:rsid w:val="00AE3763"/>
    <w:rsid w:val="00AE37DC"/>
    <w:rsid w:val="00AE3CF3"/>
    <w:rsid w:val="00AE3D27"/>
    <w:rsid w:val="00AE3D69"/>
    <w:rsid w:val="00AE3ECE"/>
    <w:rsid w:val="00AE3F11"/>
    <w:rsid w:val="00AE3FFF"/>
    <w:rsid w:val="00AE40BE"/>
    <w:rsid w:val="00AE41C8"/>
    <w:rsid w:val="00AE41D8"/>
    <w:rsid w:val="00AE446E"/>
    <w:rsid w:val="00AE44C9"/>
    <w:rsid w:val="00AE48D1"/>
    <w:rsid w:val="00AE4965"/>
    <w:rsid w:val="00AE497B"/>
    <w:rsid w:val="00AE4AB4"/>
    <w:rsid w:val="00AE4B37"/>
    <w:rsid w:val="00AE4C08"/>
    <w:rsid w:val="00AE4E34"/>
    <w:rsid w:val="00AE4F52"/>
    <w:rsid w:val="00AE52AF"/>
    <w:rsid w:val="00AE5A47"/>
    <w:rsid w:val="00AE5D4F"/>
    <w:rsid w:val="00AE620B"/>
    <w:rsid w:val="00AE639D"/>
    <w:rsid w:val="00AE66F2"/>
    <w:rsid w:val="00AE6B38"/>
    <w:rsid w:val="00AE6BCC"/>
    <w:rsid w:val="00AE6FA0"/>
    <w:rsid w:val="00AE6FED"/>
    <w:rsid w:val="00AE759A"/>
    <w:rsid w:val="00AE7E98"/>
    <w:rsid w:val="00AE7FEF"/>
    <w:rsid w:val="00AF00ED"/>
    <w:rsid w:val="00AF0369"/>
    <w:rsid w:val="00AF03EE"/>
    <w:rsid w:val="00AF0850"/>
    <w:rsid w:val="00AF09E0"/>
    <w:rsid w:val="00AF0A12"/>
    <w:rsid w:val="00AF0A6D"/>
    <w:rsid w:val="00AF0B32"/>
    <w:rsid w:val="00AF0E2D"/>
    <w:rsid w:val="00AF0FA8"/>
    <w:rsid w:val="00AF14A8"/>
    <w:rsid w:val="00AF1778"/>
    <w:rsid w:val="00AF1A50"/>
    <w:rsid w:val="00AF1B5C"/>
    <w:rsid w:val="00AF1F2D"/>
    <w:rsid w:val="00AF2141"/>
    <w:rsid w:val="00AF2435"/>
    <w:rsid w:val="00AF279B"/>
    <w:rsid w:val="00AF2902"/>
    <w:rsid w:val="00AF293F"/>
    <w:rsid w:val="00AF29F6"/>
    <w:rsid w:val="00AF2AAE"/>
    <w:rsid w:val="00AF2E03"/>
    <w:rsid w:val="00AF2E62"/>
    <w:rsid w:val="00AF3050"/>
    <w:rsid w:val="00AF305F"/>
    <w:rsid w:val="00AF3114"/>
    <w:rsid w:val="00AF3331"/>
    <w:rsid w:val="00AF3377"/>
    <w:rsid w:val="00AF33E7"/>
    <w:rsid w:val="00AF3403"/>
    <w:rsid w:val="00AF374D"/>
    <w:rsid w:val="00AF37A2"/>
    <w:rsid w:val="00AF3B06"/>
    <w:rsid w:val="00AF3BFE"/>
    <w:rsid w:val="00AF3CAD"/>
    <w:rsid w:val="00AF417F"/>
    <w:rsid w:val="00AF4307"/>
    <w:rsid w:val="00AF44D0"/>
    <w:rsid w:val="00AF4584"/>
    <w:rsid w:val="00AF4821"/>
    <w:rsid w:val="00AF4A8E"/>
    <w:rsid w:val="00AF4D65"/>
    <w:rsid w:val="00AF4DB4"/>
    <w:rsid w:val="00AF4FEE"/>
    <w:rsid w:val="00AF5246"/>
    <w:rsid w:val="00AF5AD4"/>
    <w:rsid w:val="00AF5E14"/>
    <w:rsid w:val="00AF5E2E"/>
    <w:rsid w:val="00AF5E4C"/>
    <w:rsid w:val="00AF65C1"/>
    <w:rsid w:val="00AF6609"/>
    <w:rsid w:val="00AF669C"/>
    <w:rsid w:val="00AF6A8E"/>
    <w:rsid w:val="00AF6B33"/>
    <w:rsid w:val="00AF6B72"/>
    <w:rsid w:val="00B00015"/>
    <w:rsid w:val="00B00105"/>
    <w:rsid w:val="00B00EB3"/>
    <w:rsid w:val="00B011E9"/>
    <w:rsid w:val="00B0149F"/>
    <w:rsid w:val="00B0156E"/>
    <w:rsid w:val="00B018AC"/>
    <w:rsid w:val="00B01FF7"/>
    <w:rsid w:val="00B0214A"/>
    <w:rsid w:val="00B02755"/>
    <w:rsid w:val="00B0278F"/>
    <w:rsid w:val="00B027DF"/>
    <w:rsid w:val="00B02CB7"/>
    <w:rsid w:val="00B02F00"/>
    <w:rsid w:val="00B03501"/>
    <w:rsid w:val="00B035E9"/>
    <w:rsid w:val="00B0372B"/>
    <w:rsid w:val="00B0412F"/>
    <w:rsid w:val="00B041D3"/>
    <w:rsid w:val="00B0427A"/>
    <w:rsid w:val="00B0447E"/>
    <w:rsid w:val="00B046D4"/>
    <w:rsid w:val="00B04B70"/>
    <w:rsid w:val="00B04C0F"/>
    <w:rsid w:val="00B0516B"/>
    <w:rsid w:val="00B05220"/>
    <w:rsid w:val="00B05F46"/>
    <w:rsid w:val="00B06078"/>
    <w:rsid w:val="00B063FD"/>
    <w:rsid w:val="00B0640D"/>
    <w:rsid w:val="00B06455"/>
    <w:rsid w:val="00B06B56"/>
    <w:rsid w:val="00B06BAF"/>
    <w:rsid w:val="00B06CAE"/>
    <w:rsid w:val="00B06E8B"/>
    <w:rsid w:val="00B07088"/>
    <w:rsid w:val="00B0732B"/>
    <w:rsid w:val="00B07350"/>
    <w:rsid w:val="00B07598"/>
    <w:rsid w:val="00B075A9"/>
    <w:rsid w:val="00B07623"/>
    <w:rsid w:val="00B078FA"/>
    <w:rsid w:val="00B07A7B"/>
    <w:rsid w:val="00B07B21"/>
    <w:rsid w:val="00B1030B"/>
    <w:rsid w:val="00B1042D"/>
    <w:rsid w:val="00B1047F"/>
    <w:rsid w:val="00B104A3"/>
    <w:rsid w:val="00B10531"/>
    <w:rsid w:val="00B1082F"/>
    <w:rsid w:val="00B10C6C"/>
    <w:rsid w:val="00B10F1F"/>
    <w:rsid w:val="00B11106"/>
    <w:rsid w:val="00B11283"/>
    <w:rsid w:val="00B11631"/>
    <w:rsid w:val="00B1163A"/>
    <w:rsid w:val="00B1169C"/>
    <w:rsid w:val="00B11C9E"/>
    <w:rsid w:val="00B11F84"/>
    <w:rsid w:val="00B1201C"/>
    <w:rsid w:val="00B124C8"/>
    <w:rsid w:val="00B129AC"/>
    <w:rsid w:val="00B12CDC"/>
    <w:rsid w:val="00B12EE7"/>
    <w:rsid w:val="00B12F0C"/>
    <w:rsid w:val="00B13017"/>
    <w:rsid w:val="00B1360B"/>
    <w:rsid w:val="00B136CD"/>
    <w:rsid w:val="00B137A1"/>
    <w:rsid w:val="00B13BE2"/>
    <w:rsid w:val="00B13C54"/>
    <w:rsid w:val="00B13E46"/>
    <w:rsid w:val="00B142DA"/>
    <w:rsid w:val="00B1446D"/>
    <w:rsid w:val="00B14706"/>
    <w:rsid w:val="00B14D0F"/>
    <w:rsid w:val="00B14EE0"/>
    <w:rsid w:val="00B14F51"/>
    <w:rsid w:val="00B15127"/>
    <w:rsid w:val="00B15857"/>
    <w:rsid w:val="00B15A04"/>
    <w:rsid w:val="00B15C1C"/>
    <w:rsid w:val="00B15C4D"/>
    <w:rsid w:val="00B15D62"/>
    <w:rsid w:val="00B160B5"/>
    <w:rsid w:val="00B160E3"/>
    <w:rsid w:val="00B1620E"/>
    <w:rsid w:val="00B16259"/>
    <w:rsid w:val="00B16312"/>
    <w:rsid w:val="00B163B0"/>
    <w:rsid w:val="00B163B8"/>
    <w:rsid w:val="00B16444"/>
    <w:rsid w:val="00B1651B"/>
    <w:rsid w:val="00B16B17"/>
    <w:rsid w:val="00B16BF3"/>
    <w:rsid w:val="00B172E9"/>
    <w:rsid w:val="00B1782D"/>
    <w:rsid w:val="00B17E87"/>
    <w:rsid w:val="00B17F3D"/>
    <w:rsid w:val="00B20176"/>
    <w:rsid w:val="00B2025B"/>
    <w:rsid w:val="00B20271"/>
    <w:rsid w:val="00B20998"/>
    <w:rsid w:val="00B20C0A"/>
    <w:rsid w:val="00B20C60"/>
    <w:rsid w:val="00B20C99"/>
    <w:rsid w:val="00B215BF"/>
    <w:rsid w:val="00B21694"/>
    <w:rsid w:val="00B21D17"/>
    <w:rsid w:val="00B21D8D"/>
    <w:rsid w:val="00B22127"/>
    <w:rsid w:val="00B22665"/>
    <w:rsid w:val="00B22B0F"/>
    <w:rsid w:val="00B22C0E"/>
    <w:rsid w:val="00B236B6"/>
    <w:rsid w:val="00B23861"/>
    <w:rsid w:val="00B23AC3"/>
    <w:rsid w:val="00B23DCB"/>
    <w:rsid w:val="00B242EC"/>
    <w:rsid w:val="00B2443C"/>
    <w:rsid w:val="00B24A3E"/>
    <w:rsid w:val="00B24AF8"/>
    <w:rsid w:val="00B25185"/>
    <w:rsid w:val="00B2531C"/>
    <w:rsid w:val="00B25359"/>
    <w:rsid w:val="00B255E4"/>
    <w:rsid w:val="00B256C3"/>
    <w:rsid w:val="00B25D51"/>
    <w:rsid w:val="00B26026"/>
    <w:rsid w:val="00B2620F"/>
    <w:rsid w:val="00B26648"/>
    <w:rsid w:val="00B26920"/>
    <w:rsid w:val="00B26B95"/>
    <w:rsid w:val="00B26C87"/>
    <w:rsid w:val="00B26CA0"/>
    <w:rsid w:val="00B26D1A"/>
    <w:rsid w:val="00B26DA0"/>
    <w:rsid w:val="00B26ECA"/>
    <w:rsid w:val="00B270AD"/>
    <w:rsid w:val="00B271BC"/>
    <w:rsid w:val="00B271FB"/>
    <w:rsid w:val="00B276D2"/>
    <w:rsid w:val="00B27A43"/>
    <w:rsid w:val="00B27B0D"/>
    <w:rsid w:val="00B27B5F"/>
    <w:rsid w:val="00B27BE9"/>
    <w:rsid w:val="00B27E36"/>
    <w:rsid w:val="00B3008D"/>
    <w:rsid w:val="00B30534"/>
    <w:rsid w:val="00B307E7"/>
    <w:rsid w:val="00B30830"/>
    <w:rsid w:val="00B30869"/>
    <w:rsid w:val="00B30A26"/>
    <w:rsid w:val="00B30B48"/>
    <w:rsid w:val="00B30C9C"/>
    <w:rsid w:val="00B30FC2"/>
    <w:rsid w:val="00B3129D"/>
    <w:rsid w:val="00B31323"/>
    <w:rsid w:val="00B31680"/>
    <w:rsid w:val="00B31D58"/>
    <w:rsid w:val="00B31D80"/>
    <w:rsid w:val="00B3229A"/>
    <w:rsid w:val="00B324BE"/>
    <w:rsid w:val="00B3270D"/>
    <w:rsid w:val="00B32722"/>
    <w:rsid w:val="00B329FB"/>
    <w:rsid w:val="00B32C19"/>
    <w:rsid w:val="00B32F50"/>
    <w:rsid w:val="00B32FFE"/>
    <w:rsid w:val="00B3348E"/>
    <w:rsid w:val="00B33DAB"/>
    <w:rsid w:val="00B33DEC"/>
    <w:rsid w:val="00B33E04"/>
    <w:rsid w:val="00B33F48"/>
    <w:rsid w:val="00B34252"/>
    <w:rsid w:val="00B343EF"/>
    <w:rsid w:val="00B34435"/>
    <w:rsid w:val="00B34D93"/>
    <w:rsid w:val="00B34EED"/>
    <w:rsid w:val="00B350CB"/>
    <w:rsid w:val="00B3516D"/>
    <w:rsid w:val="00B356FF"/>
    <w:rsid w:val="00B35792"/>
    <w:rsid w:val="00B35C68"/>
    <w:rsid w:val="00B35DAB"/>
    <w:rsid w:val="00B3651B"/>
    <w:rsid w:val="00B36907"/>
    <w:rsid w:val="00B36AD6"/>
    <w:rsid w:val="00B36CFF"/>
    <w:rsid w:val="00B36DA8"/>
    <w:rsid w:val="00B36FCA"/>
    <w:rsid w:val="00B37115"/>
    <w:rsid w:val="00B3751E"/>
    <w:rsid w:val="00B37528"/>
    <w:rsid w:val="00B379B1"/>
    <w:rsid w:val="00B37B17"/>
    <w:rsid w:val="00B37BA8"/>
    <w:rsid w:val="00B404CB"/>
    <w:rsid w:val="00B40A74"/>
    <w:rsid w:val="00B40FC0"/>
    <w:rsid w:val="00B410F7"/>
    <w:rsid w:val="00B41158"/>
    <w:rsid w:val="00B41331"/>
    <w:rsid w:val="00B41343"/>
    <w:rsid w:val="00B41353"/>
    <w:rsid w:val="00B416A7"/>
    <w:rsid w:val="00B42496"/>
    <w:rsid w:val="00B424EF"/>
    <w:rsid w:val="00B42978"/>
    <w:rsid w:val="00B42C65"/>
    <w:rsid w:val="00B42CD1"/>
    <w:rsid w:val="00B42EE3"/>
    <w:rsid w:val="00B430F4"/>
    <w:rsid w:val="00B43306"/>
    <w:rsid w:val="00B439DA"/>
    <w:rsid w:val="00B43A2C"/>
    <w:rsid w:val="00B43BFD"/>
    <w:rsid w:val="00B43C38"/>
    <w:rsid w:val="00B43CDD"/>
    <w:rsid w:val="00B43D61"/>
    <w:rsid w:val="00B43D6B"/>
    <w:rsid w:val="00B43DA9"/>
    <w:rsid w:val="00B44035"/>
    <w:rsid w:val="00B44170"/>
    <w:rsid w:val="00B44187"/>
    <w:rsid w:val="00B4418C"/>
    <w:rsid w:val="00B44381"/>
    <w:rsid w:val="00B4504E"/>
    <w:rsid w:val="00B4534F"/>
    <w:rsid w:val="00B4543D"/>
    <w:rsid w:val="00B45454"/>
    <w:rsid w:val="00B45BC7"/>
    <w:rsid w:val="00B45DDB"/>
    <w:rsid w:val="00B46103"/>
    <w:rsid w:val="00B4677E"/>
    <w:rsid w:val="00B46C1F"/>
    <w:rsid w:val="00B47FB1"/>
    <w:rsid w:val="00B503EB"/>
    <w:rsid w:val="00B504A4"/>
    <w:rsid w:val="00B5064B"/>
    <w:rsid w:val="00B51010"/>
    <w:rsid w:val="00B5127C"/>
    <w:rsid w:val="00B5152A"/>
    <w:rsid w:val="00B51544"/>
    <w:rsid w:val="00B5179A"/>
    <w:rsid w:val="00B518C7"/>
    <w:rsid w:val="00B51CA6"/>
    <w:rsid w:val="00B5264F"/>
    <w:rsid w:val="00B526E2"/>
    <w:rsid w:val="00B52711"/>
    <w:rsid w:val="00B528CC"/>
    <w:rsid w:val="00B529AD"/>
    <w:rsid w:val="00B52F3B"/>
    <w:rsid w:val="00B5304C"/>
    <w:rsid w:val="00B534FD"/>
    <w:rsid w:val="00B535C5"/>
    <w:rsid w:val="00B5372C"/>
    <w:rsid w:val="00B5394B"/>
    <w:rsid w:val="00B5394F"/>
    <w:rsid w:val="00B53C95"/>
    <w:rsid w:val="00B5439D"/>
    <w:rsid w:val="00B545A1"/>
    <w:rsid w:val="00B54BD8"/>
    <w:rsid w:val="00B54C87"/>
    <w:rsid w:val="00B54D2A"/>
    <w:rsid w:val="00B54E88"/>
    <w:rsid w:val="00B55247"/>
    <w:rsid w:val="00B555C9"/>
    <w:rsid w:val="00B55698"/>
    <w:rsid w:val="00B5569C"/>
    <w:rsid w:val="00B55E7E"/>
    <w:rsid w:val="00B560FA"/>
    <w:rsid w:val="00B56819"/>
    <w:rsid w:val="00B56C34"/>
    <w:rsid w:val="00B570E9"/>
    <w:rsid w:val="00B57186"/>
    <w:rsid w:val="00B571C0"/>
    <w:rsid w:val="00B574FD"/>
    <w:rsid w:val="00B575D6"/>
    <w:rsid w:val="00B57935"/>
    <w:rsid w:val="00B57FBA"/>
    <w:rsid w:val="00B60516"/>
    <w:rsid w:val="00B60874"/>
    <w:rsid w:val="00B60E0D"/>
    <w:rsid w:val="00B61729"/>
    <w:rsid w:val="00B617E5"/>
    <w:rsid w:val="00B61A2E"/>
    <w:rsid w:val="00B61C56"/>
    <w:rsid w:val="00B61D41"/>
    <w:rsid w:val="00B61D49"/>
    <w:rsid w:val="00B61E18"/>
    <w:rsid w:val="00B61EEC"/>
    <w:rsid w:val="00B620A7"/>
    <w:rsid w:val="00B62513"/>
    <w:rsid w:val="00B62613"/>
    <w:rsid w:val="00B62C84"/>
    <w:rsid w:val="00B62F1B"/>
    <w:rsid w:val="00B63438"/>
    <w:rsid w:val="00B63C4F"/>
    <w:rsid w:val="00B63CEE"/>
    <w:rsid w:val="00B63EF5"/>
    <w:rsid w:val="00B64570"/>
    <w:rsid w:val="00B64DAB"/>
    <w:rsid w:val="00B6527C"/>
    <w:rsid w:val="00B652A1"/>
    <w:rsid w:val="00B65540"/>
    <w:rsid w:val="00B65CA8"/>
    <w:rsid w:val="00B65E0F"/>
    <w:rsid w:val="00B66184"/>
    <w:rsid w:val="00B662C2"/>
    <w:rsid w:val="00B6695A"/>
    <w:rsid w:val="00B669C0"/>
    <w:rsid w:val="00B670B3"/>
    <w:rsid w:val="00B67190"/>
    <w:rsid w:val="00B67194"/>
    <w:rsid w:val="00B70069"/>
    <w:rsid w:val="00B7051D"/>
    <w:rsid w:val="00B7058C"/>
    <w:rsid w:val="00B705C2"/>
    <w:rsid w:val="00B708F6"/>
    <w:rsid w:val="00B70A1D"/>
    <w:rsid w:val="00B7127C"/>
    <w:rsid w:val="00B712EA"/>
    <w:rsid w:val="00B7190A"/>
    <w:rsid w:val="00B71919"/>
    <w:rsid w:val="00B71D96"/>
    <w:rsid w:val="00B71FFA"/>
    <w:rsid w:val="00B721D4"/>
    <w:rsid w:val="00B72319"/>
    <w:rsid w:val="00B725E9"/>
    <w:rsid w:val="00B7290A"/>
    <w:rsid w:val="00B72BE2"/>
    <w:rsid w:val="00B72CA1"/>
    <w:rsid w:val="00B72CBE"/>
    <w:rsid w:val="00B72D0A"/>
    <w:rsid w:val="00B72E11"/>
    <w:rsid w:val="00B72EE5"/>
    <w:rsid w:val="00B72F91"/>
    <w:rsid w:val="00B732FE"/>
    <w:rsid w:val="00B73C13"/>
    <w:rsid w:val="00B73CB6"/>
    <w:rsid w:val="00B73EE7"/>
    <w:rsid w:val="00B7429D"/>
    <w:rsid w:val="00B74645"/>
    <w:rsid w:val="00B74BFE"/>
    <w:rsid w:val="00B74CD7"/>
    <w:rsid w:val="00B74EF9"/>
    <w:rsid w:val="00B75236"/>
    <w:rsid w:val="00B752DF"/>
    <w:rsid w:val="00B753BE"/>
    <w:rsid w:val="00B75631"/>
    <w:rsid w:val="00B75D77"/>
    <w:rsid w:val="00B75E62"/>
    <w:rsid w:val="00B7646F"/>
    <w:rsid w:val="00B76BCB"/>
    <w:rsid w:val="00B76CBF"/>
    <w:rsid w:val="00B7746C"/>
    <w:rsid w:val="00B77705"/>
    <w:rsid w:val="00B7799C"/>
    <w:rsid w:val="00B7799F"/>
    <w:rsid w:val="00B80153"/>
    <w:rsid w:val="00B8024D"/>
    <w:rsid w:val="00B80255"/>
    <w:rsid w:val="00B80402"/>
    <w:rsid w:val="00B8072A"/>
    <w:rsid w:val="00B807E4"/>
    <w:rsid w:val="00B80F2B"/>
    <w:rsid w:val="00B80F76"/>
    <w:rsid w:val="00B814B0"/>
    <w:rsid w:val="00B815E0"/>
    <w:rsid w:val="00B81678"/>
    <w:rsid w:val="00B81D8A"/>
    <w:rsid w:val="00B821E9"/>
    <w:rsid w:val="00B823DD"/>
    <w:rsid w:val="00B824D9"/>
    <w:rsid w:val="00B829F3"/>
    <w:rsid w:val="00B82C73"/>
    <w:rsid w:val="00B82EF2"/>
    <w:rsid w:val="00B83186"/>
    <w:rsid w:val="00B8332D"/>
    <w:rsid w:val="00B8356F"/>
    <w:rsid w:val="00B83747"/>
    <w:rsid w:val="00B83C99"/>
    <w:rsid w:val="00B83ECE"/>
    <w:rsid w:val="00B842BD"/>
    <w:rsid w:val="00B84610"/>
    <w:rsid w:val="00B84A5C"/>
    <w:rsid w:val="00B84A91"/>
    <w:rsid w:val="00B85880"/>
    <w:rsid w:val="00B85A58"/>
    <w:rsid w:val="00B85D94"/>
    <w:rsid w:val="00B85DB2"/>
    <w:rsid w:val="00B85DF4"/>
    <w:rsid w:val="00B85F45"/>
    <w:rsid w:val="00B85F73"/>
    <w:rsid w:val="00B85FE5"/>
    <w:rsid w:val="00B862D6"/>
    <w:rsid w:val="00B86385"/>
    <w:rsid w:val="00B86CD0"/>
    <w:rsid w:val="00B86D7F"/>
    <w:rsid w:val="00B871EF"/>
    <w:rsid w:val="00B87800"/>
    <w:rsid w:val="00B879BC"/>
    <w:rsid w:val="00B87A8B"/>
    <w:rsid w:val="00B87AFE"/>
    <w:rsid w:val="00B87E9A"/>
    <w:rsid w:val="00B87EF3"/>
    <w:rsid w:val="00B9023D"/>
    <w:rsid w:val="00B90292"/>
    <w:rsid w:val="00B904A1"/>
    <w:rsid w:val="00B9053B"/>
    <w:rsid w:val="00B90812"/>
    <w:rsid w:val="00B908A3"/>
    <w:rsid w:val="00B9096B"/>
    <w:rsid w:val="00B90A25"/>
    <w:rsid w:val="00B90BD2"/>
    <w:rsid w:val="00B90C22"/>
    <w:rsid w:val="00B912E7"/>
    <w:rsid w:val="00B91997"/>
    <w:rsid w:val="00B91D11"/>
    <w:rsid w:val="00B922B4"/>
    <w:rsid w:val="00B92981"/>
    <w:rsid w:val="00B92C14"/>
    <w:rsid w:val="00B92D71"/>
    <w:rsid w:val="00B92F0A"/>
    <w:rsid w:val="00B93382"/>
    <w:rsid w:val="00B93422"/>
    <w:rsid w:val="00B936DA"/>
    <w:rsid w:val="00B938FE"/>
    <w:rsid w:val="00B93ED2"/>
    <w:rsid w:val="00B940B3"/>
    <w:rsid w:val="00B9415E"/>
    <w:rsid w:val="00B942A8"/>
    <w:rsid w:val="00B942AA"/>
    <w:rsid w:val="00B94461"/>
    <w:rsid w:val="00B946C7"/>
    <w:rsid w:val="00B94C9A"/>
    <w:rsid w:val="00B94D44"/>
    <w:rsid w:val="00B94DF7"/>
    <w:rsid w:val="00B94ECB"/>
    <w:rsid w:val="00B9534C"/>
    <w:rsid w:val="00B95357"/>
    <w:rsid w:val="00B9541D"/>
    <w:rsid w:val="00B95872"/>
    <w:rsid w:val="00B95D38"/>
    <w:rsid w:val="00B95D4F"/>
    <w:rsid w:val="00B95DB7"/>
    <w:rsid w:val="00B95F82"/>
    <w:rsid w:val="00B96020"/>
    <w:rsid w:val="00B96275"/>
    <w:rsid w:val="00B96A19"/>
    <w:rsid w:val="00B96CC3"/>
    <w:rsid w:val="00B96D1E"/>
    <w:rsid w:val="00B97153"/>
    <w:rsid w:val="00B971EE"/>
    <w:rsid w:val="00B9736F"/>
    <w:rsid w:val="00B979C5"/>
    <w:rsid w:val="00B97B49"/>
    <w:rsid w:val="00B97C54"/>
    <w:rsid w:val="00B97E12"/>
    <w:rsid w:val="00BA05A5"/>
    <w:rsid w:val="00BA0657"/>
    <w:rsid w:val="00BA07BC"/>
    <w:rsid w:val="00BA0E5D"/>
    <w:rsid w:val="00BA10A5"/>
    <w:rsid w:val="00BA118D"/>
    <w:rsid w:val="00BA1912"/>
    <w:rsid w:val="00BA1D6A"/>
    <w:rsid w:val="00BA1EA0"/>
    <w:rsid w:val="00BA2222"/>
    <w:rsid w:val="00BA222C"/>
    <w:rsid w:val="00BA2673"/>
    <w:rsid w:val="00BA2822"/>
    <w:rsid w:val="00BA296C"/>
    <w:rsid w:val="00BA2F57"/>
    <w:rsid w:val="00BA309A"/>
    <w:rsid w:val="00BA30EB"/>
    <w:rsid w:val="00BA3494"/>
    <w:rsid w:val="00BA3773"/>
    <w:rsid w:val="00BA3792"/>
    <w:rsid w:val="00BA3973"/>
    <w:rsid w:val="00BA3974"/>
    <w:rsid w:val="00BA3A77"/>
    <w:rsid w:val="00BA3B96"/>
    <w:rsid w:val="00BA3C90"/>
    <w:rsid w:val="00BA40B1"/>
    <w:rsid w:val="00BA476A"/>
    <w:rsid w:val="00BA4C2D"/>
    <w:rsid w:val="00BA5091"/>
    <w:rsid w:val="00BA56F1"/>
    <w:rsid w:val="00BA581E"/>
    <w:rsid w:val="00BA5861"/>
    <w:rsid w:val="00BA59D6"/>
    <w:rsid w:val="00BA5B28"/>
    <w:rsid w:val="00BA5F26"/>
    <w:rsid w:val="00BA6039"/>
    <w:rsid w:val="00BA67E0"/>
    <w:rsid w:val="00BA6A35"/>
    <w:rsid w:val="00BA6BE0"/>
    <w:rsid w:val="00BA6C83"/>
    <w:rsid w:val="00BA6D4A"/>
    <w:rsid w:val="00BA6DE5"/>
    <w:rsid w:val="00BA70FA"/>
    <w:rsid w:val="00BA7D51"/>
    <w:rsid w:val="00BB02B7"/>
    <w:rsid w:val="00BB036E"/>
    <w:rsid w:val="00BB04D5"/>
    <w:rsid w:val="00BB054E"/>
    <w:rsid w:val="00BB0636"/>
    <w:rsid w:val="00BB0820"/>
    <w:rsid w:val="00BB0B0E"/>
    <w:rsid w:val="00BB0C7C"/>
    <w:rsid w:val="00BB106A"/>
    <w:rsid w:val="00BB1724"/>
    <w:rsid w:val="00BB199C"/>
    <w:rsid w:val="00BB19D4"/>
    <w:rsid w:val="00BB19F9"/>
    <w:rsid w:val="00BB1C5E"/>
    <w:rsid w:val="00BB1DF3"/>
    <w:rsid w:val="00BB2039"/>
    <w:rsid w:val="00BB2268"/>
    <w:rsid w:val="00BB23D3"/>
    <w:rsid w:val="00BB2702"/>
    <w:rsid w:val="00BB2795"/>
    <w:rsid w:val="00BB2DEE"/>
    <w:rsid w:val="00BB2F67"/>
    <w:rsid w:val="00BB3398"/>
    <w:rsid w:val="00BB3506"/>
    <w:rsid w:val="00BB3587"/>
    <w:rsid w:val="00BB3C04"/>
    <w:rsid w:val="00BB4021"/>
    <w:rsid w:val="00BB417A"/>
    <w:rsid w:val="00BB42E7"/>
    <w:rsid w:val="00BB475C"/>
    <w:rsid w:val="00BB48B4"/>
    <w:rsid w:val="00BB4D23"/>
    <w:rsid w:val="00BB4ECD"/>
    <w:rsid w:val="00BB52B9"/>
    <w:rsid w:val="00BB55BA"/>
    <w:rsid w:val="00BB5824"/>
    <w:rsid w:val="00BB5BFD"/>
    <w:rsid w:val="00BB5C94"/>
    <w:rsid w:val="00BB5DA4"/>
    <w:rsid w:val="00BB5F1F"/>
    <w:rsid w:val="00BB5F8E"/>
    <w:rsid w:val="00BB62AF"/>
    <w:rsid w:val="00BB62BE"/>
    <w:rsid w:val="00BB6500"/>
    <w:rsid w:val="00BB66D6"/>
    <w:rsid w:val="00BB6B8A"/>
    <w:rsid w:val="00BB6BC9"/>
    <w:rsid w:val="00BB6BED"/>
    <w:rsid w:val="00BB6C4C"/>
    <w:rsid w:val="00BB74E7"/>
    <w:rsid w:val="00BB758B"/>
    <w:rsid w:val="00BB760B"/>
    <w:rsid w:val="00BB777A"/>
    <w:rsid w:val="00BB7B49"/>
    <w:rsid w:val="00BC028E"/>
    <w:rsid w:val="00BC04A6"/>
    <w:rsid w:val="00BC050C"/>
    <w:rsid w:val="00BC07AC"/>
    <w:rsid w:val="00BC07D9"/>
    <w:rsid w:val="00BC0A7D"/>
    <w:rsid w:val="00BC0DDF"/>
    <w:rsid w:val="00BC0F10"/>
    <w:rsid w:val="00BC1133"/>
    <w:rsid w:val="00BC1171"/>
    <w:rsid w:val="00BC121A"/>
    <w:rsid w:val="00BC1302"/>
    <w:rsid w:val="00BC1395"/>
    <w:rsid w:val="00BC15E6"/>
    <w:rsid w:val="00BC18BB"/>
    <w:rsid w:val="00BC1DB7"/>
    <w:rsid w:val="00BC20F3"/>
    <w:rsid w:val="00BC21EE"/>
    <w:rsid w:val="00BC2500"/>
    <w:rsid w:val="00BC2870"/>
    <w:rsid w:val="00BC2997"/>
    <w:rsid w:val="00BC29C3"/>
    <w:rsid w:val="00BC3355"/>
    <w:rsid w:val="00BC336A"/>
    <w:rsid w:val="00BC3469"/>
    <w:rsid w:val="00BC3608"/>
    <w:rsid w:val="00BC370D"/>
    <w:rsid w:val="00BC370F"/>
    <w:rsid w:val="00BC385E"/>
    <w:rsid w:val="00BC3A85"/>
    <w:rsid w:val="00BC3C00"/>
    <w:rsid w:val="00BC3CCC"/>
    <w:rsid w:val="00BC4085"/>
    <w:rsid w:val="00BC431D"/>
    <w:rsid w:val="00BC4587"/>
    <w:rsid w:val="00BC4AF2"/>
    <w:rsid w:val="00BC4C5F"/>
    <w:rsid w:val="00BC4EB8"/>
    <w:rsid w:val="00BC5ACA"/>
    <w:rsid w:val="00BC5CC2"/>
    <w:rsid w:val="00BC5D55"/>
    <w:rsid w:val="00BC6016"/>
    <w:rsid w:val="00BC6A91"/>
    <w:rsid w:val="00BC6ACC"/>
    <w:rsid w:val="00BC6F91"/>
    <w:rsid w:val="00BC72D5"/>
    <w:rsid w:val="00BC7829"/>
    <w:rsid w:val="00BC799E"/>
    <w:rsid w:val="00BC79DD"/>
    <w:rsid w:val="00BD0688"/>
    <w:rsid w:val="00BD079B"/>
    <w:rsid w:val="00BD0ACA"/>
    <w:rsid w:val="00BD0AFB"/>
    <w:rsid w:val="00BD0B92"/>
    <w:rsid w:val="00BD0D13"/>
    <w:rsid w:val="00BD0E74"/>
    <w:rsid w:val="00BD0E78"/>
    <w:rsid w:val="00BD1560"/>
    <w:rsid w:val="00BD15F9"/>
    <w:rsid w:val="00BD1651"/>
    <w:rsid w:val="00BD1BD7"/>
    <w:rsid w:val="00BD20F4"/>
    <w:rsid w:val="00BD2180"/>
    <w:rsid w:val="00BD24B9"/>
    <w:rsid w:val="00BD251D"/>
    <w:rsid w:val="00BD2538"/>
    <w:rsid w:val="00BD26EF"/>
    <w:rsid w:val="00BD272D"/>
    <w:rsid w:val="00BD2797"/>
    <w:rsid w:val="00BD290B"/>
    <w:rsid w:val="00BD2BFB"/>
    <w:rsid w:val="00BD2CE7"/>
    <w:rsid w:val="00BD2D29"/>
    <w:rsid w:val="00BD2DEC"/>
    <w:rsid w:val="00BD2E9F"/>
    <w:rsid w:val="00BD3601"/>
    <w:rsid w:val="00BD3748"/>
    <w:rsid w:val="00BD378D"/>
    <w:rsid w:val="00BD37A3"/>
    <w:rsid w:val="00BD3A6B"/>
    <w:rsid w:val="00BD3D21"/>
    <w:rsid w:val="00BD4081"/>
    <w:rsid w:val="00BD4215"/>
    <w:rsid w:val="00BD42FB"/>
    <w:rsid w:val="00BD4365"/>
    <w:rsid w:val="00BD4366"/>
    <w:rsid w:val="00BD444D"/>
    <w:rsid w:val="00BD4591"/>
    <w:rsid w:val="00BD4945"/>
    <w:rsid w:val="00BD4C38"/>
    <w:rsid w:val="00BD4E4F"/>
    <w:rsid w:val="00BD51BF"/>
    <w:rsid w:val="00BD55AE"/>
    <w:rsid w:val="00BD584E"/>
    <w:rsid w:val="00BD59CE"/>
    <w:rsid w:val="00BD5DF3"/>
    <w:rsid w:val="00BD6207"/>
    <w:rsid w:val="00BD64F6"/>
    <w:rsid w:val="00BD66DA"/>
    <w:rsid w:val="00BD6B7C"/>
    <w:rsid w:val="00BD6D94"/>
    <w:rsid w:val="00BD7122"/>
    <w:rsid w:val="00BD7512"/>
    <w:rsid w:val="00BD7611"/>
    <w:rsid w:val="00BD785B"/>
    <w:rsid w:val="00BD7889"/>
    <w:rsid w:val="00BD7A30"/>
    <w:rsid w:val="00BD7F6B"/>
    <w:rsid w:val="00BE03E9"/>
    <w:rsid w:val="00BE0638"/>
    <w:rsid w:val="00BE07AC"/>
    <w:rsid w:val="00BE0AAD"/>
    <w:rsid w:val="00BE0F75"/>
    <w:rsid w:val="00BE107B"/>
    <w:rsid w:val="00BE131A"/>
    <w:rsid w:val="00BE1728"/>
    <w:rsid w:val="00BE1773"/>
    <w:rsid w:val="00BE1B08"/>
    <w:rsid w:val="00BE1C1E"/>
    <w:rsid w:val="00BE1C56"/>
    <w:rsid w:val="00BE1DD3"/>
    <w:rsid w:val="00BE2423"/>
    <w:rsid w:val="00BE2850"/>
    <w:rsid w:val="00BE29BE"/>
    <w:rsid w:val="00BE3014"/>
    <w:rsid w:val="00BE3028"/>
    <w:rsid w:val="00BE3157"/>
    <w:rsid w:val="00BE3281"/>
    <w:rsid w:val="00BE35B3"/>
    <w:rsid w:val="00BE39A7"/>
    <w:rsid w:val="00BE3D38"/>
    <w:rsid w:val="00BE407E"/>
    <w:rsid w:val="00BE4377"/>
    <w:rsid w:val="00BE4529"/>
    <w:rsid w:val="00BE4606"/>
    <w:rsid w:val="00BE4928"/>
    <w:rsid w:val="00BE4B90"/>
    <w:rsid w:val="00BE5D75"/>
    <w:rsid w:val="00BE5F97"/>
    <w:rsid w:val="00BE6215"/>
    <w:rsid w:val="00BE6472"/>
    <w:rsid w:val="00BE6979"/>
    <w:rsid w:val="00BE7167"/>
    <w:rsid w:val="00BE73A5"/>
    <w:rsid w:val="00BE7F74"/>
    <w:rsid w:val="00BF02BA"/>
    <w:rsid w:val="00BF0996"/>
    <w:rsid w:val="00BF0AEB"/>
    <w:rsid w:val="00BF0B13"/>
    <w:rsid w:val="00BF100B"/>
    <w:rsid w:val="00BF12D0"/>
    <w:rsid w:val="00BF12EA"/>
    <w:rsid w:val="00BF13D4"/>
    <w:rsid w:val="00BF169F"/>
    <w:rsid w:val="00BF180B"/>
    <w:rsid w:val="00BF1F9E"/>
    <w:rsid w:val="00BF2290"/>
    <w:rsid w:val="00BF256A"/>
    <w:rsid w:val="00BF2630"/>
    <w:rsid w:val="00BF2B2B"/>
    <w:rsid w:val="00BF2B87"/>
    <w:rsid w:val="00BF2E6A"/>
    <w:rsid w:val="00BF3119"/>
    <w:rsid w:val="00BF34DD"/>
    <w:rsid w:val="00BF38C8"/>
    <w:rsid w:val="00BF43D1"/>
    <w:rsid w:val="00BF46D1"/>
    <w:rsid w:val="00BF4AD4"/>
    <w:rsid w:val="00BF4FFC"/>
    <w:rsid w:val="00BF500A"/>
    <w:rsid w:val="00BF5164"/>
    <w:rsid w:val="00BF52CD"/>
    <w:rsid w:val="00BF55E6"/>
    <w:rsid w:val="00BF55EA"/>
    <w:rsid w:val="00BF5780"/>
    <w:rsid w:val="00BF5B38"/>
    <w:rsid w:val="00BF625B"/>
    <w:rsid w:val="00BF62F9"/>
    <w:rsid w:val="00BF63E5"/>
    <w:rsid w:val="00BF65C6"/>
    <w:rsid w:val="00BF6C25"/>
    <w:rsid w:val="00BF6D65"/>
    <w:rsid w:val="00BF7350"/>
    <w:rsid w:val="00BF74FB"/>
    <w:rsid w:val="00BF7772"/>
    <w:rsid w:val="00BF7D11"/>
    <w:rsid w:val="00C00240"/>
    <w:rsid w:val="00C0095C"/>
    <w:rsid w:val="00C00BA6"/>
    <w:rsid w:val="00C01409"/>
    <w:rsid w:val="00C0171B"/>
    <w:rsid w:val="00C01740"/>
    <w:rsid w:val="00C0203A"/>
    <w:rsid w:val="00C02EF1"/>
    <w:rsid w:val="00C03584"/>
    <w:rsid w:val="00C03790"/>
    <w:rsid w:val="00C038AB"/>
    <w:rsid w:val="00C0396F"/>
    <w:rsid w:val="00C039E6"/>
    <w:rsid w:val="00C03C28"/>
    <w:rsid w:val="00C03CA4"/>
    <w:rsid w:val="00C03CB4"/>
    <w:rsid w:val="00C03F7B"/>
    <w:rsid w:val="00C04169"/>
    <w:rsid w:val="00C043F5"/>
    <w:rsid w:val="00C04895"/>
    <w:rsid w:val="00C04D18"/>
    <w:rsid w:val="00C04F94"/>
    <w:rsid w:val="00C05053"/>
    <w:rsid w:val="00C053A8"/>
    <w:rsid w:val="00C0565A"/>
    <w:rsid w:val="00C056FA"/>
    <w:rsid w:val="00C05943"/>
    <w:rsid w:val="00C05E74"/>
    <w:rsid w:val="00C062C6"/>
    <w:rsid w:val="00C0643F"/>
    <w:rsid w:val="00C06FD8"/>
    <w:rsid w:val="00C07285"/>
    <w:rsid w:val="00C07ABB"/>
    <w:rsid w:val="00C07D19"/>
    <w:rsid w:val="00C07F86"/>
    <w:rsid w:val="00C104CA"/>
    <w:rsid w:val="00C10896"/>
    <w:rsid w:val="00C10CA0"/>
    <w:rsid w:val="00C10E1A"/>
    <w:rsid w:val="00C1111B"/>
    <w:rsid w:val="00C1155D"/>
    <w:rsid w:val="00C11616"/>
    <w:rsid w:val="00C116CE"/>
    <w:rsid w:val="00C117EC"/>
    <w:rsid w:val="00C11909"/>
    <w:rsid w:val="00C11DAD"/>
    <w:rsid w:val="00C1247D"/>
    <w:rsid w:val="00C125B7"/>
    <w:rsid w:val="00C125E2"/>
    <w:rsid w:val="00C127E1"/>
    <w:rsid w:val="00C128D1"/>
    <w:rsid w:val="00C128E7"/>
    <w:rsid w:val="00C12979"/>
    <w:rsid w:val="00C129CB"/>
    <w:rsid w:val="00C12BFD"/>
    <w:rsid w:val="00C12C92"/>
    <w:rsid w:val="00C12D2E"/>
    <w:rsid w:val="00C12D84"/>
    <w:rsid w:val="00C12E85"/>
    <w:rsid w:val="00C12EA4"/>
    <w:rsid w:val="00C12EFF"/>
    <w:rsid w:val="00C13142"/>
    <w:rsid w:val="00C1324A"/>
    <w:rsid w:val="00C135ED"/>
    <w:rsid w:val="00C13A55"/>
    <w:rsid w:val="00C14C12"/>
    <w:rsid w:val="00C151A2"/>
    <w:rsid w:val="00C1534D"/>
    <w:rsid w:val="00C15747"/>
    <w:rsid w:val="00C157FC"/>
    <w:rsid w:val="00C15F01"/>
    <w:rsid w:val="00C161A4"/>
    <w:rsid w:val="00C16355"/>
    <w:rsid w:val="00C16417"/>
    <w:rsid w:val="00C164BA"/>
    <w:rsid w:val="00C1654D"/>
    <w:rsid w:val="00C16622"/>
    <w:rsid w:val="00C1679B"/>
    <w:rsid w:val="00C16890"/>
    <w:rsid w:val="00C16961"/>
    <w:rsid w:val="00C169B4"/>
    <w:rsid w:val="00C169D3"/>
    <w:rsid w:val="00C16A51"/>
    <w:rsid w:val="00C16CA0"/>
    <w:rsid w:val="00C16F10"/>
    <w:rsid w:val="00C1744D"/>
    <w:rsid w:val="00C17566"/>
    <w:rsid w:val="00C17580"/>
    <w:rsid w:val="00C17619"/>
    <w:rsid w:val="00C17923"/>
    <w:rsid w:val="00C17962"/>
    <w:rsid w:val="00C17A64"/>
    <w:rsid w:val="00C17D4F"/>
    <w:rsid w:val="00C20034"/>
    <w:rsid w:val="00C200B2"/>
    <w:rsid w:val="00C20197"/>
    <w:rsid w:val="00C202F7"/>
    <w:rsid w:val="00C2046F"/>
    <w:rsid w:val="00C20491"/>
    <w:rsid w:val="00C205C0"/>
    <w:rsid w:val="00C20901"/>
    <w:rsid w:val="00C20BAA"/>
    <w:rsid w:val="00C20BD8"/>
    <w:rsid w:val="00C20C52"/>
    <w:rsid w:val="00C20C84"/>
    <w:rsid w:val="00C20CF4"/>
    <w:rsid w:val="00C20D3B"/>
    <w:rsid w:val="00C20F52"/>
    <w:rsid w:val="00C212CF"/>
    <w:rsid w:val="00C213D4"/>
    <w:rsid w:val="00C21885"/>
    <w:rsid w:val="00C21971"/>
    <w:rsid w:val="00C21CC6"/>
    <w:rsid w:val="00C227B8"/>
    <w:rsid w:val="00C22B81"/>
    <w:rsid w:val="00C22D91"/>
    <w:rsid w:val="00C22E49"/>
    <w:rsid w:val="00C2325D"/>
    <w:rsid w:val="00C233DF"/>
    <w:rsid w:val="00C23676"/>
    <w:rsid w:val="00C23878"/>
    <w:rsid w:val="00C23B37"/>
    <w:rsid w:val="00C23B67"/>
    <w:rsid w:val="00C242E8"/>
    <w:rsid w:val="00C243AD"/>
    <w:rsid w:val="00C2444E"/>
    <w:rsid w:val="00C2465C"/>
    <w:rsid w:val="00C24881"/>
    <w:rsid w:val="00C24D6A"/>
    <w:rsid w:val="00C24F0B"/>
    <w:rsid w:val="00C250D9"/>
    <w:rsid w:val="00C251AF"/>
    <w:rsid w:val="00C2552D"/>
    <w:rsid w:val="00C2564B"/>
    <w:rsid w:val="00C25788"/>
    <w:rsid w:val="00C259B0"/>
    <w:rsid w:val="00C25A1C"/>
    <w:rsid w:val="00C25B2F"/>
    <w:rsid w:val="00C25BBD"/>
    <w:rsid w:val="00C25CC7"/>
    <w:rsid w:val="00C25CE4"/>
    <w:rsid w:val="00C25D96"/>
    <w:rsid w:val="00C265E0"/>
    <w:rsid w:val="00C26656"/>
    <w:rsid w:val="00C266AD"/>
    <w:rsid w:val="00C269AF"/>
    <w:rsid w:val="00C26B7E"/>
    <w:rsid w:val="00C26BB2"/>
    <w:rsid w:val="00C26BDA"/>
    <w:rsid w:val="00C26C7F"/>
    <w:rsid w:val="00C26DF9"/>
    <w:rsid w:val="00C26EBB"/>
    <w:rsid w:val="00C26F5B"/>
    <w:rsid w:val="00C2707E"/>
    <w:rsid w:val="00C270A4"/>
    <w:rsid w:val="00C2730B"/>
    <w:rsid w:val="00C27A01"/>
    <w:rsid w:val="00C30914"/>
    <w:rsid w:val="00C3093B"/>
    <w:rsid w:val="00C30F2A"/>
    <w:rsid w:val="00C3129C"/>
    <w:rsid w:val="00C313E3"/>
    <w:rsid w:val="00C31664"/>
    <w:rsid w:val="00C316D9"/>
    <w:rsid w:val="00C31842"/>
    <w:rsid w:val="00C3185A"/>
    <w:rsid w:val="00C31AD6"/>
    <w:rsid w:val="00C324C0"/>
    <w:rsid w:val="00C32531"/>
    <w:rsid w:val="00C32E82"/>
    <w:rsid w:val="00C32FC4"/>
    <w:rsid w:val="00C3305F"/>
    <w:rsid w:val="00C3317A"/>
    <w:rsid w:val="00C33650"/>
    <w:rsid w:val="00C33768"/>
    <w:rsid w:val="00C33EFA"/>
    <w:rsid w:val="00C3407A"/>
    <w:rsid w:val="00C34259"/>
    <w:rsid w:val="00C342C8"/>
    <w:rsid w:val="00C344F9"/>
    <w:rsid w:val="00C34626"/>
    <w:rsid w:val="00C34DCC"/>
    <w:rsid w:val="00C35076"/>
    <w:rsid w:val="00C35387"/>
    <w:rsid w:val="00C3549F"/>
    <w:rsid w:val="00C35999"/>
    <w:rsid w:val="00C35B06"/>
    <w:rsid w:val="00C35BB3"/>
    <w:rsid w:val="00C35DC7"/>
    <w:rsid w:val="00C35E11"/>
    <w:rsid w:val="00C35FDA"/>
    <w:rsid w:val="00C364AB"/>
    <w:rsid w:val="00C36A5E"/>
    <w:rsid w:val="00C36B1B"/>
    <w:rsid w:val="00C36D87"/>
    <w:rsid w:val="00C36F53"/>
    <w:rsid w:val="00C3714A"/>
    <w:rsid w:val="00C37641"/>
    <w:rsid w:val="00C37C67"/>
    <w:rsid w:val="00C37DC2"/>
    <w:rsid w:val="00C37E4E"/>
    <w:rsid w:val="00C400E9"/>
    <w:rsid w:val="00C402A3"/>
    <w:rsid w:val="00C402B3"/>
    <w:rsid w:val="00C40429"/>
    <w:rsid w:val="00C40884"/>
    <w:rsid w:val="00C40E47"/>
    <w:rsid w:val="00C40FB5"/>
    <w:rsid w:val="00C41037"/>
    <w:rsid w:val="00C41159"/>
    <w:rsid w:val="00C41194"/>
    <w:rsid w:val="00C4137C"/>
    <w:rsid w:val="00C413C3"/>
    <w:rsid w:val="00C41EF7"/>
    <w:rsid w:val="00C421CE"/>
    <w:rsid w:val="00C4272D"/>
    <w:rsid w:val="00C42A7C"/>
    <w:rsid w:val="00C42F9C"/>
    <w:rsid w:val="00C4334C"/>
    <w:rsid w:val="00C43750"/>
    <w:rsid w:val="00C43AF1"/>
    <w:rsid w:val="00C43CE2"/>
    <w:rsid w:val="00C43DDA"/>
    <w:rsid w:val="00C44665"/>
    <w:rsid w:val="00C44719"/>
    <w:rsid w:val="00C44764"/>
    <w:rsid w:val="00C4478B"/>
    <w:rsid w:val="00C45096"/>
    <w:rsid w:val="00C45401"/>
    <w:rsid w:val="00C45A82"/>
    <w:rsid w:val="00C45C52"/>
    <w:rsid w:val="00C4656D"/>
    <w:rsid w:val="00C46E3C"/>
    <w:rsid w:val="00C475E5"/>
    <w:rsid w:val="00C47D5F"/>
    <w:rsid w:val="00C50134"/>
    <w:rsid w:val="00C50179"/>
    <w:rsid w:val="00C501DF"/>
    <w:rsid w:val="00C50231"/>
    <w:rsid w:val="00C503F4"/>
    <w:rsid w:val="00C50645"/>
    <w:rsid w:val="00C50A56"/>
    <w:rsid w:val="00C51185"/>
    <w:rsid w:val="00C51AAF"/>
    <w:rsid w:val="00C51D16"/>
    <w:rsid w:val="00C5208A"/>
    <w:rsid w:val="00C5220B"/>
    <w:rsid w:val="00C52259"/>
    <w:rsid w:val="00C52420"/>
    <w:rsid w:val="00C5252E"/>
    <w:rsid w:val="00C52617"/>
    <w:rsid w:val="00C52638"/>
    <w:rsid w:val="00C5284A"/>
    <w:rsid w:val="00C5288C"/>
    <w:rsid w:val="00C52A3B"/>
    <w:rsid w:val="00C52F3C"/>
    <w:rsid w:val="00C53642"/>
    <w:rsid w:val="00C5383C"/>
    <w:rsid w:val="00C53870"/>
    <w:rsid w:val="00C53A7B"/>
    <w:rsid w:val="00C54228"/>
    <w:rsid w:val="00C542DE"/>
    <w:rsid w:val="00C54301"/>
    <w:rsid w:val="00C54612"/>
    <w:rsid w:val="00C548C8"/>
    <w:rsid w:val="00C54BEE"/>
    <w:rsid w:val="00C55043"/>
    <w:rsid w:val="00C55708"/>
    <w:rsid w:val="00C557CE"/>
    <w:rsid w:val="00C558EE"/>
    <w:rsid w:val="00C55B40"/>
    <w:rsid w:val="00C55C04"/>
    <w:rsid w:val="00C55D65"/>
    <w:rsid w:val="00C55F32"/>
    <w:rsid w:val="00C56173"/>
    <w:rsid w:val="00C56C0A"/>
    <w:rsid w:val="00C56C42"/>
    <w:rsid w:val="00C5715E"/>
    <w:rsid w:val="00C572C0"/>
    <w:rsid w:val="00C57586"/>
    <w:rsid w:val="00C57AE7"/>
    <w:rsid w:val="00C57C17"/>
    <w:rsid w:val="00C60078"/>
    <w:rsid w:val="00C60192"/>
    <w:rsid w:val="00C60382"/>
    <w:rsid w:val="00C610E2"/>
    <w:rsid w:val="00C61547"/>
    <w:rsid w:val="00C6163D"/>
    <w:rsid w:val="00C6165B"/>
    <w:rsid w:val="00C617A0"/>
    <w:rsid w:val="00C61B04"/>
    <w:rsid w:val="00C62387"/>
    <w:rsid w:val="00C62861"/>
    <w:rsid w:val="00C62B70"/>
    <w:rsid w:val="00C63287"/>
    <w:rsid w:val="00C6337D"/>
    <w:rsid w:val="00C637D6"/>
    <w:rsid w:val="00C637F5"/>
    <w:rsid w:val="00C639B9"/>
    <w:rsid w:val="00C63A83"/>
    <w:rsid w:val="00C64046"/>
    <w:rsid w:val="00C6417B"/>
    <w:rsid w:val="00C64224"/>
    <w:rsid w:val="00C64868"/>
    <w:rsid w:val="00C64AC2"/>
    <w:rsid w:val="00C65015"/>
    <w:rsid w:val="00C650CF"/>
    <w:rsid w:val="00C65D8F"/>
    <w:rsid w:val="00C65E17"/>
    <w:rsid w:val="00C65F6A"/>
    <w:rsid w:val="00C66184"/>
    <w:rsid w:val="00C662C3"/>
    <w:rsid w:val="00C670A5"/>
    <w:rsid w:val="00C67137"/>
    <w:rsid w:val="00C6760D"/>
    <w:rsid w:val="00C67771"/>
    <w:rsid w:val="00C67E1A"/>
    <w:rsid w:val="00C67F83"/>
    <w:rsid w:val="00C7004D"/>
    <w:rsid w:val="00C701B3"/>
    <w:rsid w:val="00C702F7"/>
    <w:rsid w:val="00C70D72"/>
    <w:rsid w:val="00C70DAD"/>
    <w:rsid w:val="00C7100D"/>
    <w:rsid w:val="00C71C41"/>
    <w:rsid w:val="00C71D73"/>
    <w:rsid w:val="00C72134"/>
    <w:rsid w:val="00C721DA"/>
    <w:rsid w:val="00C726C6"/>
    <w:rsid w:val="00C72C53"/>
    <w:rsid w:val="00C72FDB"/>
    <w:rsid w:val="00C732FA"/>
    <w:rsid w:val="00C73644"/>
    <w:rsid w:val="00C73E15"/>
    <w:rsid w:val="00C73F39"/>
    <w:rsid w:val="00C740E1"/>
    <w:rsid w:val="00C7420A"/>
    <w:rsid w:val="00C74354"/>
    <w:rsid w:val="00C7443A"/>
    <w:rsid w:val="00C74703"/>
    <w:rsid w:val="00C74721"/>
    <w:rsid w:val="00C74783"/>
    <w:rsid w:val="00C74DF9"/>
    <w:rsid w:val="00C7507E"/>
    <w:rsid w:val="00C7519E"/>
    <w:rsid w:val="00C7542B"/>
    <w:rsid w:val="00C75484"/>
    <w:rsid w:val="00C7552F"/>
    <w:rsid w:val="00C7595E"/>
    <w:rsid w:val="00C75989"/>
    <w:rsid w:val="00C759A4"/>
    <w:rsid w:val="00C75A6E"/>
    <w:rsid w:val="00C762F9"/>
    <w:rsid w:val="00C763CC"/>
    <w:rsid w:val="00C7678F"/>
    <w:rsid w:val="00C76EE6"/>
    <w:rsid w:val="00C771E4"/>
    <w:rsid w:val="00C7734D"/>
    <w:rsid w:val="00C775B9"/>
    <w:rsid w:val="00C779A4"/>
    <w:rsid w:val="00C77BB6"/>
    <w:rsid w:val="00C80007"/>
    <w:rsid w:val="00C8004E"/>
    <w:rsid w:val="00C80173"/>
    <w:rsid w:val="00C803F7"/>
    <w:rsid w:val="00C804FD"/>
    <w:rsid w:val="00C80690"/>
    <w:rsid w:val="00C80BA0"/>
    <w:rsid w:val="00C80C51"/>
    <w:rsid w:val="00C80ED8"/>
    <w:rsid w:val="00C8145A"/>
    <w:rsid w:val="00C81637"/>
    <w:rsid w:val="00C81B5F"/>
    <w:rsid w:val="00C822BD"/>
    <w:rsid w:val="00C8255C"/>
    <w:rsid w:val="00C8257D"/>
    <w:rsid w:val="00C82CCC"/>
    <w:rsid w:val="00C82E77"/>
    <w:rsid w:val="00C8302E"/>
    <w:rsid w:val="00C830A2"/>
    <w:rsid w:val="00C83152"/>
    <w:rsid w:val="00C8341A"/>
    <w:rsid w:val="00C83544"/>
    <w:rsid w:val="00C83B36"/>
    <w:rsid w:val="00C84456"/>
    <w:rsid w:val="00C84A49"/>
    <w:rsid w:val="00C84B26"/>
    <w:rsid w:val="00C84B33"/>
    <w:rsid w:val="00C84B75"/>
    <w:rsid w:val="00C84BC2"/>
    <w:rsid w:val="00C84D3D"/>
    <w:rsid w:val="00C84D90"/>
    <w:rsid w:val="00C84DAA"/>
    <w:rsid w:val="00C84F64"/>
    <w:rsid w:val="00C853C7"/>
    <w:rsid w:val="00C8558A"/>
    <w:rsid w:val="00C85A8E"/>
    <w:rsid w:val="00C863F3"/>
    <w:rsid w:val="00C86594"/>
    <w:rsid w:val="00C86AE0"/>
    <w:rsid w:val="00C86BA2"/>
    <w:rsid w:val="00C86BC0"/>
    <w:rsid w:val="00C86C28"/>
    <w:rsid w:val="00C86C7E"/>
    <w:rsid w:val="00C8712E"/>
    <w:rsid w:val="00C87233"/>
    <w:rsid w:val="00C874D6"/>
    <w:rsid w:val="00C87820"/>
    <w:rsid w:val="00C87A08"/>
    <w:rsid w:val="00C87E73"/>
    <w:rsid w:val="00C90BC2"/>
    <w:rsid w:val="00C90BE9"/>
    <w:rsid w:val="00C90CB3"/>
    <w:rsid w:val="00C90E6E"/>
    <w:rsid w:val="00C90F1F"/>
    <w:rsid w:val="00C91203"/>
    <w:rsid w:val="00C91848"/>
    <w:rsid w:val="00C919EE"/>
    <w:rsid w:val="00C91DA6"/>
    <w:rsid w:val="00C9246E"/>
    <w:rsid w:val="00C92946"/>
    <w:rsid w:val="00C92AB0"/>
    <w:rsid w:val="00C92AD3"/>
    <w:rsid w:val="00C92C97"/>
    <w:rsid w:val="00C92E75"/>
    <w:rsid w:val="00C93007"/>
    <w:rsid w:val="00C93135"/>
    <w:rsid w:val="00C93385"/>
    <w:rsid w:val="00C935B5"/>
    <w:rsid w:val="00C93CF5"/>
    <w:rsid w:val="00C93E38"/>
    <w:rsid w:val="00C93FA0"/>
    <w:rsid w:val="00C942F6"/>
    <w:rsid w:val="00C943A6"/>
    <w:rsid w:val="00C94546"/>
    <w:rsid w:val="00C947BA"/>
    <w:rsid w:val="00C9481A"/>
    <w:rsid w:val="00C94DCB"/>
    <w:rsid w:val="00C950F1"/>
    <w:rsid w:val="00C95220"/>
    <w:rsid w:val="00C9554D"/>
    <w:rsid w:val="00C95666"/>
    <w:rsid w:val="00C957C9"/>
    <w:rsid w:val="00C9589E"/>
    <w:rsid w:val="00C959AF"/>
    <w:rsid w:val="00C95D5A"/>
    <w:rsid w:val="00C95FFE"/>
    <w:rsid w:val="00C96034"/>
    <w:rsid w:val="00C96231"/>
    <w:rsid w:val="00C96B16"/>
    <w:rsid w:val="00C97293"/>
    <w:rsid w:val="00C97387"/>
    <w:rsid w:val="00C974BE"/>
    <w:rsid w:val="00C9767F"/>
    <w:rsid w:val="00C97867"/>
    <w:rsid w:val="00C979A5"/>
    <w:rsid w:val="00C97AE8"/>
    <w:rsid w:val="00C97BEB"/>
    <w:rsid w:val="00CA0074"/>
    <w:rsid w:val="00CA0121"/>
    <w:rsid w:val="00CA028A"/>
    <w:rsid w:val="00CA02C0"/>
    <w:rsid w:val="00CA0316"/>
    <w:rsid w:val="00CA0648"/>
    <w:rsid w:val="00CA06BF"/>
    <w:rsid w:val="00CA07C3"/>
    <w:rsid w:val="00CA08E2"/>
    <w:rsid w:val="00CA11E7"/>
    <w:rsid w:val="00CA13C8"/>
    <w:rsid w:val="00CA1454"/>
    <w:rsid w:val="00CA158B"/>
    <w:rsid w:val="00CA17C7"/>
    <w:rsid w:val="00CA1955"/>
    <w:rsid w:val="00CA1C80"/>
    <w:rsid w:val="00CA1D50"/>
    <w:rsid w:val="00CA231B"/>
    <w:rsid w:val="00CA295A"/>
    <w:rsid w:val="00CA2D41"/>
    <w:rsid w:val="00CA2E49"/>
    <w:rsid w:val="00CA2F19"/>
    <w:rsid w:val="00CA3063"/>
    <w:rsid w:val="00CA3346"/>
    <w:rsid w:val="00CA38AE"/>
    <w:rsid w:val="00CA390E"/>
    <w:rsid w:val="00CA3ABE"/>
    <w:rsid w:val="00CA3EC1"/>
    <w:rsid w:val="00CA3F29"/>
    <w:rsid w:val="00CA4022"/>
    <w:rsid w:val="00CA43F9"/>
    <w:rsid w:val="00CA4B05"/>
    <w:rsid w:val="00CA4DB6"/>
    <w:rsid w:val="00CA4F1D"/>
    <w:rsid w:val="00CA4F4A"/>
    <w:rsid w:val="00CA507B"/>
    <w:rsid w:val="00CA50AA"/>
    <w:rsid w:val="00CA50D5"/>
    <w:rsid w:val="00CA51EA"/>
    <w:rsid w:val="00CA536A"/>
    <w:rsid w:val="00CA537C"/>
    <w:rsid w:val="00CA57D9"/>
    <w:rsid w:val="00CA5B36"/>
    <w:rsid w:val="00CA62E1"/>
    <w:rsid w:val="00CA6680"/>
    <w:rsid w:val="00CA676A"/>
    <w:rsid w:val="00CA6E03"/>
    <w:rsid w:val="00CA6F76"/>
    <w:rsid w:val="00CA7003"/>
    <w:rsid w:val="00CA7A25"/>
    <w:rsid w:val="00CB02D4"/>
    <w:rsid w:val="00CB0469"/>
    <w:rsid w:val="00CB04F2"/>
    <w:rsid w:val="00CB0C64"/>
    <w:rsid w:val="00CB0D58"/>
    <w:rsid w:val="00CB0E4D"/>
    <w:rsid w:val="00CB1021"/>
    <w:rsid w:val="00CB1138"/>
    <w:rsid w:val="00CB16D8"/>
    <w:rsid w:val="00CB19BB"/>
    <w:rsid w:val="00CB1C16"/>
    <w:rsid w:val="00CB2247"/>
    <w:rsid w:val="00CB23EA"/>
    <w:rsid w:val="00CB27C7"/>
    <w:rsid w:val="00CB3343"/>
    <w:rsid w:val="00CB33CC"/>
    <w:rsid w:val="00CB33CF"/>
    <w:rsid w:val="00CB36B3"/>
    <w:rsid w:val="00CB3883"/>
    <w:rsid w:val="00CB3A7C"/>
    <w:rsid w:val="00CB3AC6"/>
    <w:rsid w:val="00CB3FE6"/>
    <w:rsid w:val="00CB4139"/>
    <w:rsid w:val="00CB4306"/>
    <w:rsid w:val="00CB4392"/>
    <w:rsid w:val="00CB444B"/>
    <w:rsid w:val="00CB4479"/>
    <w:rsid w:val="00CB46C3"/>
    <w:rsid w:val="00CB4BB4"/>
    <w:rsid w:val="00CB4BC4"/>
    <w:rsid w:val="00CB4C54"/>
    <w:rsid w:val="00CB4E3E"/>
    <w:rsid w:val="00CB4F6F"/>
    <w:rsid w:val="00CB5290"/>
    <w:rsid w:val="00CB543A"/>
    <w:rsid w:val="00CB5555"/>
    <w:rsid w:val="00CB58D8"/>
    <w:rsid w:val="00CB598C"/>
    <w:rsid w:val="00CB6645"/>
    <w:rsid w:val="00CB6C3A"/>
    <w:rsid w:val="00CB709B"/>
    <w:rsid w:val="00CB75CC"/>
    <w:rsid w:val="00CB771C"/>
    <w:rsid w:val="00CB790B"/>
    <w:rsid w:val="00CB7B08"/>
    <w:rsid w:val="00CB7DF6"/>
    <w:rsid w:val="00CB7EBA"/>
    <w:rsid w:val="00CB7F79"/>
    <w:rsid w:val="00CC0288"/>
    <w:rsid w:val="00CC050E"/>
    <w:rsid w:val="00CC077F"/>
    <w:rsid w:val="00CC090E"/>
    <w:rsid w:val="00CC0A9E"/>
    <w:rsid w:val="00CC0D7D"/>
    <w:rsid w:val="00CC0DE2"/>
    <w:rsid w:val="00CC11AC"/>
    <w:rsid w:val="00CC1289"/>
    <w:rsid w:val="00CC12EF"/>
    <w:rsid w:val="00CC1571"/>
    <w:rsid w:val="00CC1B23"/>
    <w:rsid w:val="00CC212C"/>
    <w:rsid w:val="00CC2383"/>
    <w:rsid w:val="00CC242F"/>
    <w:rsid w:val="00CC245F"/>
    <w:rsid w:val="00CC2B81"/>
    <w:rsid w:val="00CC2BE1"/>
    <w:rsid w:val="00CC2F2A"/>
    <w:rsid w:val="00CC3590"/>
    <w:rsid w:val="00CC3D35"/>
    <w:rsid w:val="00CC3DCD"/>
    <w:rsid w:val="00CC3DDE"/>
    <w:rsid w:val="00CC41DF"/>
    <w:rsid w:val="00CC44F9"/>
    <w:rsid w:val="00CC475A"/>
    <w:rsid w:val="00CC476A"/>
    <w:rsid w:val="00CC4858"/>
    <w:rsid w:val="00CC49A0"/>
    <w:rsid w:val="00CC4BF6"/>
    <w:rsid w:val="00CC4C25"/>
    <w:rsid w:val="00CC4F0C"/>
    <w:rsid w:val="00CC534B"/>
    <w:rsid w:val="00CC5501"/>
    <w:rsid w:val="00CC57B2"/>
    <w:rsid w:val="00CC58BF"/>
    <w:rsid w:val="00CC59C7"/>
    <w:rsid w:val="00CC5E09"/>
    <w:rsid w:val="00CC60A3"/>
    <w:rsid w:val="00CC635E"/>
    <w:rsid w:val="00CC6529"/>
    <w:rsid w:val="00CC65D2"/>
    <w:rsid w:val="00CC6DE1"/>
    <w:rsid w:val="00CC705C"/>
    <w:rsid w:val="00CC71A9"/>
    <w:rsid w:val="00CC7213"/>
    <w:rsid w:val="00CC742E"/>
    <w:rsid w:val="00CC75C5"/>
    <w:rsid w:val="00CC7906"/>
    <w:rsid w:val="00CC79A8"/>
    <w:rsid w:val="00CC7A45"/>
    <w:rsid w:val="00CC7B66"/>
    <w:rsid w:val="00CC7D89"/>
    <w:rsid w:val="00CD015A"/>
    <w:rsid w:val="00CD01E2"/>
    <w:rsid w:val="00CD040E"/>
    <w:rsid w:val="00CD0A0A"/>
    <w:rsid w:val="00CD0B88"/>
    <w:rsid w:val="00CD1113"/>
    <w:rsid w:val="00CD116A"/>
    <w:rsid w:val="00CD14D8"/>
    <w:rsid w:val="00CD1801"/>
    <w:rsid w:val="00CD1A14"/>
    <w:rsid w:val="00CD22DD"/>
    <w:rsid w:val="00CD2517"/>
    <w:rsid w:val="00CD2610"/>
    <w:rsid w:val="00CD2B10"/>
    <w:rsid w:val="00CD2D03"/>
    <w:rsid w:val="00CD2EED"/>
    <w:rsid w:val="00CD3302"/>
    <w:rsid w:val="00CD3333"/>
    <w:rsid w:val="00CD34E9"/>
    <w:rsid w:val="00CD3777"/>
    <w:rsid w:val="00CD3895"/>
    <w:rsid w:val="00CD39D7"/>
    <w:rsid w:val="00CD3CA7"/>
    <w:rsid w:val="00CD3DDD"/>
    <w:rsid w:val="00CD49EE"/>
    <w:rsid w:val="00CD4C2C"/>
    <w:rsid w:val="00CD4CC2"/>
    <w:rsid w:val="00CD4FFA"/>
    <w:rsid w:val="00CD5013"/>
    <w:rsid w:val="00CD51DC"/>
    <w:rsid w:val="00CD52CC"/>
    <w:rsid w:val="00CD5877"/>
    <w:rsid w:val="00CD5B0D"/>
    <w:rsid w:val="00CD6320"/>
    <w:rsid w:val="00CD6443"/>
    <w:rsid w:val="00CD6608"/>
    <w:rsid w:val="00CD6EED"/>
    <w:rsid w:val="00CD7197"/>
    <w:rsid w:val="00CD71CA"/>
    <w:rsid w:val="00CD77D9"/>
    <w:rsid w:val="00CD7ADB"/>
    <w:rsid w:val="00CD7C8F"/>
    <w:rsid w:val="00CD7FB8"/>
    <w:rsid w:val="00CE0024"/>
    <w:rsid w:val="00CE00B4"/>
    <w:rsid w:val="00CE018D"/>
    <w:rsid w:val="00CE0256"/>
    <w:rsid w:val="00CE0290"/>
    <w:rsid w:val="00CE02BF"/>
    <w:rsid w:val="00CE0773"/>
    <w:rsid w:val="00CE088A"/>
    <w:rsid w:val="00CE08A1"/>
    <w:rsid w:val="00CE0CB2"/>
    <w:rsid w:val="00CE1268"/>
    <w:rsid w:val="00CE182D"/>
    <w:rsid w:val="00CE1934"/>
    <w:rsid w:val="00CE23CE"/>
    <w:rsid w:val="00CE25B5"/>
    <w:rsid w:val="00CE28DC"/>
    <w:rsid w:val="00CE2D22"/>
    <w:rsid w:val="00CE316F"/>
    <w:rsid w:val="00CE37A5"/>
    <w:rsid w:val="00CE414D"/>
    <w:rsid w:val="00CE49CA"/>
    <w:rsid w:val="00CE4BE8"/>
    <w:rsid w:val="00CE4D96"/>
    <w:rsid w:val="00CE4DE9"/>
    <w:rsid w:val="00CE4EC6"/>
    <w:rsid w:val="00CE4FF5"/>
    <w:rsid w:val="00CE5517"/>
    <w:rsid w:val="00CE5817"/>
    <w:rsid w:val="00CE6708"/>
    <w:rsid w:val="00CE6C15"/>
    <w:rsid w:val="00CE6C77"/>
    <w:rsid w:val="00CE6E17"/>
    <w:rsid w:val="00CE6E2D"/>
    <w:rsid w:val="00CE6EEB"/>
    <w:rsid w:val="00CE7148"/>
    <w:rsid w:val="00CE726F"/>
    <w:rsid w:val="00CE73E3"/>
    <w:rsid w:val="00CE74AD"/>
    <w:rsid w:val="00CE761E"/>
    <w:rsid w:val="00CE7828"/>
    <w:rsid w:val="00CE7B47"/>
    <w:rsid w:val="00CF0059"/>
    <w:rsid w:val="00CF016E"/>
    <w:rsid w:val="00CF01C2"/>
    <w:rsid w:val="00CF01CB"/>
    <w:rsid w:val="00CF01F5"/>
    <w:rsid w:val="00CF06EA"/>
    <w:rsid w:val="00CF099A"/>
    <w:rsid w:val="00CF09A8"/>
    <w:rsid w:val="00CF0A11"/>
    <w:rsid w:val="00CF0B0C"/>
    <w:rsid w:val="00CF0C4C"/>
    <w:rsid w:val="00CF0C59"/>
    <w:rsid w:val="00CF1040"/>
    <w:rsid w:val="00CF109F"/>
    <w:rsid w:val="00CF12DB"/>
    <w:rsid w:val="00CF14EF"/>
    <w:rsid w:val="00CF1FA4"/>
    <w:rsid w:val="00CF2025"/>
    <w:rsid w:val="00CF2182"/>
    <w:rsid w:val="00CF2317"/>
    <w:rsid w:val="00CF24B9"/>
    <w:rsid w:val="00CF2780"/>
    <w:rsid w:val="00CF2EC6"/>
    <w:rsid w:val="00CF2F26"/>
    <w:rsid w:val="00CF303C"/>
    <w:rsid w:val="00CF31DC"/>
    <w:rsid w:val="00CF328B"/>
    <w:rsid w:val="00CF3452"/>
    <w:rsid w:val="00CF36A1"/>
    <w:rsid w:val="00CF36AC"/>
    <w:rsid w:val="00CF3D7C"/>
    <w:rsid w:val="00CF3E69"/>
    <w:rsid w:val="00CF421C"/>
    <w:rsid w:val="00CF4278"/>
    <w:rsid w:val="00CF4291"/>
    <w:rsid w:val="00CF44C2"/>
    <w:rsid w:val="00CF47FF"/>
    <w:rsid w:val="00CF49F7"/>
    <w:rsid w:val="00CF4B35"/>
    <w:rsid w:val="00CF5374"/>
    <w:rsid w:val="00CF562B"/>
    <w:rsid w:val="00CF5939"/>
    <w:rsid w:val="00CF5FC7"/>
    <w:rsid w:val="00CF6129"/>
    <w:rsid w:val="00CF7974"/>
    <w:rsid w:val="00CF79ED"/>
    <w:rsid w:val="00CF7D21"/>
    <w:rsid w:val="00CF7D7C"/>
    <w:rsid w:val="00CF7F5B"/>
    <w:rsid w:val="00D003CA"/>
    <w:rsid w:val="00D00708"/>
    <w:rsid w:val="00D00A11"/>
    <w:rsid w:val="00D017C5"/>
    <w:rsid w:val="00D01970"/>
    <w:rsid w:val="00D01AFA"/>
    <w:rsid w:val="00D01D52"/>
    <w:rsid w:val="00D02064"/>
    <w:rsid w:val="00D02403"/>
    <w:rsid w:val="00D0247F"/>
    <w:rsid w:val="00D0251E"/>
    <w:rsid w:val="00D02609"/>
    <w:rsid w:val="00D02985"/>
    <w:rsid w:val="00D029C1"/>
    <w:rsid w:val="00D02E47"/>
    <w:rsid w:val="00D0326B"/>
    <w:rsid w:val="00D032EE"/>
    <w:rsid w:val="00D0353E"/>
    <w:rsid w:val="00D0365B"/>
    <w:rsid w:val="00D038EB"/>
    <w:rsid w:val="00D03C4F"/>
    <w:rsid w:val="00D045E7"/>
    <w:rsid w:val="00D04A31"/>
    <w:rsid w:val="00D04B39"/>
    <w:rsid w:val="00D04DCB"/>
    <w:rsid w:val="00D0523A"/>
    <w:rsid w:val="00D05294"/>
    <w:rsid w:val="00D054DA"/>
    <w:rsid w:val="00D05741"/>
    <w:rsid w:val="00D059A1"/>
    <w:rsid w:val="00D05FE1"/>
    <w:rsid w:val="00D06191"/>
    <w:rsid w:val="00D06F7C"/>
    <w:rsid w:val="00D072CA"/>
    <w:rsid w:val="00D07384"/>
    <w:rsid w:val="00D0768A"/>
    <w:rsid w:val="00D0792D"/>
    <w:rsid w:val="00D07AB4"/>
    <w:rsid w:val="00D07B3C"/>
    <w:rsid w:val="00D07C0D"/>
    <w:rsid w:val="00D07CEB"/>
    <w:rsid w:val="00D07D16"/>
    <w:rsid w:val="00D10241"/>
    <w:rsid w:val="00D10382"/>
    <w:rsid w:val="00D107B6"/>
    <w:rsid w:val="00D10AD3"/>
    <w:rsid w:val="00D10B34"/>
    <w:rsid w:val="00D10FBA"/>
    <w:rsid w:val="00D10FD6"/>
    <w:rsid w:val="00D110DF"/>
    <w:rsid w:val="00D111DB"/>
    <w:rsid w:val="00D11251"/>
    <w:rsid w:val="00D1127B"/>
    <w:rsid w:val="00D112A0"/>
    <w:rsid w:val="00D114C9"/>
    <w:rsid w:val="00D11877"/>
    <w:rsid w:val="00D12032"/>
    <w:rsid w:val="00D12173"/>
    <w:rsid w:val="00D123EA"/>
    <w:rsid w:val="00D129E4"/>
    <w:rsid w:val="00D130FE"/>
    <w:rsid w:val="00D132F5"/>
    <w:rsid w:val="00D133B8"/>
    <w:rsid w:val="00D139E9"/>
    <w:rsid w:val="00D13AEF"/>
    <w:rsid w:val="00D13D78"/>
    <w:rsid w:val="00D143A5"/>
    <w:rsid w:val="00D14683"/>
    <w:rsid w:val="00D146D6"/>
    <w:rsid w:val="00D14805"/>
    <w:rsid w:val="00D15070"/>
    <w:rsid w:val="00D150AD"/>
    <w:rsid w:val="00D151EA"/>
    <w:rsid w:val="00D1595B"/>
    <w:rsid w:val="00D15B0D"/>
    <w:rsid w:val="00D15B35"/>
    <w:rsid w:val="00D160BB"/>
    <w:rsid w:val="00D16606"/>
    <w:rsid w:val="00D1663E"/>
    <w:rsid w:val="00D16AE9"/>
    <w:rsid w:val="00D17075"/>
    <w:rsid w:val="00D170D6"/>
    <w:rsid w:val="00D178FC"/>
    <w:rsid w:val="00D17A75"/>
    <w:rsid w:val="00D17B74"/>
    <w:rsid w:val="00D20047"/>
    <w:rsid w:val="00D2043B"/>
    <w:rsid w:val="00D207B4"/>
    <w:rsid w:val="00D20A1E"/>
    <w:rsid w:val="00D20ADE"/>
    <w:rsid w:val="00D20B68"/>
    <w:rsid w:val="00D20C84"/>
    <w:rsid w:val="00D20F4B"/>
    <w:rsid w:val="00D20FA2"/>
    <w:rsid w:val="00D20FE6"/>
    <w:rsid w:val="00D21035"/>
    <w:rsid w:val="00D2109B"/>
    <w:rsid w:val="00D212E8"/>
    <w:rsid w:val="00D21627"/>
    <w:rsid w:val="00D219F6"/>
    <w:rsid w:val="00D21AFA"/>
    <w:rsid w:val="00D21B1F"/>
    <w:rsid w:val="00D21E74"/>
    <w:rsid w:val="00D22071"/>
    <w:rsid w:val="00D220A7"/>
    <w:rsid w:val="00D220B8"/>
    <w:rsid w:val="00D2213D"/>
    <w:rsid w:val="00D223BF"/>
    <w:rsid w:val="00D22705"/>
    <w:rsid w:val="00D22C97"/>
    <w:rsid w:val="00D230B6"/>
    <w:rsid w:val="00D23652"/>
    <w:rsid w:val="00D23998"/>
    <w:rsid w:val="00D23C68"/>
    <w:rsid w:val="00D23F5F"/>
    <w:rsid w:val="00D23F85"/>
    <w:rsid w:val="00D2405A"/>
    <w:rsid w:val="00D24395"/>
    <w:rsid w:val="00D2476C"/>
    <w:rsid w:val="00D247BB"/>
    <w:rsid w:val="00D24898"/>
    <w:rsid w:val="00D249D7"/>
    <w:rsid w:val="00D24A1F"/>
    <w:rsid w:val="00D24B6F"/>
    <w:rsid w:val="00D24E2C"/>
    <w:rsid w:val="00D25096"/>
    <w:rsid w:val="00D25293"/>
    <w:rsid w:val="00D259A8"/>
    <w:rsid w:val="00D25D40"/>
    <w:rsid w:val="00D25E7A"/>
    <w:rsid w:val="00D2607B"/>
    <w:rsid w:val="00D263D4"/>
    <w:rsid w:val="00D26644"/>
    <w:rsid w:val="00D268CF"/>
    <w:rsid w:val="00D26AB4"/>
    <w:rsid w:val="00D26E4E"/>
    <w:rsid w:val="00D27336"/>
    <w:rsid w:val="00D273BF"/>
    <w:rsid w:val="00D277A5"/>
    <w:rsid w:val="00D277E6"/>
    <w:rsid w:val="00D27E35"/>
    <w:rsid w:val="00D3031D"/>
    <w:rsid w:val="00D3033A"/>
    <w:rsid w:val="00D30646"/>
    <w:rsid w:val="00D306EE"/>
    <w:rsid w:val="00D3075B"/>
    <w:rsid w:val="00D310D7"/>
    <w:rsid w:val="00D31854"/>
    <w:rsid w:val="00D31A0F"/>
    <w:rsid w:val="00D31B2D"/>
    <w:rsid w:val="00D31EA1"/>
    <w:rsid w:val="00D31ED5"/>
    <w:rsid w:val="00D31EF6"/>
    <w:rsid w:val="00D32357"/>
    <w:rsid w:val="00D324AA"/>
    <w:rsid w:val="00D325BC"/>
    <w:rsid w:val="00D3287A"/>
    <w:rsid w:val="00D32C46"/>
    <w:rsid w:val="00D32DC7"/>
    <w:rsid w:val="00D32EBC"/>
    <w:rsid w:val="00D330EC"/>
    <w:rsid w:val="00D33222"/>
    <w:rsid w:val="00D334B3"/>
    <w:rsid w:val="00D337C5"/>
    <w:rsid w:val="00D338AA"/>
    <w:rsid w:val="00D33C16"/>
    <w:rsid w:val="00D33CC1"/>
    <w:rsid w:val="00D33F1E"/>
    <w:rsid w:val="00D3412F"/>
    <w:rsid w:val="00D34278"/>
    <w:rsid w:val="00D34CFF"/>
    <w:rsid w:val="00D34F00"/>
    <w:rsid w:val="00D3510E"/>
    <w:rsid w:val="00D35394"/>
    <w:rsid w:val="00D3551A"/>
    <w:rsid w:val="00D355A4"/>
    <w:rsid w:val="00D35646"/>
    <w:rsid w:val="00D356B8"/>
    <w:rsid w:val="00D358C1"/>
    <w:rsid w:val="00D35C50"/>
    <w:rsid w:val="00D3618F"/>
    <w:rsid w:val="00D36262"/>
    <w:rsid w:val="00D368EF"/>
    <w:rsid w:val="00D369D0"/>
    <w:rsid w:val="00D36C24"/>
    <w:rsid w:val="00D36C42"/>
    <w:rsid w:val="00D36EF8"/>
    <w:rsid w:val="00D3775D"/>
    <w:rsid w:val="00D37814"/>
    <w:rsid w:val="00D37834"/>
    <w:rsid w:val="00D37B56"/>
    <w:rsid w:val="00D37E7B"/>
    <w:rsid w:val="00D37F50"/>
    <w:rsid w:val="00D40497"/>
    <w:rsid w:val="00D4054F"/>
    <w:rsid w:val="00D40BE1"/>
    <w:rsid w:val="00D40F74"/>
    <w:rsid w:val="00D410C4"/>
    <w:rsid w:val="00D42239"/>
    <w:rsid w:val="00D422A3"/>
    <w:rsid w:val="00D423CF"/>
    <w:rsid w:val="00D4292C"/>
    <w:rsid w:val="00D42AD4"/>
    <w:rsid w:val="00D42B5C"/>
    <w:rsid w:val="00D42EC1"/>
    <w:rsid w:val="00D430B1"/>
    <w:rsid w:val="00D430D6"/>
    <w:rsid w:val="00D43183"/>
    <w:rsid w:val="00D433B1"/>
    <w:rsid w:val="00D439A8"/>
    <w:rsid w:val="00D43B2E"/>
    <w:rsid w:val="00D43C7B"/>
    <w:rsid w:val="00D442C4"/>
    <w:rsid w:val="00D44365"/>
    <w:rsid w:val="00D44913"/>
    <w:rsid w:val="00D44C82"/>
    <w:rsid w:val="00D44CD9"/>
    <w:rsid w:val="00D44CE9"/>
    <w:rsid w:val="00D45438"/>
    <w:rsid w:val="00D456F6"/>
    <w:rsid w:val="00D45DC3"/>
    <w:rsid w:val="00D45FE4"/>
    <w:rsid w:val="00D46466"/>
    <w:rsid w:val="00D46A43"/>
    <w:rsid w:val="00D46DBD"/>
    <w:rsid w:val="00D470AE"/>
    <w:rsid w:val="00D47134"/>
    <w:rsid w:val="00D47359"/>
    <w:rsid w:val="00D503E2"/>
    <w:rsid w:val="00D5113B"/>
    <w:rsid w:val="00D51199"/>
    <w:rsid w:val="00D511EB"/>
    <w:rsid w:val="00D517E1"/>
    <w:rsid w:val="00D51BA7"/>
    <w:rsid w:val="00D51EF6"/>
    <w:rsid w:val="00D524B1"/>
    <w:rsid w:val="00D5256F"/>
    <w:rsid w:val="00D5266C"/>
    <w:rsid w:val="00D527A2"/>
    <w:rsid w:val="00D527A7"/>
    <w:rsid w:val="00D52897"/>
    <w:rsid w:val="00D52C95"/>
    <w:rsid w:val="00D52D7E"/>
    <w:rsid w:val="00D52DEC"/>
    <w:rsid w:val="00D52F26"/>
    <w:rsid w:val="00D53027"/>
    <w:rsid w:val="00D53084"/>
    <w:rsid w:val="00D531C5"/>
    <w:rsid w:val="00D535E5"/>
    <w:rsid w:val="00D536C9"/>
    <w:rsid w:val="00D538E6"/>
    <w:rsid w:val="00D539F6"/>
    <w:rsid w:val="00D53D09"/>
    <w:rsid w:val="00D53E0E"/>
    <w:rsid w:val="00D545F5"/>
    <w:rsid w:val="00D549A5"/>
    <w:rsid w:val="00D54C47"/>
    <w:rsid w:val="00D54E72"/>
    <w:rsid w:val="00D555CF"/>
    <w:rsid w:val="00D556A9"/>
    <w:rsid w:val="00D55875"/>
    <w:rsid w:val="00D5592A"/>
    <w:rsid w:val="00D559C9"/>
    <w:rsid w:val="00D55ADB"/>
    <w:rsid w:val="00D55BD4"/>
    <w:rsid w:val="00D55C37"/>
    <w:rsid w:val="00D55EC9"/>
    <w:rsid w:val="00D5647B"/>
    <w:rsid w:val="00D566ED"/>
    <w:rsid w:val="00D56A16"/>
    <w:rsid w:val="00D572C9"/>
    <w:rsid w:val="00D572E4"/>
    <w:rsid w:val="00D573DE"/>
    <w:rsid w:val="00D57999"/>
    <w:rsid w:val="00D57C1B"/>
    <w:rsid w:val="00D57C80"/>
    <w:rsid w:val="00D57F3E"/>
    <w:rsid w:val="00D6027B"/>
    <w:rsid w:val="00D602BB"/>
    <w:rsid w:val="00D6078D"/>
    <w:rsid w:val="00D60E94"/>
    <w:rsid w:val="00D612D3"/>
    <w:rsid w:val="00D615F1"/>
    <w:rsid w:val="00D61818"/>
    <w:rsid w:val="00D619D4"/>
    <w:rsid w:val="00D6201C"/>
    <w:rsid w:val="00D6205F"/>
    <w:rsid w:val="00D62945"/>
    <w:rsid w:val="00D62F7D"/>
    <w:rsid w:val="00D62F93"/>
    <w:rsid w:val="00D63040"/>
    <w:rsid w:val="00D632DE"/>
    <w:rsid w:val="00D633C1"/>
    <w:rsid w:val="00D6393A"/>
    <w:rsid w:val="00D63C36"/>
    <w:rsid w:val="00D63F39"/>
    <w:rsid w:val="00D65137"/>
    <w:rsid w:val="00D65368"/>
    <w:rsid w:val="00D65522"/>
    <w:rsid w:val="00D656B1"/>
    <w:rsid w:val="00D6583E"/>
    <w:rsid w:val="00D65A03"/>
    <w:rsid w:val="00D65DB5"/>
    <w:rsid w:val="00D65EF6"/>
    <w:rsid w:val="00D6613E"/>
    <w:rsid w:val="00D66140"/>
    <w:rsid w:val="00D661A5"/>
    <w:rsid w:val="00D662AA"/>
    <w:rsid w:val="00D66374"/>
    <w:rsid w:val="00D664A7"/>
    <w:rsid w:val="00D6670A"/>
    <w:rsid w:val="00D66CA3"/>
    <w:rsid w:val="00D66EBC"/>
    <w:rsid w:val="00D67441"/>
    <w:rsid w:val="00D67603"/>
    <w:rsid w:val="00D67A7D"/>
    <w:rsid w:val="00D67DB9"/>
    <w:rsid w:val="00D67E7D"/>
    <w:rsid w:val="00D70080"/>
    <w:rsid w:val="00D709B5"/>
    <w:rsid w:val="00D70BE1"/>
    <w:rsid w:val="00D70F76"/>
    <w:rsid w:val="00D71013"/>
    <w:rsid w:val="00D71077"/>
    <w:rsid w:val="00D71108"/>
    <w:rsid w:val="00D7126E"/>
    <w:rsid w:val="00D71350"/>
    <w:rsid w:val="00D713F6"/>
    <w:rsid w:val="00D7174D"/>
    <w:rsid w:val="00D71984"/>
    <w:rsid w:val="00D71CB6"/>
    <w:rsid w:val="00D71CEC"/>
    <w:rsid w:val="00D71DA5"/>
    <w:rsid w:val="00D71F0F"/>
    <w:rsid w:val="00D721DC"/>
    <w:rsid w:val="00D7242A"/>
    <w:rsid w:val="00D729B4"/>
    <w:rsid w:val="00D729BF"/>
    <w:rsid w:val="00D72B4D"/>
    <w:rsid w:val="00D72C42"/>
    <w:rsid w:val="00D72F62"/>
    <w:rsid w:val="00D73A11"/>
    <w:rsid w:val="00D73D2F"/>
    <w:rsid w:val="00D73FB5"/>
    <w:rsid w:val="00D7406A"/>
    <w:rsid w:val="00D742E1"/>
    <w:rsid w:val="00D74807"/>
    <w:rsid w:val="00D749BF"/>
    <w:rsid w:val="00D74C33"/>
    <w:rsid w:val="00D752A5"/>
    <w:rsid w:val="00D754E4"/>
    <w:rsid w:val="00D7584A"/>
    <w:rsid w:val="00D7593A"/>
    <w:rsid w:val="00D75A5D"/>
    <w:rsid w:val="00D75CDE"/>
    <w:rsid w:val="00D75D64"/>
    <w:rsid w:val="00D75E5F"/>
    <w:rsid w:val="00D76047"/>
    <w:rsid w:val="00D76226"/>
    <w:rsid w:val="00D76369"/>
    <w:rsid w:val="00D76614"/>
    <w:rsid w:val="00D767DA"/>
    <w:rsid w:val="00D7699C"/>
    <w:rsid w:val="00D76A8A"/>
    <w:rsid w:val="00D76D27"/>
    <w:rsid w:val="00D77589"/>
    <w:rsid w:val="00D777EC"/>
    <w:rsid w:val="00D77B88"/>
    <w:rsid w:val="00D77C53"/>
    <w:rsid w:val="00D77F98"/>
    <w:rsid w:val="00D80003"/>
    <w:rsid w:val="00D8040D"/>
    <w:rsid w:val="00D80784"/>
    <w:rsid w:val="00D80AA8"/>
    <w:rsid w:val="00D80AD1"/>
    <w:rsid w:val="00D80B2B"/>
    <w:rsid w:val="00D80D46"/>
    <w:rsid w:val="00D80D63"/>
    <w:rsid w:val="00D81251"/>
    <w:rsid w:val="00D81611"/>
    <w:rsid w:val="00D81706"/>
    <w:rsid w:val="00D81CBD"/>
    <w:rsid w:val="00D82265"/>
    <w:rsid w:val="00D82336"/>
    <w:rsid w:val="00D8236B"/>
    <w:rsid w:val="00D826C5"/>
    <w:rsid w:val="00D8275E"/>
    <w:rsid w:val="00D829B0"/>
    <w:rsid w:val="00D82A22"/>
    <w:rsid w:val="00D82ECF"/>
    <w:rsid w:val="00D8379E"/>
    <w:rsid w:val="00D83A6E"/>
    <w:rsid w:val="00D83B75"/>
    <w:rsid w:val="00D83FE7"/>
    <w:rsid w:val="00D840C5"/>
    <w:rsid w:val="00D847BB"/>
    <w:rsid w:val="00D84809"/>
    <w:rsid w:val="00D848C9"/>
    <w:rsid w:val="00D84927"/>
    <w:rsid w:val="00D84DF9"/>
    <w:rsid w:val="00D84F92"/>
    <w:rsid w:val="00D8504E"/>
    <w:rsid w:val="00D8513E"/>
    <w:rsid w:val="00D8523A"/>
    <w:rsid w:val="00D8546E"/>
    <w:rsid w:val="00D85787"/>
    <w:rsid w:val="00D85935"/>
    <w:rsid w:val="00D85977"/>
    <w:rsid w:val="00D85BAA"/>
    <w:rsid w:val="00D85C5C"/>
    <w:rsid w:val="00D85DAA"/>
    <w:rsid w:val="00D864E2"/>
    <w:rsid w:val="00D86541"/>
    <w:rsid w:val="00D868F1"/>
    <w:rsid w:val="00D86E1F"/>
    <w:rsid w:val="00D86E81"/>
    <w:rsid w:val="00D87A7F"/>
    <w:rsid w:val="00D87F47"/>
    <w:rsid w:val="00D87FA7"/>
    <w:rsid w:val="00D87FCD"/>
    <w:rsid w:val="00D90099"/>
    <w:rsid w:val="00D901A3"/>
    <w:rsid w:val="00D90653"/>
    <w:rsid w:val="00D9066B"/>
    <w:rsid w:val="00D9088B"/>
    <w:rsid w:val="00D90DDE"/>
    <w:rsid w:val="00D90E73"/>
    <w:rsid w:val="00D91839"/>
    <w:rsid w:val="00D91AB0"/>
    <w:rsid w:val="00D9217C"/>
    <w:rsid w:val="00D92331"/>
    <w:rsid w:val="00D92489"/>
    <w:rsid w:val="00D927E8"/>
    <w:rsid w:val="00D92C8B"/>
    <w:rsid w:val="00D92CC0"/>
    <w:rsid w:val="00D92ED3"/>
    <w:rsid w:val="00D92F59"/>
    <w:rsid w:val="00D92F97"/>
    <w:rsid w:val="00D930B8"/>
    <w:rsid w:val="00D93282"/>
    <w:rsid w:val="00D932E0"/>
    <w:rsid w:val="00D93C93"/>
    <w:rsid w:val="00D94005"/>
    <w:rsid w:val="00D9418E"/>
    <w:rsid w:val="00D943B6"/>
    <w:rsid w:val="00D9454B"/>
    <w:rsid w:val="00D94590"/>
    <w:rsid w:val="00D946D9"/>
    <w:rsid w:val="00D9485D"/>
    <w:rsid w:val="00D94B3A"/>
    <w:rsid w:val="00D94D60"/>
    <w:rsid w:val="00D94EE9"/>
    <w:rsid w:val="00D94FAB"/>
    <w:rsid w:val="00D95221"/>
    <w:rsid w:val="00D9535F"/>
    <w:rsid w:val="00D9583F"/>
    <w:rsid w:val="00D95CC3"/>
    <w:rsid w:val="00D95E64"/>
    <w:rsid w:val="00D95E72"/>
    <w:rsid w:val="00D95F9D"/>
    <w:rsid w:val="00D960A0"/>
    <w:rsid w:val="00D9629C"/>
    <w:rsid w:val="00D96864"/>
    <w:rsid w:val="00D97919"/>
    <w:rsid w:val="00D97957"/>
    <w:rsid w:val="00D979C7"/>
    <w:rsid w:val="00D97A89"/>
    <w:rsid w:val="00D97A8A"/>
    <w:rsid w:val="00DA037B"/>
    <w:rsid w:val="00DA057E"/>
    <w:rsid w:val="00DA0942"/>
    <w:rsid w:val="00DA165B"/>
    <w:rsid w:val="00DA1810"/>
    <w:rsid w:val="00DA29B1"/>
    <w:rsid w:val="00DA29FE"/>
    <w:rsid w:val="00DA2B6D"/>
    <w:rsid w:val="00DA2B98"/>
    <w:rsid w:val="00DA2C33"/>
    <w:rsid w:val="00DA2FB6"/>
    <w:rsid w:val="00DA3238"/>
    <w:rsid w:val="00DA329E"/>
    <w:rsid w:val="00DA3572"/>
    <w:rsid w:val="00DA379D"/>
    <w:rsid w:val="00DA386A"/>
    <w:rsid w:val="00DA39AF"/>
    <w:rsid w:val="00DA3A11"/>
    <w:rsid w:val="00DA3A15"/>
    <w:rsid w:val="00DA42E7"/>
    <w:rsid w:val="00DA462A"/>
    <w:rsid w:val="00DA4A01"/>
    <w:rsid w:val="00DA4ED8"/>
    <w:rsid w:val="00DA52CF"/>
    <w:rsid w:val="00DA546E"/>
    <w:rsid w:val="00DA57A5"/>
    <w:rsid w:val="00DA594E"/>
    <w:rsid w:val="00DA5A09"/>
    <w:rsid w:val="00DA5C7C"/>
    <w:rsid w:val="00DA62FA"/>
    <w:rsid w:val="00DA632D"/>
    <w:rsid w:val="00DA643F"/>
    <w:rsid w:val="00DA6821"/>
    <w:rsid w:val="00DA6B53"/>
    <w:rsid w:val="00DA708E"/>
    <w:rsid w:val="00DA798E"/>
    <w:rsid w:val="00DA7A55"/>
    <w:rsid w:val="00DB0408"/>
    <w:rsid w:val="00DB0453"/>
    <w:rsid w:val="00DB04E8"/>
    <w:rsid w:val="00DB05EF"/>
    <w:rsid w:val="00DB077C"/>
    <w:rsid w:val="00DB07F3"/>
    <w:rsid w:val="00DB084B"/>
    <w:rsid w:val="00DB08DB"/>
    <w:rsid w:val="00DB09A5"/>
    <w:rsid w:val="00DB0B09"/>
    <w:rsid w:val="00DB0E07"/>
    <w:rsid w:val="00DB1227"/>
    <w:rsid w:val="00DB165A"/>
    <w:rsid w:val="00DB177F"/>
    <w:rsid w:val="00DB1B24"/>
    <w:rsid w:val="00DB1EB2"/>
    <w:rsid w:val="00DB2240"/>
    <w:rsid w:val="00DB2540"/>
    <w:rsid w:val="00DB2793"/>
    <w:rsid w:val="00DB2918"/>
    <w:rsid w:val="00DB2BA5"/>
    <w:rsid w:val="00DB2C76"/>
    <w:rsid w:val="00DB311D"/>
    <w:rsid w:val="00DB3650"/>
    <w:rsid w:val="00DB3A76"/>
    <w:rsid w:val="00DB3ECC"/>
    <w:rsid w:val="00DB419C"/>
    <w:rsid w:val="00DB419D"/>
    <w:rsid w:val="00DB4555"/>
    <w:rsid w:val="00DB47AD"/>
    <w:rsid w:val="00DB4A57"/>
    <w:rsid w:val="00DB4AE6"/>
    <w:rsid w:val="00DB4B11"/>
    <w:rsid w:val="00DB5168"/>
    <w:rsid w:val="00DB51C5"/>
    <w:rsid w:val="00DB56C0"/>
    <w:rsid w:val="00DB5788"/>
    <w:rsid w:val="00DB5E9E"/>
    <w:rsid w:val="00DB5F15"/>
    <w:rsid w:val="00DB5FAF"/>
    <w:rsid w:val="00DB619D"/>
    <w:rsid w:val="00DB6344"/>
    <w:rsid w:val="00DB6423"/>
    <w:rsid w:val="00DB64AD"/>
    <w:rsid w:val="00DB68CA"/>
    <w:rsid w:val="00DB6AC4"/>
    <w:rsid w:val="00DB6D11"/>
    <w:rsid w:val="00DB6E2D"/>
    <w:rsid w:val="00DB6EED"/>
    <w:rsid w:val="00DB6F92"/>
    <w:rsid w:val="00DB7426"/>
    <w:rsid w:val="00DB7834"/>
    <w:rsid w:val="00DB7877"/>
    <w:rsid w:val="00DB7AD1"/>
    <w:rsid w:val="00DC0540"/>
    <w:rsid w:val="00DC0557"/>
    <w:rsid w:val="00DC068C"/>
    <w:rsid w:val="00DC07C5"/>
    <w:rsid w:val="00DC07CE"/>
    <w:rsid w:val="00DC0E92"/>
    <w:rsid w:val="00DC0FE9"/>
    <w:rsid w:val="00DC1291"/>
    <w:rsid w:val="00DC16EC"/>
    <w:rsid w:val="00DC1794"/>
    <w:rsid w:val="00DC1857"/>
    <w:rsid w:val="00DC1F4C"/>
    <w:rsid w:val="00DC1F94"/>
    <w:rsid w:val="00DC223B"/>
    <w:rsid w:val="00DC2259"/>
    <w:rsid w:val="00DC26D6"/>
    <w:rsid w:val="00DC27BE"/>
    <w:rsid w:val="00DC2C12"/>
    <w:rsid w:val="00DC30BB"/>
    <w:rsid w:val="00DC3754"/>
    <w:rsid w:val="00DC3B2B"/>
    <w:rsid w:val="00DC3BE5"/>
    <w:rsid w:val="00DC3C48"/>
    <w:rsid w:val="00DC3D77"/>
    <w:rsid w:val="00DC3F59"/>
    <w:rsid w:val="00DC411C"/>
    <w:rsid w:val="00DC4214"/>
    <w:rsid w:val="00DC427F"/>
    <w:rsid w:val="00DC42E5"/>
    <w:rsid w:val="00DC47B9"/>
    <w:rsid w:val="00DC47CB"/>
    <w:rsid w:val="00DC4B70"/>
    <w:rsid w:val="00DC4C87"/>
    <w:rsid w:val="00DC4D34"/>
    <w:rsid w:val="00DC5351"/>
    <w:rsid w:val="00DC55FE"/>
    <w:rsid w:val="00DC586C"/>
    <w:rsid w:val="00DC5A89"/>
    <w:rsid w:val="00DC5DCE"/>
    <w:rsid w:val="00DC62A8"/>
    <w:rsid w:val="00DC634A"/>
    <w:rsid w:val="00DC66F8"/>
    <w:rsid w:val="00DC67C4"/>
    <w:rsid w:val="00DC6D90"/>
    <w:rsid w:val="00DC6F62"/>
    <w:rsid w:val="00DC7184"/>
    <w:rsid w:val="00DC72A4"/>
    <w:rsid w:val="00DC7730"/>
    <w:rsid w:val="00DC786E"/>
    <w:rsid w:val="00DC78AF"/>
    <w:rsid w:val="00DC7B45"/>
    <w:rsid w:val="00DC7C0C"/>
    <w:rsid w:val="00DC7CED"/>
    <w:rsid w:val="00DC7DEC"/>
    <w:rsid w:val="00DC7E86"/>
    <w:rsid w:val="00DC7EEE"/>
    <w:rsid w:val="00DD0039"/>
    <w:rsid w:val="00DD02AA"/>
    <w:rsid w:val="00DD03D2"/>
    <w:rsid w:val="00DD07DF"/>
    <w:rsid w:val="00DD0C24"/>
    <w:rsid w:val="00DD0E3E"/>
    <w:rsid w:val="00DD0EB7"/>
    <w:rsid w:val="00DD1295"/>
    <w:rsid w:val="00DD185E"/>
    <w:rsid w:val="00DD1AB7"/>
    <w:rsid w:val="00DD1B8B"/>
    <w:rsid w:val="00DD1C74"/>
    <w:rsid w:val="00DD2682"/>
    <w:rsid w:val="00DD27A7"/>
    <w:rsid w:val="00DD27B6"/>
    <w:rsid w:val="00DD282C"/>
    <w:rsid w:val="00DD28EC"/>
    <w:rsid w:val="00DD2A10"/>
    <w:rsid w:val="00DD2A62"/>
    <w:rsid w:val="00DD2AEE"/>
    <w:rsid w:val="00DD2C1C"/>
    <w:rsid w:val="00DD2DBA"/>
    <w:rsid w:val="00DD3302"/>
    <w:rsid w:val="00DD3372"/>
    <w:rsid w:val="00DD33B0"/>
    <w:rsid w:val="00DD349A"/>
    <w:rsid w:val="00DD376B"/>
    <w:rsid w:val="00DD378D"/>
    <w:rsid w:val="00DD3AEE"/>
    <w:rsid w:val="00DD3E76"/>
    <w:rsid w:val="00DD472F"/>
    <w:rsid w:val="00DD48A9"/>
    <w:rsid w:val="00DD4B77"/>
    <w:rsid w:val="00DD519D"/>
    <w:rsid w:val="00DD5B14"/>
    <w:rsid w:val="00DD6023"/>
    <w:rsid w:val="00DD61BD"/>
    <w:rsid w:val="00DD638F"/>
    <w:rsid w:val="00DD639F"/>
    <w:rsid w:val="00DD653B"/>
    <w:rsid w:val="00DD6C74"/>
    <w:rsid w:val="00DD7082"/>
    <w:rsid w:val="00DD7105"/>
    <w:rsid w:val="00DD7178"/>
    <w:rsid w:val="00DD7424"/>
    <w:rsid w:val="00DD75BB"/>
    <w:rsid w:val="00DD75DF"/>
    <w:rsid w:val="00DD7832"/>
    <w:rsid w:val="00DD7844"/>
    <w:rsid w:val="00DD799C"/>
    <w:rsid w:val="00DD7ABC"/>
    <w:rsid w:val="00DE0211"/>
    <w:rsid w:val="00DE0427"/>
    <w:rsid w:val="00DE0880"/>
    <w:rsid w:val="00DE0B29"/>
    <w:rsid w:val="00DE0FC6"/>
    <w:rsid w:val="00DE1032"/>
    <w:rsid w:val="00DE168F"/>
    <w:rsid w:val="00DE1745"/>
    <w:rsid w:val="00DE17C1"/>
    <w:rsid w:val="00DE1AF6"/>
    <w:rsid w:val="00DE1BF7"/>
    <w:rsid w:val="00DE1DE9"/>
    <w:rsid w:val="00DE2246"/>
    <w:rsid w:val="00DE2260"/>
    <w:rsid w:val="00DE288A"/>
    <w:rsid w:val="00DE2D6F"/>
    <w:rsid w:val="00DE30F6"/>
    <w:rsid w:val="00DE314C"/>
    <w:rsid w:val="00DE36A3"/>
    <w:rsid w:val="00DE3700"/>
    <w:rsid w:val="00DE38C1"/>
    <w:rsid w:val="00DE3C8B"/>
    <w:rsid w:val="00DE4ABB"/>
    <w:rsid w:val="00DE4D4B"/>
    <w:rsid w:val="00DE4E26"/>
    <w:rsid w:val="00DE4E99"/>
    <w:rsid w:val="00DE504B"/>
    <w:rsid w:val="00DE5257"/>
    <w:rsid w:val="00DE56A5"/>
    <w:rsid w:val="00DE5E6E"/>
    <w:rsid w:val="00DE5F31"/>
    <w:rsid w:val="00DE609F"/>
    <w:rsid w:val="00DE61D8"/>
    <w:rsid w:val="00DE66DE"/>
    <w:rsid w:val="00DE6EEF"/>
    <w:rsid w:val="00DE6F76"/>
    <w:rsid w:val="00DE7235"/>
    <w:rsid w:val="00DE72E8"/>
    <w:rsid w:val="00DE7721"/>
    <w:rsid w:val="00DE7A3B"/>
    <w:rsid w:val="00DF0262"/>
    <w:rsid w:val="00DF0388"/>
    <w:rsid w:val="00DF0449"/>
    <w:rsid w:val="00DF064F"/>
    <w:rsid w:val="00DF09F2"/>
    <w:rsid w:val="00DF13FB"/>
    <w:rsid w:val="00DF1428"/>
    <w:rsid w:val="00DF14BA"/>
    <w:rsid w:val="00DF15AA"/>
    <w:rsid w:val="00DF17FC"/>
    <w:rsid w:val="00DF1BA8"/>
    <w:rsid w:val="00DF208A"/>
    <w:rsid w:val="00DF23D9"/>
    <w:rsid w:val="00DF2943"/>
    <w:rsid w:val="00DF2BF1"/>
    <w:rsid w:val="00DF3030"/>
    <w:rsid w:val="00DF35F6"/>
    <w:rsid w:val="00DF3E65"/>
    <w:rsid w:val="00DF3E6D"/>
    <w:rsid w:val="00DF431D"/>
    <w:rsid w:val="00DF438F"/>
    <w:rsid w:val="00DF449F"/>
    <w:rsid w:val="00DF4DAC"/>
    <w:rsid w:val="00DF4EC9"/>
    <w:rsid w:val="00DF5116"/>
    <w:rsid w:val="00DF5611"/>
    <w:rsid w:val="00DF6238"/>
    <w:rsid w:val="00DF62D9"/>
    <w:rsid w:val="00DF6667"/>
    <w:rsid w:val="00DF6B93"/>
    <w:rsid w:val="00DF6DA3"/>
    <w:rsid w:val="00DF7226"/>
    <w:rsid w:val="00E001FE"/>
    <w:rsid w:val="00E00CE8"/>
    <w:rsid w:val="00E00DCD"/>
    <w:rsid w:val="00E00FD4"/>
    <w:rsid w:val="00E011C5"/>
    <w:rsid w:val="00E01285"/>
    <w:rsid w:val="00E0134B"/>
    <w:rsid w:val="00E01601"/>
    <w:rsid w:val="00E01698"/>
    <w:rsid w:val="00E01BCD"/>
    <w:rsid w:val="00E01C46"/>
    <w:rsid w:val="00E01D8F"/>
    <w:rsid w:val="00E01FB7"/>
    <w:rsid w:val="00E0278F"/>
    <w:rsid w:val="00E029BF"/>
    <w:rsid w:val="00E02D89"/>
    <w:rsid w:val="00E02F9A"/>
    <w:rsid w:val="00E032BA"/>
    <w:rsid w:val="00E0354D"/>
    <w:rsid w:val="00E040B2"/>
    <w:rsid w:val="00E041DB"/>
    <w:rsid w:val="00E04443"/>
    <w:rsid w:val="00E045AA"/>
    <w:rsid w:val="00E045FB"/>
    <w:rsid w:val="00E04F8C"/>
    <w:rsid w:val="00E0539A"/>
    <w:rsid w:val="00E054D3"/>
    <w:rsid w:val="00E06079"/>
    <w:rsid w:val="00E06567"/>
    <w:rsid w:val="00E06D68"/>
    <w:rsid w:val="00E0707B"/>
    <w:rsid w:val="00E070BB"/>
    <w:rsid w:val="00E0774C"/>
    <w:rsid w:val="00E07A5E"/>
    <w:rsid w:val="00E07B2D"/>
    <w:rsid w:val="00E07F69"/>
    <w:rsid w:val="00E07FC8"/>
    <w:rsid w:val="00E10442"/>
    <w:rsid w:val="00E114BF"/>
    <w:rsid w:val="00E117EC"/>
    <w:rsid w:val="00E1264A"/>
    <w:rsid w:val="00E12BC8"/>
    <w:rsid w:val="00E12DA2"/>
    <w:rsid w:val="00E1309B"/>
    <w:rsid w:val="00E132B7"/>
    <w:rsid w:val="00E134EE"/>
    <w:rsid w:val="00E136A6"/>
    <w:rsid w:val="00E137A5"/>
    <w:rsid w:val="00E13AF9"/>
    <w:rsid w:val="00E13B2C"/>
    <w:rsid w:val="00E13DEB"/>
    <w:rsid w:val="00E13EB9"/>
    <w:rsid w:val="00E14070"/>
    <w:rsid w:val="00E140E9"/>
    <w:rsid w:val="00E14517"/>
    <w:rsid w:val="00E147BC"/>
    <w:rsid w:val="00E1497A"/>
    <w:rsid w:val="00E14AA0"/>
    <w:rsid w:val="00E14EFB"/>
    <w:rsid w:val="00E14F28"/>
    <w:rsid w:val="00E15722"/>
    <w:rsid w:val="00E158DE"/>
    <w:rsid w:val="00E159A2"/>
    <w:rsid w:val="00E15A04"/>
    <w:rsid w:val="00E15A15"/>
    <w:rsid w:val="00E15A5D"/>
    <w:rsid w:val="00E1611F"/>
    <w:rsid w:val="00E1613F"/>
    <w:rsid w:val="00E16443"/>
    <w:rsid w:val="00E167BF"/>
    <w:rsid w:val="00E16844"/>
    <w:rsid w:val="00E16888"/>
    <w:rsid w:val="00E16BCF"/>
    <w:rsid w:val="00E16CCF"/>
    <w:rsid w:val="00E16E58"/>
    <w:rsid w:val="00E17060"/>
    <w:rsid w:val="00E1708A"/>
    <w:rsid w:val="00E1779F"/>
    <w:rsid w:val="00E200C6"/>
    <w:rsid w:val="00E20491"/>
    <w:rsid w:val="00E205C6"/>
    <w:rsid w:val="00E2066F"/>
    <w:rsid w:val="00E20820"/>
    <w:rsid w:val="00E2084F"/>
    <w:rsid w:val="00E208AE"/>
    <w:rsid w:val="00E2095C"/>
    <w:rsid w:val="00E21136"/>
    <w:rsid w:val="00E2120B"/>
    <w:rsid w:val="00E2120C"/>
    <w:rsid w:val="00E21322"/>
    <w:rsid w:val="00E2162B"/>
    <w:rsid w:val="00E21AA3"/>
    <w:rsid w:val="00E21F70"/>
    <w:rsid w:val="00E2200E"/>
    <w:rsid w:val="00E225A9"/>
    <w:rsid w:val="00E22605"/>
    <w:rsid w:val="00E226D2"/>
    <w:rsid w:val="00E22BFD"/>
    <w:rsid w:val="00E22CD9"/>
    <w:rsid w:val="00E23625"/>
    <w:rsid w:val="00E2388B"/>
    <w:rsid w:val="00E239EF"/>
    <w:rsid w:val="00E23A72"/>
    <w:rsid w:val="00E23A84"/>
    <w:rsid w:val="00E23AA2"/>
    <w:rsid w:val="00E23D66"/>
    <w:rsid w:val="00E2443B"/>
    <w:rsid w:val="00E2453C"/>
    <w:rsid w:val="00E2460F"/>
    <w:rsid w:val="00E2480C"/>
    <w:rsid w:val="00E24A89"/>
    <w:rsid w:val="00E24ADB"/>
    <w:rsid w:val="00E24BEE"/>
    <w:rsid w:val="00E24D14"/>
    <w:rsid w:val="00E24E39"/>
    <w:rsid w:val="00E24E6F"/>
    <w:rsid w:val="00E24FAC"/>
    <w:rsid w:val="00E24FC9"/>
    <w:rsid w:val="00E253BA"/>
    <w:rsid w:val="00E256F3"/>
    <w:rsid w:val="00E261C1"/>
    <w:rsid w:val="00E26258"/>
    <w:rsid w:val="00E2667A"/>
    <w:rsid w:val="00E266F1"/>
    <w:rsid w:val="00E26967"/>
    <w:rsid w:val="00E26C4C"/>
    <w:rsid w:val="00E26F6A"/>
    <w:rsid w:val="00E27396"/>
    <w:rsid w:val="00E2753B"/>
    <w:rsid w:val="00E27C98"/>
    <w:rsid w:val="00E30B6F"/>
    <w:rsid w:val="00E30FE5"/>
    <w:rsid w:val="00E31008"/>
    <w:rsid w:val="00E312E0"/>
    <w:rsid w:val="00E313DF"/>
    <w:rsid w:val="00E3140C"/>
    <w:rsid w:val="00E31804"/>
    <w:rsid w:val="00E31B7C"/>
    <w:rsid w:val="00E31BDB"/>
    <w:rsid w:val="00E31CB0"/>
    <w:rsid w:val="00E31CCB"/>
    <w:rsid w:val="00E31CF9"/>
    <w:rsid w:val="00E31D0E"/>
    <w:rsid w:val="00E32257"/>
    <w:rsid w:val="00E32AC4"/>
    <w:rsid w:val="00E32ADF"/>
    <w:rsid w:val="00E32C3F"/>
    <w:rsid w:val="00E32D76"/>
    <w:rsid w:val="00E32E54"/>
    <w:rsid w:val="00E32EED"/>
    <w:rsid w:val="00E331AE"/>
    <w:rsid w:val="00E33215"/>
    <w:rsid w:val="00E33413"/>
    <w:rsid w:val="00E3344A"/>
    <w:rsid w:val="00E33592"/>
    <w:rsid w:val="00E33BDC"/>
    <w:rsid w:val="00E33ED9"/>
    <w:rsid w:val="00E33F18"/>
    <w:rsid w:val="00E3419A"/>
    <w:rsid w:val="00E342FA"/>
    <w:rsid w:val="00E34422"/>
    <w:rsid w:val="00E34711"/>
    <w:rsid w:val="00E347EA"/>
    <w:rsid w:val="00E353B5"/>
    <w:rsid w:val="00E35493"/>
    <w:rsid w:val="00E357C1"/>
    <w:rsid w:val="00E35AE2"/>
    <w:rsid w:val="00E35C6A"/>
    <w:rsid w:val="00E360ED"/>
    <w:rsid w:val="00E36963"/>
    <w:rsid w:val="00E369D1"/>
    <w:rsid w:val="00E36E66"/>
    <w:rsid w:val="00E370F9"/>
    <w:rsid w:val="00E37A2D"/>
    <w:rsid w:val="00E37B8B"/>
    <w:rsid w:val="00E37BB1"/>
    <w:rsid w:val="00E37C68"/>
    <w:rsid w:val="00E37DA1"/>
    <w:rsid w:val="00E37FC2"/>
    <w:rsid w:val="00E40200"/>
    <w:rsid w:val="00E4044C"/>
    <w:rsid w:val="00E404F1"/>
    <w:rsid w:val="00E40552"/>
    <w:rsid w:val="00E4090F"/>
    <w:rsid w:val="00E40B95"/>
    <w:rsid w:val="00E41052"/>
    <w:rsid w:val="00E410BF"/>
    <w:rsid w:val="00E4110F"/>
    <w:rsid w:val="00E41655"/>
    <w:rsid w:val="00E4183B"/>
    <w:rsid w:val="00E41E6E"/>
    <w:rsid w:val="00E421BC"/>
    <w:rsid w:val="00E423E3"/>
    <w:rsid w:val="00E42B2F"/>
    <w:rsid w:val="00E42B97"/>
    <w:rsid w:val="00E42BE6"/>
    <w:rsid w:val="00E42E93"/>
    <w:rsid w:val="00E4309E"/>
    <w:rsid w:val="00E4315C"/>
    <w:rsid w:val="00E43398"/>
    <w:rsid w:val="00E433F6"/>
    <w:rsid w:val="00E4366E"/>
    <w:rsid w:val="00E43BAF"/>
    <w:rsid w:val="00E43F02"/>
    <w:rsid w:val="00E444A5"/>
    <w:rsid w:val="00E446AF"/>
    <w:rsid w:val="00E44B17"/>
    <w:rsid w:val="00E44C14"/>
    <w:rsid w:val="00E44F04"/>
    <w:rsid w:val="00E4515F"/>
    <w:rsid w:val="00E45383"/>
    <w:rsid w:val="00E45785"/>
    <w:rsid w:val="00E459E2"/>
    <w:rsid w:val="00E45D9A"/>
    <w:rsid w:val="00E45E81"/>
    <w:rsid w:val="00E460DA"/>
    <w:rsid w:val="00E4686E"/>
    <w:rsid w:val="00E46A13"/>
    <w:rsid w:val="00E46AA8"/>
    <w:rsid w:val="00E46C64"/>
    <w:rsid w:val="00E46E6F"/>
    <w:rsid w:val="00E470A6"/>
    <w:rsid w:val="00E47392"/>
    <w:rsid w:val="00E4761B"/>
    <w:rsid w:val="00E47A31"/>
    <w:rsid w:val="00E47D15"/>
    <w:rsid w:val="00E47D1D"/>
    <w:rsid w:val="00E47F07"/>
    <w:rsid w:val="00E50259"/>
    <w:rsid w:val="00E503F4"/>
    <w:rsid w:val="00E506E6"/>
    <w:rsid w:val="00E509B7"/>
    <w:rsid w:val="00E50BC5"/>
    <w:rsid w:val="00E50DC8"/>
    <w:rsid w:val="00E5138C"/>
    <w:rsid w:val="00E515CF"/>
    <w:rsid w:val="00E51968"/>
    <w:rsid w:val="00E51988"/>
    <w:rsid w:val="00E51A52"/>
    <w:rsid w:val="00E51A5D"/>
    <w:rsid w:val="00E51E99"/>
    <w:rsid w:val="00E51ED4"/>
    <w:rsid w:val="00E5228F"/>
    <w:rsid w:val="00E524D4"/>
    <w:rsid w:val="00E530CF"/>
    <w:rsid w:val="00E533A8"/>
    <w:rsid w:val="00E53481"/>
    <w:rsid w:val="00E53A24"/>
    <w:rsid w:val="00E53B5C"/>
    <w:rsid w:val="00E53D14"/>
    <w:rsid w:val="00E546F4"/>
    <w:rsid w:val="00E54A06"/>
    <w:rsid w:val="00E54C36"/>
    <w:rsid w:val="00E5522C"/>
    <w:rsid w:val="00E5523D"/>
    <w:rsid w:val="00E55A4C"/>
    <w:rsid w:val="00E55D2E"/>
    <w:rsid w:val="00E55E1B"/>
    <w:rsid w:val="00E5605F"/>
    <w:rsid w:val="00E56101"/>
    <w:rsid w:val="00E56334"/>
    <w:rsid w:val="00E5658B"/>
    <w:rsid w:val="00E565B4"/>
    <w:rsid w:val="00E56641"/>
    <w:rsid w:val="00E56771"/>
    <w:rsid w:val="00E56950"/>
    <w:rsid w:val="00E56CFA"/>
    <w:rsid w:val="00E56D5D"/>
    <w:rsid w:val="00E57041"/>
    <w:rsid w:val="00E57299"/>
    <w:rsid w:val="00E577D4"/>
    <w:rsid w:val="00E57C90"/>
    <w:rsid w:val="00E57DDE"/>
    <w:rsid w:val="00E602C8"/>
    <w:rsid w:val="00E60414"/>
    <w:rsid w:val="00E60D53"/>
    <w:rsid w:val="00E60F05"/>
    <w:rsid w:val="00E61407"/>
    <w:rsid w:val="00E6167C"/>
    <w:rsid w:val="00E6173C"/>
    <w:rsid w:val="00E6181D"/>
    <w:rsid w:val="00E61828"/>
    <w:rsid w:val="00E61844"/>
    <w:rsid w:val="00E618F3"/>
    <w:rsid w:val="00E61A5D"/>
    <w:rsid w:val="00E61C68"/>
    <w:rsid w:val="00E61CD2"/>
    <w:rsid w:val="00E61F4F"/>
    <w:rsid w:val="00E62482"/>
    <w:rsid w:val="00E627ED"/>
    <w:rsid w:val="00E62854"/>
    <w:rsid w:val="00E62DA3"/>
    <w:rsid w:val="00E62DF4"/>
    <w:rsid w:val="00E62EC0"/>
    <w:rsid w:val="00E63020"/>
    <w:rsid w:val="00E631C2"/>
    <w:rsid w:val="00E63397"/>
    <w:rsid w:val="00E6354C"/>
    <w:rsid w:val="00E639A3"/>
    <w:rsid w:val="00E63B05"/>
    <w:rsid w:val="00E64806"/>
    <w:rsid w:val="00E64829"/>
    <w:rsid w:val="00E64852"/>
    <w:rsid w:val="00E64AB0"/>
    <w:rsid w:val="00E64C4E"/>
    <w:rsid w:val="00E652FE"/>
    <w:rsid w:val="00E657AD"/>
    <w:rsid w:val="00E65954"/>
    <w:rsid w:val="00E65A17"/>
    <w:rsid w:val="00E65A7B"/>
    <w:rsid w:val="00E6611D"/>
    <w:rsid w:val="00E661CA"/>
    <w:rsid w:val="00E6633C"/>
    <w:rsid w:val="00E66A1A"/>
    <w:rsid w:val="00E66BC9"/>
    <w:rsid w:val="00E675F1"/>
    <w:rsid w:val="00E67713"/>
    <w:rsid w:val="00E67743"/>
    <w:rsid w:val="00E677A4"/>
    <w:rsid w:val="00E67BC5"/>
    <w:rsid w:val="00E67BC6"/>
    <w:rsid w:val="00E67E68"/>
    <w:rsid w:val="00E702C3"/>
    <w:rsid w:val="00E705F9"/>
    <w:rsid w:val="00E708CE"/>
    <w:rsid w:val="00E70C7D"/>
    <w:rsid w:val="00E71231"/>
    <w:rsid w:val="00E713AA"/>
    <w:rsid w:val="00E71BC1"/>
    <w:rsid w:val="00E72074"/>
    <w:rsid w:val="00E728F2"/>
    <w:rsid w:val="00E72EED"/>
    <w:rsid w:val="00E73120"/>
    <w:rsid w:val="00E7328C"/>
    <w:rsid w:val="00E73322"/>
    <w:rsid w:val="00E733E0"/>
    <w:rsid w:val="00E737F0"/>
    <w:rsid w:val="00E73A7E"/>
    <w:rsid w:val="00E73BC2"/>
    <w:rsid w:val="00E744B0"/>
    <w:rsid w:val="00E74619"/>
    <w:rsid w:val="00E747BC"/>
    <w:rsid w:val="00E74D90"/>
    <w:rsid w:val="00E757D6"/>
    <w:rsid w:val="00E75896"/>
    <w:rsid w:val="00E75F7B"/>
    <w:rsid w:val="00E762F3"/>
    <w:rsid w:val="00E7657F"/>
    <w:rsid w:val="00E765ED"/>
    <w:rsid w:val="00E76DA7"/>
    <w:rsid w:val="00E77144"/>
    <w:rsid w:val="00E77232"/>
    <w:rsid w:val="00E772BA"/>
    <w:rsid w:val="00E77566"/>
    <w:rsid w:val="00E775B6"/>
    <w:rsid w:val="00E776E0"/>
    <w:rsid w:val="00E77857"/>
    <w:rsid w:val="00E778E1"/>
    <w:rsid w:val="00E77D3F"/>
    <w:rsid w:val="00E80039"/>
    <w:rsid w:val="00E80374"/>
    <w:rsid w:val="00E80544"/>
    <w:rsid w:val="00E807E6"/>
    <w:rsid w:val="00E80E03"/>
    <w:rsid w:val="00E810B6"/>
    <w:rsid w:val="00E8115F"/>
    <w:rsid w:val="00E8159A"/>
    <w:rsid w:val="00E81ED0"/>
    <w:rsid w:val="00E821DD"/>
    <w:rsid w:val="00E82437"/>
    <w:rsid w:val="00E826AF"/>
    <w:rsid w:val="00E82E59"/>
    <w:rsid w:val="00E834FF"/>
    <w:rsid w:val="00E83622"/>
    <w:rsid w:val="00E83802"/>
    <w:rsid w:val="00E84753"/>
    <w:rsid w:val="00E84BA6"/>
    <w:rsid w:val="00E850EC"/>
    <w:rsid w:val="00E85194"/>
    <w:rsid w:val="00E85663"/>
    <w:rsid w:val="00E85A35"/>
    <w:rsid w:val="00E85DFF"/>
    <w:rsid w:val="00E85EF5"/>
    <w:rsid w:val="00E85F7B"/>
    <w:rsid w:val="00E86025"/>
    <w:rsid w:val="00E86282"/>
    <w:rsid w:val="00E86307"/>
    <w:rsid w:val="00E86743"/>
    <w:rsid w:val="00E86A5D"/>
    <w:rsid w:val="00E86C58"/>
    <w:rsid w:val="00E86CB2"/>
    <w:rsid w:val="00E87075"/>
    <w:rsid w:val="00E872CE"/>
    <w:rsid w:val="00E8732D"/>
    <w:rsid w:val="00E87355"/>
    <w:rsid w:val="00E87A99"/>
    <w:rsid w:val="00E87C28"/>
    <w:rsid w:val="00E904F3"/>
    <w:rsid w:val="00E90585"/>
    <w:rsid w:val="00E90648"/>
    <w:rsid w:val="00E907E2"/>
    <w:rsid w:val="00E90A4A"/>
    <w:rsid w:val="00E90AFD"/>
    <w:rsid w:val="00E90F96"/>
    <w:rsid w:val="00E91011"/>
    <w:rsid w:val="00E91522"/>
    <w:rsid w:val="00E917AE"/>
    <w:rsid w:val="00E91819"/>
    <w:rsid w:val="00E91858"/>
    <w:rsid w:val="00E91D60"/>
    <w:rsid w:val="00E91DC7"/>
    <w:rsid w:val="00E91E54"/>
    <w:rsid w:val="00E92888"/>
    <w:rsid w:val="00E92B83"/>
    <w:rsid w:val="00E92FB4"/>
    <w:rsid w:val="00E93081"/>
    <w:rsid w:val="00E93266"/>
    <w:rsid w:val="00E93395"/>
    <w:rsid w:val="00E938A9"/>
    <w:rsid w:val="00E93A17"/>
    <w:rsid w:val="00E93BA3"/>
    <w:rsid w:val="00E93EF2"/>
    <w:rsid w:val="00E94069"/>
    <w:rsid w:val="00E9409C"/>
    <w:rsid w:val="00E9414C"/>
    <w:rsid w:val="00E9445D"/>
    <w:rsid w:val="00E946B1"/>
    <w:rsid w:val="00E94729"/>
    <w:rsid w:val="00E9498A"/>
    <w:rsid w:val="00E95BFA"/>
    <w:rsid w:val="00E95C0C"/>
    <w:rsid w:val="00E96860"/>
    <w:rsid w:val="00E968E3"/>
    <w:rsid w:val="00E96A03"/>
    <w:rsid w:val="00E97194"/>
    <w:rsid w:val="00E971BD"/>
    <w:rsid w:val="00E9742F"/>
    <w:rsid w:val="00E9754C"/>
    <w:rsid w:val="00E97876"/>
    <w:rsid w:val="00E97CB7"/>
    <w:rsid w:val="00E97CEA"/>
    <w:rsid w:val="00EA013A"/>
    <w:rsid w:val="00EA0828"/>
    <w:rsid w:val="00EA08D3"/>
    <w:rsid w:val="00EA0B6B"/>
    <w:rsid w:val="00EA10EC"/>
    <w:rsid w:val="00EA1361"/>
    <w:rsid w:val="00EA1512"/>
    <w:rsid w:val="00EA1654"/>
    <w:rsid w:val="00EA18F8"/>
    <w:rsid w:val="00EA1ADF"/>
    <w:rsid w:val="00EA2173"/>
    <w:rsid w:val="00EA2607"/>
    <w:rsid w:val="00EA272F"/>
    <w:rsid w:val="00EA2810"/>
    <w:rsid w:val="00EA2AAD"/>
    <w:rsid w:val="00EA3612"/>
    <w:rsid w:val="00EA36A7"/>
    <w:rsid w:val="00EA37EF"/>
    <w:rsid w:val="00EA3CEE"/>
    <w:rsid w:val="00EA3D0B"/>
    <w:rsid w:val="00EA3F07"/>
    <w:rsid w:val="00EA4159"/>
    <w:rsid w:val="00EA422C"/>
    <w:rsid w:val="00EA4698"/>
    <w:rsid w:val="00EA470C"/>
    <w:rsid w:val="00EA498E"/>
    <w:rsid w:val="00EA49AC"/>
    <w:rsid w:val="00EA4B03"/>
    <w:rsid w:val="00EA4CAB"/>
    <w:rsid w:val="00EA4DD9"/>
    <w:rsid w:val="00EA4F61"/>
    <w:rsid w:val="00EA52E0"/>
    <w:rsid w:val="00EA58A5"/>
    <w:rsid w:val="00EA59DE"/>
    <w:rsid w:val="00EA5C97"/>
    <w:rsid w:val="00EA5E32"/>
    <w:rsid w:val="00EA6210"/>
    <w:rsid w:val="00EA67CE"/>
    <w:rsid w:val="00EA6A48"/>
    <w:rsid w:val="00EA6BA4"/>
    <w:rsid w:val="00EA6C21"/>
    <w:rsid w:val="00EA6ED6"/>
    <w:rsid w:val="00EA6F71"/>
    <w:rsid w:val="00EA70F4"/>
    <w:rsid w:val="00EA755B"/>
    <w:rsid w:val="00EA7A4A"/>
    <w:rsid w:val="00EA7E19"/>
    <w:rsid w:val="00EA7FF8"/>
    <w:rsid w:val="00EB017D"/>
    <w:rsid w:val="00EB04CD"/>
    <w:rsid w:val="00EB0830"/>
    <w:rsid w:val="00EB0900"/>
    <w:rsid w:val="00EB0958"/>
    <w:rsid w:val="00EB0962"/>
    <w:rsid w:val="00EB09D5"/>
    <w:rsid w:val="00EB0D32"/>
    <w:rsid w:val="00EB0E7C"/>
    <w:rsid w:val="00EB0F77"/>
    <w:rsid w:val="00EB1BC5"/>
    <w:rsid w:val="00EB1C76"/>
    <w:rsid w:val="00EB1CB7"/>
    <w:rsid w:val="00EB1D41"/>
    <w:rsid w:val="00EB1EC0"/>
    <w:rsid w:val="00EB297C"/>
    <w:rsid w:val="00EB2999"/>
    <w:rsid w:val="00EB3112"/>
    <w:rsid w:val="00EB38B7"/>
    <w:rsid w:val="00EB3997"/>
    <w:rsid w:val="00EB3BA5"/>
    <w:rsid w:val="00EB4315"/>
    <w:rsid w:val="00EB4359"/>
    <w:rsid w:val="00EB44D2"/>
    <w:rsid w:val="00EB4833"/>
    <w:rsid w:val="00EB4839"/>
    <w:rsid w:val="00EB4F5F"/>
    <w:rsid w:val="00EB4F71"/>
    <w:rsid w:val="00EB4F82"/>
    <w:rsid w:val="00EB4F87"/>
    <w:rsid w:val="00EB50C8"/>
    <w:rsid w:val="00EB5162"/>
    <w:rsid w:val="00EB550B"/>
    <w:rsid w:val="00EB566E"/>
    <w:rsid w:val="00EB573F"/>
    <w:rsid w:val="00EB59B4"/>
    <w:rsid w:val="00EB59E3"/>
    <w:rsid w:val="00EB5ACF"/>
    <w:rsid w:val="00EB5BFF"/>
    <w:rsid w:val="00EB5C16"/>
    <w:rsid w:val="00EB5E2F"/>
    <w:rsid w:val="00EB601B"/>
    <w:rsid w:val="00EB628A"/>
    <w:rsid w:val="00EB64E3"/>
    <w:rsid w:val="00EB6883"/>
    <w:rsid w:val="00EB7BD7"/>
    <w:rsid w:val="00EB7D78"/>
    <w:rsid w:val="00EB7F32"/>
    <w:rsid w:val="00EB7F97"/>
    <w:rsid w:val="00EC0763"/>
    <w:rsid w:val="00EC0BCD"/>
    <w:rsid w:val="00EC0D31"/>
    <w:rsid w:val="00EC110F"/>
    <w:rsid w:val="00EC13BC"/>
    <w:rsid w:val="00EC1406"/>
    <w:rsid w:val="00EC1CAD"/>
    <w:rsid w:val="00EC1FDB"/>
    <w:rsid w:val="00EC2165"/>
    <w:rsid w:val="00EC224B"/>
    <w:rsid w:val="00EC2BE1"/>
    <w:rsid w:val="00EC2C4D"/>
    <w:rsid w:val="00EC2CD7"/>
    <w:rsid w:val="00EC3331"/>
    <w:rsid w:val="00EC3509"/>
    <w:rsid w:val="00EC35F9"/>
    <w:rsid w:val="00EC37FA"/>
    <w:rsid w:val="00EC38F2"/>
    <w:rsid w:val="00EC3A49"/>
    <w:rsid w:val="00EC3A8F"/>
    <w:rsid w:val="00EC3E74"/>
    <w:rsid w:val="00EC430F"/>
    <w:rsid w:val="00EC4629"/>
    <w:rsid w:val="00EC4673"/>
    <w:rsid w:val="00EC46FD"/>
    <w:rsid w:val="00EC4BD2"/>
    <w:rsid w:val="00EC50CB"/>
    <w:rsid w:val="00EC51A5"/>
    <w:rsid w:val="00EC56DB"/>
    <w:rsid w:val="00EC5A8B"/>
    <w:rsid w:val="00EC5D87"/>
    <w:rsid w:val="00EC5F10"/>
    <w:rsid w:val="00EC5F40"/>
    <w:rsid w:val="00EC6009"/>
    <w:rsid w:val="00EC6290"/>
    <w:rsid w:val="00EC63D4"/>
    <w:rsid w:val="00EC677A"/>
    <w:rsid w:val="00EC699D"/>
    <w:rsid w:val="00EC69BD"/>
    <w:rsid w:val="00EC72EE"/>
    <w:rsid w:val="00EC73B4"/>
    <w:rsid w:val="00EC7422"/>
    <w:rsid w:val="00EC75FB"/>
    <w:rsid w:val="00EC7A7A"/>
    <w:rsid w:val="00EC7F40"/>
    <w:rsid w:val="00ED00E8"/>
    <w:rsid w:val="00ED0638"/>
    <w:rsid w:val="00ED0676"/>
    <w:rsid w:val="00ED06A2"/>
    <w:rsid w:val="00ED07D7"/>
    <w:rsid w:val="00ED0A0D"/>
    <w:rsid w:val="00ED0D39"/>
    <w:rsid w:val="00ED15B0"/>
    <w:rsid w:val="00ED186C"/>
    <w:rsid w:val="00ED1940"/>
    <w:rsid w:val="00ED1A49"/>
    <w:rsid w:val="00ED1B50"/>
    <w:rsid w:val="00ED1B81"/>
    <w:rsid w:val="00ED1BD9"/>
    <w:rsid w:val="00ED2249"/>
    <w:rsid w:val="00ED2459"/>
    <w:rsid w:val="00ED27D8"/>
    <w:rsid w:val="00ED31B4"/>
    <w:rsid w:val="00ED3762"/>
    <w:rsid w:val="00ED3909"/>
    <w:rsid w:val="00ED3B80"/>
    <w:rsid w:val="00ED3C7A"/>
    <w:rsid w:val="00ED3E6A"/>
    <w:rsid w:val="00ED3F2D"/>
    <w:rsid w:val="00ED474C"/>
    <w:rsid w:val="00ED4F48"/>
    <w:rsid w:val="00ED5121"/>
    <w:rsid w:val="00ED5173"/>
    <w:rsid w:val="00ED53E4"/>
    <w:rsid w:val="00ED5440"/>
    <w:rsid w:val="00ED5455"/>
    <w:rsid w:val="00ED58B4"/>
    <w:rsid w:val="00ED5B70"/>
    <w:rsid w:val="00ED5E14"/>
    <w:rsid w:val="00ED5EAA"/>
    <w:rsid w:val="00ED5F7F"/>
    <w:rsid w:val="00ED6463"/>
    <w:rsid w:val="00ED6686"/>
    <w:rsid w:val="00ED677B"/>
    <w:rsid w:val="00ED6970"/>
    <w:rsid w:val="00ED6AE8"/>
    <w:rsid w:val="00ED6D29"/>
    <w:rsid w:val="00ED72DC"/>
    <w:rsid w:val="00ED7359"/>
    <w:rsid w:val="00ED7506"/>
    <w:rsid w:val="00ED7C27"/>
    <w:rsid w:val="00EE00C3"/>
    <w:rsid w:val="00EE04F0"/>
    <w:rsid w:val="00EE07A5"/>
    <w:rsid w:val="00EE0A38"/>
    <w:rsid w:val="00EE13D3"/>
    <w:rsid w:val="00EE1426"/>
    <w:rsid w:val="00EE142C"/>
    <w:rsid w:val="00EE16AA"/>
    <w:rsid w:val="00EE19AE"/>
    <w:rsid w:val="00EE19ED"/>
    <w:rsid w:val="00EE1EF0"/>
    <w:rsid w:val="00EE21DD"/>
    <w:rsid w:val="00EE23C9"/>
    <w:rsid w:val="00EE2465"/>
    <w:rsid w:val="00EE272E"/>
    <w:rsid w:val="00EE2958"/>
    <w:rsid w:val="00EE29AD"/>
    <w:rsid w:val="00EE2C58"/>
    <w:rsid w:val="00EE2DA3"/>
    <w:rsid w:val="00EE2DBA"/>
    <w:rsid w:val="00EE3110"/>
    <w:rsid w:val="00EE31FB"/>
    <w:rsid w:val="00EE3C29"/>
    <w:rsid w:val="00EE3E21"/>
    <w:rsid w:val="00EE3E95"/>
    <w:rsid w:val="00EE42B1"/>
    <w:rsid w:val="00EE43B9"/>
    <w:rsid w:val="00EE4782"/>
    <w:rsid w:val="00EE48E0"/>
    <w:rsid w:val="00EE4C2F"/>
    <w:rsid w:val="00EE53EE"/>
    <w:rsid w:val="00EE5573"/>
    <w:rsid w:val="00EE5596"/>
    <w:rsid w:val="00EE559C"/>
    <w:rsid w:val="00EE563A"/>
    <w:rsid w:val="00EE5942"/>
    <w:rsid w:val="00EE5DF6"/>
    <w:rsid w:val="00EE5E9C"/>
    <w:rsid w:val="00EE5F3A"/>
    <w:rsid w:val="00EE60B5"/>
    <w:rsid w:val="00EE63C4"/>
    <w:rsid w:val="00EE6595"/>
    <w:rsid w:val="00EE65C3"/>
    <w:rsid w:val="00EE6AD3"/>
    <w:rsid w:val="00EE6BB5"/>
    <w:rsid w:val="00EE6C01"/>
    <w:rsid w:val="00EE7157"/>
    <w:rsid w:val="00EE7508"/>
    <w:rsid w:val="00EE7C19"/>
    <w:rsid w:val="00EE7CAC"/>
    <w:rsid w:val="00EE7E99"/>
    <w:rsid w:val="00EE7FCA"/>
    <w:rsid w:val="00EF0065"/>
    <w:rsid w:val="00EF02A6"/>
    <w:rsid w:val="00EF0641"/>
    <w:rsid w:val="00EF07BC"/>
    <w:rsid w:val="00EF0855"/>
    <w:rsid w:val="00EF090C"/>
    <w:rsid w:val="00EF138F"/>
    <w:rsid w:val="00EF19C3"/>
    <w:rsid w:val="00EF1DA8"/>
    <w:rsid w:val="00EF1F44"/>
    <w:rsid w:val="00EF1F63"/>
    <w:rsid w:val="00EF20F6"/>
    <w:rsid w:val="00EF22B1"/>
    <w:rsid w:val="00EF22F5"/>
    <w:rsid w:val="00EF2452"/>
    <w:rsid w:val="00EF264F"/>
    <w:rsid w:val="00EF2AB1"/>
    <w:rsid w:val="00EF2F5F"/>
    <w:rsid w:val="00EF3471"/>
    <w:rsid w:val="00EF3550"/>
    <w:rsid w:val="00EF3A67"/>
    <w:rsid w:val="00EF3B3A"/>
    <w:rsid w:val="00EF3B83"/>
    <w:rsid w:val="00EF41E0"/>
    <w:rsid w:val="00EF43E6"/>
    <w:rsid w:val="00EF4819"/>
    <w:rsid w:val="00EF4922"/>
    <w:rsid w:val="00EF4C06"/>
    <w:rsid w:val="00EF4D42"/>
    <w:rsid w:val="00EF5C05"/>
    <w:rsid w:val="00EF5FEA"/>
    <w:rsid w:val="00EF6245"/>
    <w:rsid w:val="00EF6B18"/>
    <w:rsid w:val="00EF70C7"/>
    <w:rsid w:val="00EF74C7"/>
    <w:rsid w:val="00EF7B0F"/>
    <w:rsid w:val="00EF7F4F"/>
    <w:rsid w:val="00F00077"/>
    <w:rsid w:val="00F000D7"/>
    <w:rsid w:val="00F0030F"/>
    <w:rsid w:val="00F0059B"/>
    <w:rsid w:val="00F00710"/>
    <w:rsid w:val="00F00D9C"/>
    <w:rsid w:val="00F00E90"/>
    <w:rsid w:val="00F01162"/>
    <w:rsid w:val="00F01763"/>
    <w:rsid w:val="00F01B3E"/>
    <w:rsid w:val="00F01D0F"/>
    <w:rsid w:val="00F01D72"/>
    <w:rsid w:val="00F01EDD"/>
    <w:rsid w:val="00F023F4"/>
    <w:rsid w:val="00F0249C"/>
    <w:rsid w:val="00F0276B"/>
    <w:rsid w:val="00F028FF"/>
    <w:rsid w:val="00F02EE0"/>
    <w:rsid w:val="00F03851"/>
    <w:rsid w:val="00F03AEB"/>
    <w:rsid w:val="00F03C77"/>
    <w:rsid w:val="00F03E9E"/>
    <w:rsid w:val="00F03F85"/>
    <w:rsid w:val="00F04228"/>
    <w:rsid w:val="00F0465D"/>
    <w:rsid w:val="00F04947"/>
    <w:rsid w:val="00F04F39"/>
    <w:rsid w:val="00F0516C"/>
    <w:rsid w:val="00F053DE"/>
    <w:rsid w:val="00F05561"/>
    <w:rsid w:val="00F055EF"/>
    <w:rsid w:val="00F057BF"/>
    <w:rsid w:val="00F05B17"/>
    <w:rsid w:val="00F05CAD"/>
    <w:rsid w:val="00F05E3C"/>
    <w:rsid w:val="00F0646A"/>
    <w:rsid w:val="00F06556"/>
    <w:rsid w:val="00F065D9"/>
    <w:rsid w:val="00F0663D"/>
    <w:rsid w:val="00F06A2A"/>
    <w:rsid w:val="00F06A8B"/>
    <w:rsid w:val="00F06CEF"/>
    <w:rsid w:val="00F06E05"/>
    <w:rsid w:val="00F07101"/>
    <w:rsid w:val="00F0710F"/>
    <w:rsid w:val="00F07253"/>
    <w:rsid w:val="00F0764E"/>
    <w:rsid w:val="00F07998"/>
    <w:rsid w:val="00F07B9F"/>
    <w:rsid w:val="00F07F72"/>
    <w:rsid w:val="00F10079"/>
    <w:rsid w:val="00F1050B"/>
    <w:rsid w:val="00F1079B"/>
    <w:rsid w:val="00F1095C"/>
    <w:rsid w:val="00F10F23"/>
    <w:rsid w:val="00F10FF9"/>
    <w:rsid w:val="00F11005"/>
    <w:rsid w:val="00F11077"/>
    <w:rsid w:val="00F110EC"/>
    <w:rsid w:val="00F11241"/>
    <w:rsid w:val="00F11381"/>
    <w:rsid w:val="00F11675"/>
    <w:rsid w:val="00F11DDD"/>
    <w:rsid w:val="00F11ECB"/>
    <w:rsid w:val="00F12228"/>
    <w:rsid w:val="00F1237F"/>
    <w:rsid w:val="00F12856"/>
    <w:rsid w:val="00F12A50"/>
    <w:rsid w:val="00F12AD3"/>
    <w:rsid w:val="00F12C0E"/>
    <w:rsid w:val="00F12D08"/>
    <w:rsid w:val="00F12D21"/>
    <w:rsid w:val="00F12F88"/>
    <w:rsid w:val="00F13086"/>
    <w:rsid w:val="00F135C4"/>
    <w:rsid w:val="00F1363A"/>
    <w:rsid w:val="00F136E7"/>
    <w:rsid w:val="00F1422A"/>
    <w:rsid w:val="00F142B7"/>
    <w:rsid w:val="00F143EC"/>
    <w:rsid w:val="00F14B37"/>
    <w:rsid w:val="00F14E5A"/>
    <w:rsid w:val="00F15291"/>
    <w:rsid w:val="00F152DE"/>
    <w:rsid w:val="00F1581B"/>
    <w:rsid w:val="00F158BE"/>
    <w:rsid w:val="00F15AAB"/>
    <w:rsid w:val="00F1601A"/>
    <w:rsid w:val="00F16157"/>
    <w:rsid w:val="00F161A0"/>
    <w:rsid w:val="00F16687"/>
    <w:rsid w:val="00F166E9"/>
    <w:rsid w:val="00F16743"/>
    <w:rsid w:val="00F16759"/>
    <w:rsid w:val="00F16872"/>
    <w:rsid w:val="00F16945"/>
    <w:rsid w:val="00F16AED"/>
    <w:rsid w:val="00F16CDF"/>
    <w:rsid w:val="00F16E83"/>
    <w:rsid w:val="00F1708A"/>
    <w:rsid w:val="00F170FA"/>
    <w:rsid w:val="00F177FB"/>
    <w:rsid w:val="00F17876"/>
    <w:rsid w:val="00F17A2B"/>
    <w:rsid w:val="00F17FA4"/>
    <w:rsid w:val="00F205A6"/>
    <w:rsid w:val="00F20816"/>
    <w:rsid w:val="00F2086F"/>
    <w:rsid w:val="00F20913"/>
    <w:rsid w:val="00F20CDD"/>
    <w:rsid w:val="00F21217"/>
    <w:rsid w:val="00F21394"/>
    <w:rsid w:val="00F214A0"/>
    <w:rsid w:val="00F21B64"/>
    <w:rsid w:val="00F21C8E"/>
    <w:rsid w:val="00F221AB"/>
    <w:rsid w:val="00F2234F"/>
    <w:rsid w:val="00F2247C"/>
    <w:rsid w:val="00F22CC5"/>
    <w:rsid w:val="00F22CE8"/>
    <w:rsid w:val="00F233BD"/>
    <w:rsid w:val="00F23463"/>
    <w:rsid w:val="00F23A85"/>
    <w:rsid w:val="00F23ACA"/>
    <w:rsid w:val="00F23BC8"/>
    <w:rsid w:val="00F23BCB"/>
    <w:rsid w:val="00F23D59"/>
    <w:rsid w:val="00F23F12"/>
    <w:rsid w:val="00F23F94"/>
    <w:rsid w:val="00F2443B"/>
    <w:rsid w:val="00F2475B"/>
    <w:rsid w:val="00F24846"/>
    <w:rsid w:val="00F24A74"/>
    <w:rsid w:val="00F24CB6"/>
    <w:rsid w:val="00F24D20"/>
    <w:rsid w:val="00F24E3D"/>
    <w:rsid w:val="00F24EDD"/>
    <w:rsid w:val="00F2538A"/>
    <w:rsid w:val="00F25429"/>
    <w:rsid w:val="00F2564F"/>
    <w:rsid w:val="00F25BFD"/>
    <w:rsid w:val="00F25DB1"/>
    <w:rsid w:val="00F25E4C"/>
    <w:rsid w:val="00F25F33"/>
    <w:rsid w:val="00F26047"/>
    <w:rsid w:val="00F2604D"/>
    <w:rsid w:val="00F26259"/>
    <w:rsid w:val="00F264FD"/>
    <w:rsid w:val="00F265DB"/>
    <w:rsid w:val="00F26823"/>
    <w:rsid w:val="00F26C88"/>
    <w:rsid w:val="00F26D51"/>
    <w:rsid w:val="00F26F8C"/>
    <w:rsid w:val="00F273D3"/>
    <w:rsid w:val="00F277EA"/>
    <w:rsid w:val="00F27805"/>
    <w:rsid w:val="00F27938"/>
    <w:rsid w:val="00F27A39"/>
    <w:rsid w:val="00F27B2F"/>
    <w:rsid w:val="00F30497"/>
    <w:rsid w:val="00F30500"/>
    <w:rsid w:val="00F30C1D"/>
    <w:rsid w:val="00F30D84"/>
    <w:rsid w:val="00F30E12"/>
    <w:rsid w:val="00F31330"/>
    <w:rsid w:val="00F3134D"/>
    <w:rsid w:val="00F314DC"/>
    <w:rsid w:val="00F3154D"/>
    <w:rsid w:val="00F31C89"/>
    <w:rsid w:val="00F31CA1"/>
    <w:rsid w:val="00F32177"/>
    <w:rsid w:val="00F3224A"/>
    <w:rsid w:val="00F32438"/>
    <w:rsid w:val="00F328CF"/>
    <w:rsid w:val="00F32C89"/>
    <w:rsid w:val="00F33022"/>
    <w:rsid w:val="00F331D7"/>
    <w:rsid w:val="00F33AED"/>
    <w:rsid w:val="00F33B3F"/>
    <w:rsid w:val="00F33DF1"/>
    <w:rsid w:val="00F34092"/>
    <w:rsid w:val="00F340BE"/>
    <w:rsid w:val="00F34272"/>
    <w:rsid w:val="00F347EA"/>
    <w:rsid w:val="00F349D1"/>
    <w:rsid w:val="00F34B78"/>
    <w:rsid w:val="00F34C22"/>
    <w:rsid w:val="00F34C6D"/>
    <w:rsid w:val="00F34CFA"/>
    <w:rsid w:val="00F34F3A"/>
    <w:rsid w:val="00F350BF"/>
    <w:rsid w:val="00F35132"/>
    <w:rsid w:val="00F3593C"/>
    <w:rsid w:val="00F35B38"/>
    <w:rsid w:val="00F36165"/>
    <w:rsid w:val="00F36442"/>
    <w:rsid w:val="00F366CE"/>
    <w:rsid w:val="00F36C08"/>
    <w:rsid w:val="00F375E5"/>
    <w:rsid w:val="00F37608"/>
    <w:rsid w:val="00F37798"/>
    <w:rsid w:val="00F3785E"/>
    <w:rsid w:val="00F37A42"/>
    <w:rsid w:val="00F40C2E"/>
    <w:rsid w:val="00F40D01"/>
    <w:rsid w:val="00F40D86"/>
    <w:rsid w:val="00F40DFC"/>
    <w:rsid w:val="00F40E28"/>
    <w:rsid w:val="00F40E89"/>
    <w:rsid w:val="00F414F2"/>
    <w:rsid w:val="00F415DB"/>
    <w:rsid w:val="00F416E8"/>
    <w:rsid w:val="00F4172F"/>
    <w:rsid w:val="00F41BF8"/>
    <w:rsid w:val="00F41CCF"/>
    <w:rsid w:val="00F41F8E"/>
    <w:rsid w:val="00F42066"/>
    <w:rsid w:val="00F425DE"/>
    <w:rsid w:val="00F42BBD"/>
    <w:rsid w:val="00F42C0D"/>
    <w:rsid w:val="00F42F57"/>
    <w:rsid w:val="00F4305D"/>
    <w:rsid w:val="00F4322E"/>
    <w:rsid w:val="00F432CB"/>
    <w:rsid w:val="00F434A1"/>
    <w:rsid w:val="00F43636"/>
    <w:rsid w:val="00F43E66"/>
    <w:rsid w:val="00F43FB3"/>
    <w:rsid w:val="00F444A7"/>
    <w:rsid w:val="00F44651"/>
    <w:rsid w:val="00F44666"/>
    <w:rsid w:val="00F44DF2"/>
    <w:rsid w:val="00F44F0E"/>
    <w:rsid w:val="00F45115"/>
    <w:rsid w:val="00F453D1"/>
    <w:rsid w:val="00F456CC"/>
    <w:rsid w:val="00F458C3"/>
    <w:rsid w:val="00F458EB"/>
    <w:rsid w:val="00F45A8F"/>
    <w:rsid w:val="00F45BF6"/>
    <w:rsid w:val="00F45EF7"/>
    <w:rsid w:val="00F46505"/>
    <w:rsid w:val="00F46508"/>
    <w:rsid w:val="00F46594"/>
    <w:rsid w:val="00F46F66"/>
    <w:rsid w:val="00F4716B"/>
    <w:rsid w:val="00F4752D"/>
    <w:rsid w:val="00F476C2"/>
    <w:rsid w:val="00F47CBC"/>
    <w:rsid w:val="00F47CD1"/>
    <w:rsid w:val="00F47CF2"/>
    <w:rsid w:val="00F47D9E"/>
    <w:rsid w:val="00F47DC8"/>
    <w:rsid w:val="00F50075"/>
    <w:rsid w:val="00F50198"/>
    <w:rsid w:val="00F501D9"/>
    <w:rsid w:val="00F50397"/>
    <w:rsid w:val="00F503D6"/>
    <w:rsid w:val="00F50400"/>
    <w:rsid w:val="00F5112C"/>
    <w:rsid w:val="00F51360"/>
    <w:rsid w:val="00F51BD2"/>
    <w:rsid w:val="00F51FF2"/>
    <w:rsid w:val="00F5206C"/>
    <w:rsid w:val="00F52501"/>
    <w:rsid w:val="00F52712"/>
    <w:rsid w:val="00F527CA"/>
    <w:rsid w:val="00F5286E"/>
    <w:rsid w:val="00F528A7"/>
    <w:rsid w:val="00F52D5E"/>
    <w:rsid w:val="00F52FD8"/>
    <w:rsid w:val="00F5306C"/>
    <w:rsid w:val="00F53460"/>
    <w:rsid w:val="00F5388B"/>
    <w:rsid w:val="00F53DD3"/>
    <w:rsid w:val="00F53ED8"/>
    <w:rsid w:val="00F53FC4"/>
    <w:rsid w:val="00F54130"/>
    <w:rsid w:val="00F543CB"/>
    <w:rsid w:val="00F543F2"/>
    <w:rsid w:val="00F54838"/>
    <w:rsid w:val="00F54854"/>
    <w:rsid w:val="00F5492E"/>
    <w:rsid w:val="00F54C17"/>
    <w:rsid w:val="00F54D57"/>
    <w:rsid w:val="00F553D1"/>
    <w:rsid w:val="00F5565C"/>
    <w:rsid w:val="00F558F9"/>
    <w:rsid w:val="00F55934"/>
    <w:rsid w:val="00F55B4B"/>
    <w:rsid w:val="00F565E0"/>
    <w:rsid w:val="00F567D0"/>
    <w:rsid w:val="00F56D9C"/>
    <w:rsid w:val="00F57006"/>
    <w:rsid w:val="00F5738E"/>
    <w:rsid w:val="00F57721"/>
    <w:rsid w:val="00F57A59"/>
    <w:rsid w:val="00F57B07"/>
    <w:rsid w:val="00F57C0A"/>
    <w:rsid w:val="00F57EB5"/>
    <w:rsid w:val="00F57EE7"/>
    <w:rsid w:val="00F606A9"/>
    <w:rsid w:val="00F60741"/>
    <w:rsid w:val="00F60C1B"/>
    <w:rsid w:val="00F60CEE"/>
    <w:rsid w:val="00F60E8E"/>
    <w:rsid w:val="00F6113B"/>
    <w:rsid w:val="00F61454"/>
    <w:rsid w:val="00F61475"/>
    <w:rsid w:val="00F6149A"/>
    <w:rsid w:val="00F614FE"/>
    <w:rsid w:val="00F6157D"/>
    <w:rsid w:val="00F61592"/>
    <w:rsid w:val="00F616D9"/>
    <w:rsid w:val="00F61809"/>
    <w:rsid w:val="00F61920"/>
    <w:rsid w:val="00F61C8B"/>
    <w:rsid w:val="00F621FA"/>
    <w:rsid w:val="00F622A5"/>
    <w:rsid w:val="00F622E0"/>
    <w:rsid w:val="00F6238E"/>
    <w:rsid w:val="00F624F4"/>
    <w:rsid w:val="00F62BB3"/>
    <w:rsid w:val="00F62C20"/>
    <w:rsid w:val="00F62E8C"/>
    <w:rsid w:val="00F6335A"/>
    <w:rsid w:val="00F63522"/>
    <w:rsid w:val="00F635F6"/>
    <w:rsid w:val="00F63625"/>
    <w:rsid w:val="00F636C3"/>
    <w:rsid w:val="00F63D2D"/>
    <w:rsid w:val="00F63FF3"/>
    <w:rsid w:val="00F640F1"/>
    <w:rsid w:val="00F64428"/>
    <w:rsid w:val="00F64587"/>
    <w:rsid w:val="00F64610"/>
    <w:rsid w:val="00F646CB"/>
    <w:rsid w:val="00F6508B"/>
    <w:rsid w:val="00F650F0"/>
    <w:rsid w:val="00F65461"/>
    <w:rsid w:val="00F656EE"/>
    <w:rsid w:val="00F65808"/>
    <w:rsid w:val="00F65CCA"/>
    <w:rsid w:val="00F65EF4"/>
    <w:rsid w:val="00F65FC0"/>
    <w:rsid w:val="00F660DE"/>
    <w:rsid w:val="00F6646E"/>
    <w:rsid w:val="00F6651E"/>
    <w:rsid w:val="00F66539"/>
    <w:rsid w:val="00F666F0"/>
    <w:rsid w:val="00F669FE"/>
    <w:rsid w:val="00F66D17"/>
    <w:rsid w:val="00F66E41"/>
    <w:rsid w:val="00F67072"/>
    <w:rsid w:val="00F67146"/>
    <w:rsid w:val="00F671A9"/>
    <w:rsid w:val="00F67372"/>
    <w:rsid w:val="00F674C2"/>
    <w:rsid w:val="00F675B9"/>
    <w:rsid w:val="00F67607"/>
    <w:rsid w:val="00F67656"/>
    <w:rsid w:val="00F676F4"/>
    <w:rsid w:val="00F67901"/>
    <w:rsid w:val="00F67B3D"/>
    <w:rsid w:val="00F67BD2"/>
    <w:rsid w:val="00F701B1"/>
    <w:rsid w:val="00F701B9"/>
    <w:rsid w:val="00F7059A"/>
    <w:rsid w:val="00F705DE"/>
    <w:rsid w:val="00F7065C"/>
    <w:rsid w:val="00F7071F"/>
    <w:rsid w:val="00F7079D"/>
    <w:rsid w:val="00F70B1A"/>
    <w:rsid w:val="00F70F4D"/>
    <w:rsid w:val="00F711BC"/>
    <w:rsid w:val="00F71276"/>
    <w:rsid w:val="00F712F9"/>
    <w:rsid w:val="00F71371"/>
    <w:rsid w:val="00F714C1"/>
    <w:rsid w:val="00F716B8"/>
    <w:rsid w:val="00F71A25"/>
    <w:rsid w:val="00F71EEF"/>
    <w:rsid w:val="00F71F5F"/>
    <w:rsid w:val="00F72023"/>
    <w:rsid w:val="00F720FE"/>
    <w:rsid w:val="00F721F8"/>
    <w:rsid w:val="00F726DA"/>
    <w:rsid w:val="00F728AD"/>
    <w:rsid w:val="00F72A13"/>
    <w:rsid w:val="00F72A8C"/>
    <w:rsid w:val="00F72D82"/>
    <w:rsid w:val="00F72F45"/>
    <w:rsid w:val="00F73436"/>
    <w:rsid w:val="00F735F0"/>
    <w:rsid w:val="00F7394E"/>
    <w:rsid w:val="00F73A66"/>
    <w:rsid w:val="00F73B9D"/>
    <w:rsid w:val="00F73C7B"/>
    <w:rsid w:val="00F73DDC"/>
    <w:rsid w:val="00F74271"/>
    <w:rsid w:val="00F742D6"/>
    <w:rsid w:val="00F742E4"/>
    <w:rsid w:val="00F747C2"/>
    <w:rsid w:val="00F749F6"/>
    <w:rsid w:val="00F74A39"/>
    <w:rsid w:val="00F74B64"/>
    <w:rsid w:val="00F74BC9"/>
    <w:rsid w:val="00F74C39"/>
    <w:rsid w:val="00F7527A"/>
    <w:rsid w:val="00F752CA"/>
    <w:rsid w:val="00F754EA"/>
    <w:rsid w:val="00F7554D"/>
    <w:rsid w:val="00F7571B"/>
    <w:rsid w:val="00F7592D"/>
    <w:rsid w:val="00F759E6"/>
    <w:rsid w:val="00F75CE5"/>
    <w:rsid w:val="00F7635C"/>
    <w:rsid w:val="00F7639D"/>
    <w:rsid w:val="00F76B58"/>
    <w:rsid w:val="00F76D86"/>
    <w:rsid w:val="00F770AC"/>
    <w:rsid w:val="00F77176"/>
    <w:rsid w:val="00F77203"/>
    <w:rsid w:val="00F77216"/>
    <w:rsid w:val="00F77253"/>
    <w:rsid w:val="00F7728F"/>
    <w:rsid w:val="00F772ED"/>
    <w:rsid w:val="00F77318"/>
    <w:rsid w:val="00F77331"/>
    <w:rsid w:val="00F77742"/>
    <w:rsid w:val="00F777E2"/>
    <w:rsid w:val="00F77B35"/>
    <w:rsid w:val="00F77B6A"/>
    <w:rsid w:val="00F77EA4"/>
    <w:rsid w:val="00F77F15"/>
    <w:rsid w:val="00F8009B"/>
    <w:rsid w:val="00F800C7"/>
    <w:rsid w:val="00F802AB"/>
    <w:rsid w:val="00F80331"/>
    <w:rsid w:val="00F80414"/>
    <w:rsid w:val="00F804A0"/>
    <w:rsid w:val="00F80576"/>
    <w:rsid w:val="00F80974"/>
    <w:rsid w:val="00F80AA2"/>
    <w:rsid w:val="00F80FA6"/>
    <w:rsid w:val="00F8110A"/>
    <w:rsid w:val="00F81554"/>
    <w:rsid w:val="00F817BE"/>
    <w:rsid w:val="00F81985"/>
    <w:rsid w:val="00F820C1"/>
    <w:rsid w:val="00F8230E"/>
    <w:rsid w:val="00F82383"/>
    <w:rsid w:val="00F826F1"/>
    <w:rsid w:val="00F82DC6"/>
    <w:rsid w:val="00F83002"/>
    <w:rsid w:val="00F83177"/>
    <w:rsid w:val="00F8322D"/>
    <w:rsid w:val="00F83259"/>
    <w:rsid w:val="00F838BB"/>
    <w:rsid w:val="00F83B25"/>
    <w:rsid w:val="00F83CA2"/>
    <w:rsid w:val="00F83D06"/>
    <w:rsid w:val="00F83ECE"/>
    <w:rsid w:val="00F840CB"/>
    <w:rsid w:val="00F84247"/>
    <w:rsid w:val="00F8472A"/>
    <w:rsid w:val="00F84A08"/>
    <w:rsid w:val="00F84A1A"/>
    <w:rsid w:val="00F84AE2"/>
    <w:rsid w:val="00F84FC2"/>
    <w:rsid w:val="00F85060"/>
    <w:rsid w:val="00F85083"/>
    <w:rsid w:val="00F8542C"/>
    <w:rsid w:val="00F85B93"/>
    <w:rsid w:val="00F86025"/>
    <w:rsid w:val="00F8631A"/>
    <w:rsid w:val="00F863F8"/>
    <w:rsid w:val="00F86701"/>
    <w:rsid w:val="00F86B95"/>
    <w:rsid w:val="00F871B1"/>
    <w:rsid w:val="00F878BB"/>
    <w:rsid w:val="00F87999"/>
    <w:rsid w:val="00F87C6B"/>
    <w:rsid w:val="00F87EEA"/>
    <w:rsid w:val="00F87F84"/>
    <w:rsid w:val="00F87FF5"/>
    <w:rsid w:val="00F901A3"/>
    <w:rsid w:val="00F904A3"/>
    <w:rsid w:val="00F90600"/>
    <w:rsid w:val="00F9076E"/>
    <w:rsid w:val="00F90BF7"/>
    <w:rsid w:val="00F90C95"/>
    <w:rsid w:val="00F91695"/>
    <w:rsid w:val="00F91849"/>
    <w:rsid w:val="00F91937"/>
    <w:rsid w:val="00F9198F"/>
    <w:rsid w:val="00F91A81"/>
    <w:rsid w:val="00F925D0"/>
    <w:rsid w:val="00F92AA1"/>
    <w:rsid w:val="00F92BCB"/>
    <w:rsid w:val="00F92DC1"/>
    <w:rsid w:val="00F92F5B"/>
    <w:rsid w:val="00F93604"/>
    <w:rsid w:val="00F941BA"/>
    <w:rsid w:val="00F941E1"/>
    <w:rsid w:val="00F943AA"/>
    <w:rsid w:val="00F944A2"/>
    <w:rsid w:val="00F944AC"/>
    <w:rsid w:val="00F94598"/>
    <w:rsid w:val="00F94A4F"/>
    <w:rsid w:val="00F9504D"/>
    <w:rsid w:val="00F95701"/>
    <w:rsid w:val="00F95790"/>
    <w:rsid w:val="00F957ED"/>
    <w:rsid w:val="00F95808"/>
    <w:rsid w:val="00F95E95"/>
    <w:rsid w:val="00F96118"/>
    <w:rsid w:val="00F96521"/>
    <w:rsid w:val="00F97443"/>
    <w:rsid w:val="00F974B2"/>
    <w:rsid w:val="00F9777F"/>
    <w:rsid w:val="00F977F7"/>
    <w:rsid w:val="00F978F8"/>
    <w:rsid w:val="00F97B9E"/>
    <w:rsid w:val="00F97D08"/>
    <w:rsid w:val="00FA024F"/>
    <w:rsid w:val="00FA0349"/>
    <w:rsid w:val="00FA0424"/>
    <w:rsid w:val="00FA0ABB"/>
    <w:rsid w:val="00FA133B"/>
    <w:rsid w:val="00FA1385"/>
    <w:rsid w:val="00FA13ED"/>
    <w:rsid w:val="00FA175F"/>
    <w:rsid w:val="00FA1A5C"/>
    <w:rsid w:val="00FA1C55"/>
    <w:rsid w:val="00FA23A2"/>
    <w:rsid w:val="00FA23D8"/>
    <w:rsid w:val="00FA27D0"/>
    <w:rsid w:val="00FA291E"/>
    <w:rsid w:val="00FA2D8C"/>
    <w:rsid w:val="00FA3098"/>
    <w:rsid w:val="00FA36D8"/>
    <w:rsid w:val="00FA379E"/>
    <w:rsid w:val="00FA3A4B"/>
    <w:rsid w:val="00FA3BBB"/>
    <w:rsid w:val="00FA3D75"/>
    <w:rsid w:val="00FA40DC"/>
    <w:rsid w:val="00FA4444"/>
    <w:rsid w:val="00FA44E0"/>
    <w:rsid w:val="00FA451E"/>
    <w:rsid w:val="00FA46EA"/>
    <w:rsid w:val="00FA47AF"/>
    <w:rsid w:val="00FA53D3"/>
    <w:rsid w:val="00FA54F0"/>
    <w:rsid w:val="00FA576F"/>
    <w:rsid w:val="00FA586F"/>
    <w:rsid w:val="00FA5C07"/>
    <w:rsid w:val="00FA5C97"/>
    <w:rsid w:val="00FA5E6C"/>
    <w:rsid w:val="00FA60C4"/>
    <w:rsid w:val="00FA60C9"/>
    <w:rsid w:val="00FA60F7"/>
    <w:rsid w:val="00FA6725"/>
    <w:rsid w:val="00FA6912"/>
    <w:rsid w:val="00FA6D49"/>
    <w:rsid w:val="00FA74AD"/>
    <w:rsid w:val="00FA7510"/>
    <w:rsid w:val="00FA76BC"/>
    <w:rsid w:val="00FA7975"/>
    <w:rsid w:val="00FA7B3C"/>
    <w:rsid w:val="00FB03B1"/>
    <w:rsid w:val="00FB04D8"/>
    <w:rsid w:val="00FB0638"/>
    <w:rsid w:val="00FB07EC"/>
    <w:rsid w:val="00FB0A46"/>
    <w:rsid w:val="00FB0DE9"/>
    <w:rsid w:val="00FB114F"/>
    <w:rsid w:val="00FB132F"/>
    <w:rsid w:val="00FB1569"/>
    <w:rsid w:val="00FB18FB"/>
    <w:rsid w:val="00FB1AA3"/>
    <w:rsid w:val="00FB1D3E"/>
    <w:rsid w:val="00FB1D73"/>
    <w:rsid w:val="00FB1F01"/>
    <w:rsid w:val="00FB22E1"/>
    <w:rsid w:val="00FB2816"/>
    <w:rsid w:val="00FB2931"/>
    <w:rsid w:val="00FB2F14"/>
    <w:rsid w:val="00FB310C"/>
    <w:rsid w:val="00FB3622"/>
    <w:rsid w:val="00FB3701"/>
    <w:rsid w:val="00FB3CD8"/>
    <w:rsid w:val="00FB4022"/>
    <w:rsid w:val="00FB44AF"/>
    <w:rsid w:val="00FB4531"/>
    <w:rsid w:val="00FB4972"/>
    <w:rsid w:val="00FB4A32"/>
    <w:rsid w:val="00FB5068"/>
    <w:rsid w:val="00FB55A4"/>
    <w:rsid w:val="00FB56FC"/>
    <w:rsid w:val="00FB58BD"/>
    <w:rsid w:val="00FB5A69"/>
    <w:rsid w:val="00FB5B15"/>
    <w:rsid w:val="00FB5B4A"/>
    <w:rsid w:val="00FB5D91"/>
    <w:rsid w:val="00FB5FB1"/>
    <w:rsid w:val="00FB619C"/>
    <w:rsid w:val="00FB61F5"/>
    <w:rsid w:val="00FB6558"/>
    <w:rsid w:val="00FB6C7B"/>
    <w:rsid w:val="00FB6CC3"/>
    <w:rsid w:val="00FB6ED7"/>
    <w:rsid w:val="00FB6F26"/>
    <w:rsid w:val="00FB71EB"/>
    <w:rsid w:val="00FB73F3"/>
    <w:rsid w:val="00FB7554"/>
    <w:rsid w:val="00FB77C6"/>
    <w:rsid w:val="00FB781C"/>
    <w:rsid w:val="00FB79EF"/>
    <w:rsid w:val="00FC00B5"/>
    <w:rsid w:val="00FC0406"/>
    <w:rsid w:val="00FC04C9"/>
    <w:rsid w:val="00FC04DD"/>
    <w:rsid w:val="00FC0577"/>
    <w:rsid w:val="00FC0AC4"/>
    <w:rsid w:val="00FC0B04"/>
    <w:rsid w:val="00FC0C4A"/>
    <w:rsid w:val="00FC0F3F"/>
    <w:rsid w:val="00FC112D"/>
    <w:rsid w:val="00FC1176"/>
    <w:rsid w:val="00FC14BD"/>
    <w:rsid w:val="00FC14E4"/>
    <w:rsid w:val="00FC1695"/>
    <w:rsid w:val="00FC1721"/>
    <w:rsid w:val="00FC199C"/>
    <w:rsid w:val="00FC1E2A"/>
    <w:rsid w:val="00FC21D5"/>
    <w:rsid w:val="00FC2526"/>
    <w:rsid w:val="00FC26A2"/>
    <w:rsid w:val="00FC29BD"/>
    <w:rsid w:val="00FC2C28"/>
    <w:rsid w:val="00FC2F9B"/>
    <w:rsid w:val="00FC31A7"/>
    <w:rsid w:val="00FC32ED"/>
    <w:rsid w:val="00FC33DB"/>
    <w:rsid w:val="00FC3713"/>
    <w:rsid w:val="00FC38F4"/>
    <w:rsid w:val="00FC3A03"/>
    <w:rsid w:val="00FC3C60"/>
    <w:rsid w:val="00FC3F6C"/>
    <w:rsid w:val="00FC3FD1"/>
    <w:rsid w:val="00FC4083"/>
    <w:rsid w:val="00FC4129"/>
    <w:rsid w:val="00FC4831"/>
    <w:rsid w:val="00FC514D"/>
    <w:rsid w:val="00FC51E4"/>
    <w:rsid w:val="00FC536C"/>
    <w:rsid w:val="00FC594E"/>
    <w:rsid w:val="00FC5AF6"/>
    <w:rsid w:val="00FC5BB9"/>
    <w:rsid w:val="00FC5D78"/>
    <w:rsid w:val="00FC6218"/>
    <w:rsid w:val="00FC6241"/>
    <w:rsid w:val="00FC6665"/>
    <w:rsid w:val="00FC6A25"/>
    <w:rsid w:val="00FC6D98"/>
    <w:rsid w:val="00FC6F6B"/>
    <w:rsid w:val="00FC6FAE"/>
    <w:rsid w:val="00FC7134"/>
    <w:rsid w:val="00FC738F"/>
    <w:rsid w:val="00FC75AF"/>
    <w:rsid w:val="00FC7633"/>
    <w:rsid w:val="00FC7779"/>
    <w:rsid w:val="00FC77FC"/>
    <w:rsid w:val="00FC7AE5"/>
    <w:rsid w:val="00FC7E05"/>
    <w:rsid w:val="00FC7FA5"/>
    <w:rsid w:val="00FD0213"/>
    <w:rsid w:val="00FD04E5"/>
    <w:rsid w:val="00FD059C"/>
    <w:rsid w:val="00FD0E86"/>
    <w:rsid w:val="00FD1007"/>
    <w:rsid w:val="00FD1169"/>
    <w:rsid w:val="00FD12A9"/>
    <w:rsid w:val="00FD1428"/>
    <w:rsid w:val="00FD1708"/>
    <w:rsid w:val="00FD180F"/>
    <w:rsid w:val="00FD1811"/>
    <w:rsid w:val="00FD1BA8"/>
    <w:rsid w:val="00FD1DF7"/>
    <w:rsid w:val="00FD28B4"/>
    <w:rsid w:val="00FD2A82"/>
    <w:rsid w:val="00FD2E42"/>
    <w:rsid w:val="00FD32C4"/>
    <w:rsid w:val="00FD335C"/>
    <w:rsid w:val="00FD34F0"/>
    <w:rsid w:val="00FD36C1"/>
    <w:rsid w:val="00FD3A5D"/>
    <w:rsid w:val="00FD3D1E"/>
    <w:rsid w:val="00FD4073"/>
    <w:rsid w:val="00FD40F5"/>
    <w:rsid w:val="00FD4146"/>
    <w:rsid w:val="00FD43C8"/>
    <w:rsid w:val="00FD47A3"/>
    <w:rsid w:val="00FD4D73"/>
    <w:rsid w:val="00FD4DB9"/>
    <w:rsid w:val="00FD5103"/>
    <w:rsid w:val="00FD5236"/>
    <w:rsid w:val="00FD543A"/>
    <w:rsid w:val="00FD57FD"/>
    <w:rsid w:val="00FD5C6C"/>
    <w:rsid w:val="00FD5D4F"/>
    <w:rsid w:val="00FD605C"/>
    <w:rsid w:val="00FD62E1"/>
    <w:rsid w:val="00FD67F0"/>
    <w:rsid w:val="00FD6843"/>
    <w:rsid w:val="00FD68C6"/>
    <w:rsid w:val="00FD6BE4"/>
    <w:rsid w:val="00FD6F98"/>
    <w:rsid w:val="00FD7317"/>
    <w:rsid w:val="00FD7921"/>
    <w:rsid w:val="00FD7A43"/>
    <w:rsid w:val="00FD7A5C"/>
    <w:rsid w:val="00FD7D20"/>
    <w:rsid w:val="00FD7D3E"/>
    <w:rsid w:val="00FD7FFB"/>
    <w:rsid w:val="00FE0044"/>
    <w:rsid w:val="00FE0231"/>
    <w:rsid w:val="00FE0D56"/>
    <w:rsid w:val="00FE118F"/>
    <w:rsid w:val="00FE18CF"/>
    <w:rsid w:val="00FE1EA2"/>
    <w:rsid w:val="00FE2888"/>
    <w:rsid w:val="00FE2BFE"/>
    <w:rsid w:val="00FE2DA2"/>
    <w:rsid w:val="00FE3666"/>
    <w:rsid w:val="00FE42E1"/>
    <w:rsid w:val="00FE476C"/>
    <w:rsid w:val="00FE4B6C"/>
    <w:rsid w:val="00FE5172"/>
    <w:rsid w:val="00FE51F9"/>
    <w:rsid w:val="00FE5474"/>
    <w:rsid w:val="00FE56EE"/>
    <w:rsid w:val="00FE57B3"/>
    <w:rsid w:val="00FE5819"/>
    <w:rsid w:val="00FE5A46"/>
    <w:rsid w:val="00FE5A85"/>
    <w:rsid w:val="00FE61DB"/>
    <w:rsid w:val="00FE648A"/>
    <w:rsid w:val="00FE6644"/>
    <w:rsid w:val="00FE6652"/>
    <w:rsid w:val="00FE6708"/>
    <w:rsid w:val="00FE698C"/>
    <w:rsid w:val="00FE6AC5"/>
    <w:rsid w:val="00FE6B1A"/>
    <w:rsid w:val="00FE7130"/>
    <w:rsid w:val="00FE7B0C"/>
    <w:rsid w:val="00FE7B9A"/>
    <w:rsid w:val="00FE7D09"/>
    <w:rsid w:val="00FE7E47"/>
    <w:rsid w:val="00FE7E8F"/>
    <w:rsid w:val="00FE7ECB"/>
    <w:rsid w:val="00FE7F80"/>
    <w:rsid w:val="00FF023D"/>
    <w:rsid w:val="00FF02FB"/>
    <w:rsid w:val="00FF0424"/>
    <w:rsid w:val="00FF045E"/>
    <w:rsid w:val="00FF05A0"/>
    <w:rsid w:val="00FF0C02"/>
    <w:rsid w:val="00FF0FC4"/>
    <w:rsid w:val="00FF1877"/>
    <w:rsid w:val="00FF18B6"/>
    <w:rsid w:val="00FF1937"/>
    <w:rsid w:val="00FF1958"/>
    <w:rsid w:val="00FF1CCD"/>
    <w:rsid w:val="00FF211D"/>
    <w:rsid w:val="00FF26EC"/>
    <w:rsid w:val="00FF285A"/>
    <w:rsid w:val="00FF29E8"/>
    <w:rsid w:val="00FF2B78"/>
    <w:rsid w:val="00FF2F34"/>
    <w:rsid w:val="00FF3237"/>
    <w:rsid w:val="00FF38D8"/>
    <w:rsid w:val="00FF3D42"/>
    <w:rsid w:val="00FF3D48"/>
    <w:rsid w:val="00FF4134"/>
    <w:rsid w:val="00FF432B"/>
    <w:rsid w:val="00FF4B66"/>
    <w:rsid w:val="00FF4F59"/>
    <w:rsid w:val="00FF5291"/>
    <w:rsid w:val="00FF53E4"/>
    <w:rsid w:val="00FF5AC3"/>
    <w:rsid w:val="00FF5C9F"/>
    <w:rsid w:val="00FF5F42"/>
    <w:rsid w:val="00FF61A9"/>
    <w:rsid w:val="00FF63C5"/>
    <w:rsid w:val="00FF6825"/>
    <w:rsid w:val="00FF6957"/>
    <w:rsid w:val="00FF69F1"/>
    <w:rsid w:val="00FF6A7B"/>
    <w:rsid w:val="00FF6F47"/>
    <w:rsid w:val="00FF6FCC"/>
    <w:rsid w:val="00FF750A"/>
    <w:rsid w:val="00FF7611"/>
    <w:rsid w:val="00FF7651"/>
    <w:rsid w:val="00FF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53670"/>
  <w15:docId w15:val="{583EDB6D-857F-6047-A97A-9B26207A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C6438"/>
    <w:rPr>
      <w:sz w:val="24"/>
      <w:szCs w:val="24"/>
      <w:lang w:val="en-US" w:eastAsia="en-US"/>
    </w:rPr>
  </w:style>
  <w:style w:type="paragraph" w:styleId="1">
    <w:name w:val="heading 1"/>
    <w:basedOn w:val="21"/>
    <w:next w:val="a3"/>
    <w:link w:val="10"/>
    <w:uiPriority w:val="9"/>
    <w:qFormat/>
    <w:rsid w:val="00066A43"/>
    <w:pPr>
      <w:numPr>
        <w:numId w:val="21"/>
      </w:numPr>
      <w:outlineLvl w:val="0"/>
    </w:pPr>
    <w:rPr>
      <w:rFonts w:ascii="EYInterstate" w:hAnsi="EYInterstate"/>
      <w:lang w:val="en-GB"/>
    </w:rPr>
  </w:style>
  <w:style w:type="paragraph" w:styleId="21">
    <w:name w:val="heading 2"/>
    <w:basedOn w:val="a3"/>
    <w:next w:val="a3"/>
    <w:link w:val="22"/>
    <w:qFormat/>
    <w:rsid w:val="0012059D"/>
    <w:pPr>
      <w:keepNext/>
      <w:numPr>
        <w:numId w:val="16"/>
      </w:numPr>
      <w:spacing w:before="0" w:after="0" w:line="240" w:lineRule="auto"/>
      <w:jc w:val="left"/>
      <w:outlineLvl w:val="1"/>
    </w:pPr>
    <w:rPr>
      <w:rFonts w:ascii="EYInterstate Light" w:hAnsi="EYInterstate Light"/>
      <w:b/>
    </w:rPr>
  </w:style>
  <w:style w:type="paragraph" w:styleId="31">
    <w:name w:val="heading 3"/>
    <w:basedOn w:val="41"/>
    <w:next w:val="a3"/>
    <w:link w:val="32"/>
    <w:qFormat/>
    <w:rsid w:val="00A755FF"/>
    <w:pPr>
      <w:numPr>
        <w:ilvl w:val="2"/>
      </w:numPr>
      <w:tabs>
        <w:tab w:val="left" w:pos="0"/>
      </w:tabs>
      <w:spacing w:before="260" w:after="130"/>
      <w:jc w:val="both"/>
      <w:outlineLvl w:val="2"/>
    </w:pPr>
    <w:rPr>
      <w:b/>
      <w:bCs w:val="0"/>
      <w:i/>
      <w:iCs w:val="0"/>
      <w:sz w:val="22"/>
    </w:rPr>
  </w:style>
  <w:style w:type="paragraph" w:styleId="41">
    <w:name w:val="heading 4"/>
    <w:basedOn w:val="51"/>
    <w:next w:val="a3"/>
    <w:qFormat/>
    <w:rsid w:val="0021671F"/>
    <w:pPr>
      <w:numPr>
        <w:ilvl w:val="3"/>
        <w:numId w:val="21"/>
      </w:numPr>
      <w:spacing w:line="280" w:lineRule="exact"/>
      <w:outlineLvl w:val="3"/>
    </w:pPr>
    <w:rPr>
      <w:b w:val="0"/>
      <w:sz w:val="24"/>
    </w:rPr>
  </w:style>
  <w:style w:type="paragraph" w:styleId="51">
    <w:name w:val="heading 5"/>
    <w:basedOn w:val="a3"/>
    <w:next w:val="a3"/>
    <w:qFormat/>
    <w:rsid w:val="0021671F"/>
    <w:pPr>
      <w:keepNext/>
      <w:spacing w:before="400" w:after="120" w:line="260" w:lineRule="exact"/>
      <w:jc w:val="left"/>
      <w:outlineLvl w:val="4"/>
    </w:pPr>
    <w:rPr>
      <w:b/>
      <w:bCs/>
      <w:iCs/>
    </w:rPr>
  </w:style>
  <w:style w:type="paragraph" w:styleId="6">
    <w:name w:val="heading 6"/>
    <w:basedOn w:val="a2"/>
    <w:next w:val="a2"/>
    <w:link w:val="60"/>
    <w:qFormat/>
    <w:rsid w:val="0021671F"/>
    <w:pPr>
      <w:keepNext/>
      <w:numPr>
        <w:ilvl w:val="12"/>
      </w:numPr>
      <w:overflowPunct w:val="0"/>
      <w:autoSpaceDE w:val="0"/>
      <w:autoSpaceDN w:val="0"/>
      <w:adjustRightInd w:val="0"/>
      <w:ind w:right="142"/>
      <w:jc w:val="both"/>
      <w:textAlignment w:val="baseline"/>
      <w:outlineLvl w:val="5"/>
    </w:pPr>
    <w:rPr>
      <w:b/>
      <w:i/>
      <w:iCs/>
      <w:szCs w:val="20"/>
      <w:lang w:val="en-GB"/>
    </w:rPr>
  </w:style>
  <w:style w:type="paragraph" w:styleId="7">
    <w:name w:val="heading 7"/>
    <w:basedOn w:val="a2"/>
    <w:next w:val="a2"/>
    <w:qFormat/>
    <w:rsid w:val="0021671F"/>
    <w:pPr>
      <w:keepNext/>
      <w:overflowPunct w:val="0"/>
      <w:autoSpaceDE w:val="0"/>
      <w:autoSpaceDN w:val="0"/>
      <w:adjustRightInd w:val="0"/>
      <w:ind w:right="142"/>
      <w:jc w:val="both"/>
      <w:textAlignment w:val="baseline"/>
      <w:outlineLvl w:val="6"/>
    </w:pPr>
    <w:rPr>
      <w:b/>
      <w:bCs/>
      <w:i/>
      <w:iCs/>
      <w:color w:val="000000"/>
      <w:szCs w:val="20"/>
      <w:lang w:val="en-GB"/>
    </w:rPr>
  </w:style>
  <w:style w:type="paragraph" w:styleId="8">
    <w:name w:val="heading 8"/>
    <w:basedOn w:val="a2"/>
    <w:next w:val="a2"/>
    <w:qFormat/>
    <w:rsid w:val="0021671F"/>
    <w:pPr>
      <w:spacing w:before="240" w:after="60"/>
      <w:jc w:val="both"/>
      <w:outlineLvl w:val="7"/>
    </w:pPr>
    <w:rPr>
      <w:rFonts w:ascii="Arial" w:hAnsi="Arial"/>
      <w:i/>
      <w:sz w:val="20"/>
      <w:szCs w:val="20"/>
      <w:lang w:val="en-GB"/>
    </w:rPr>
  </w:style>
  <w:style w:type="paragraph" w:styleId="9">
    <w:name w:val="heading 9"/>
    <w:basedOn w:val="a2"/>
    <w:next w:val="a2"/>
    <w:qFormat/>
    <w:rsid w:val="0021671F"/>
    <w:pPr>
      <w:spacing w:before="240" w:after="60"/>
      <w:jc w:val="both"/>
      <w:outlineLvl w:val="8"/>
    </w:pPr>
    <w:rPr>
      <w:rFonts w:ascii="Arial" w:hAnsi="Arial"/>
      <w:i/>
      <w:sz w:val="18"/>
      <w:szCs w:val="20"/>
      <w:lang w:val="en-G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link w:val="a7"/>
    <w:rsid w:val="0021671F"/>
    <w:pPr>
      <w:spacing w:before="130" w:after="130" w:line="260" w:lineRule="atLeast"/>
      <w:jc w:val="both"/>
    </w:pPr>
    <w:rPr>
      <w:sz w:val="22"/>
      <w:szCs w:val="20"/>
    </w:rPr>
  </w:style>
  <w:style w:type="paragraph" w:styleId="a8">
    <w:name w:val="header"/>
    <w:basedOn w:val="a2"/>
    <w:link w:val="a9"/>
    <w:rsid w:val="0021671F"/>
    <w:pPr>
      <w:spacing w:line="220" w:lineRule="atLeast"/>
      <w:jc w:val="right"/>
    </w:pPr>
    <w:rPr>
      <w:i/>
      <w:sz w:val="18"/>
      <w:szCs w:val="20"/>
    </w:rPr>
  </w:style>
  <w:style w:type="paragraph" w:styleId="aa">
    <w:name w:val="footer"/>
    <w:basedOn w:val="a2"/>
    <w:link w:val="ab"/>
    <w:uiPriority w:val="99"/>
    <w:rsid w:val="00CD3333"/>
    <w:pPr>
      <w:tabs>
        <w:tab w:val="left" w:pos="2460"/>
      </w:tabs>
    </w:pPr>
    <w:rPr>
      <w:rFonts w:ascii="Trebuchet MS" w:hAnsi="Trebuchet MS"/>
    </w:rPr>
  </w:style>
  <w:style w:type="paragraph" w:styleId="11">
    <w:name w:val="toc 1"/>
    <w:basedOn w:val="a2"/>
    <w:semiHidden/>
    <w:rsid w:val="0021671F"/>
    <w:pPr>
      <w:tabs>
        <w:tab w:val="right" w:pos="8221"/>
      </w:tabs>
      <w:spacing w:before="260"/>
      <w:ind w:left="851" w:right="567" w:hanging="851"/>
    </w:pPr>
    <w:rPr>
      <w:sz w:val="28"/>
      <w:szCs w:val="20"/>
    </w:rPr>
  </w:style>
  <w:style w:type="paragraph" w:styleId="23">
    <w:name w:val="toc 2"/>
    <w:basedOn w:val="11"/>
    <w:semiHidden/>
    <w:rsid w:val="0021671F"/>
    <w:pPr>
      <w:spacing w:before="0"/>
    </w:pPr>
    <w:rPr>
      <w:sz w:val="24"/>
    </w:rPr>
  </w:style>
  <w:style w:type="paragraph" w:styleId="33">
    <w:name w:val="toc 3"/>
    <w:basedOn w:val="23"/>
    <w:semiHidden/>
    <w:rsid w:val="0021671F"/>
    <w:pPr>
      <w:tabs>
        <w:tab w:val="left" w:pos="1418"/>
      </w:tabs>
      <w:ind w:left="1418" w:hanging="1418"/>
    </w:pPr>
  </w:style>
  <w:style w:type="paragraph" w:styleId="42">
    <w:name w:val="toc 4"/>
    <w:basedOn w:val="33"/>
    <w:semiHidden/>
    <w:rsid w:val="0021671F"/>
  </w:style>
  <w:style w:type="paragraph" w:styleId="52">
    <w:name w:val="toc 5"/>
    <w:basedOn w:val="a2"/>
    <w:next w:val="a2"/>
    <w:semiHidden/>
    <w:rsid w:val="0021671F"/>
    <w:pPr>
      <w:ind w:left="960"/>
    </w:pPr>
  </w:style>
  <w:style w:type="paragraph" w:styleId="61">
    <w:name w:val="toc 6"/>
    <w:basedOn w:val="a2"/>
    <w:next w:val="a2"/>
    <w:semiHidden/>
    <w:rsid w:val="0021671F"/>
    <w:pPr>
      <w:ind w:left="1200"/>
    </w:pPr>
  </w:style>
  <w:style w:type="paragraph" w:styleId="70">
    <w:name w:val="toc 7"/>
    <w:basedOn w:val="a2"/>
    <w:next w:val="a2"/>
    <w:semiHidden/>
    <w:rsid w:val="0021671F"/>
    <w:pPr>
      <w:ind w:left="1440"/>
    </w:pPr>
  </w:style>
  <w:style w:type="paragraph" w:styleId="80">
    <w:name w:val="toc 8"/>
    <w:basedOn w:val="a2"/>
    <w:next w:val="a2"/>
    <w:semiHidden/>
    <w:rsid w:val="0021671F"/>
    <w:pPr>
      <w:ind w:left="1680"/>
    </w:pPr>
  </w:style>
  <w:style w:type="paragraph" w:styleId="90">
    <w:name w:val="toc 9"/>
    <w:basedOn w:val="a2"/>
    <w:next w:val="a2"/>
    <w:semiHidden/>
    <w:rsid w:val="0021671F"/>
    <w:pPr>
      <w:ind w:left="1920"/>
    </w:pPr>
  </w:style>
  <w:style w:type="character" w:styleId="ac">
    <w:name w:val="Hyperlink"/>
    <w:basedOn w:val="a4"/>
    <w:rsid w:val="0021671F"/>
    <w:rPr>
      <w:color w:val="0000FF"/>
      <w:u w:val="single"/>
    </w:rPr>
  </w:style>
  <w:style w:type="paragraph" w:customStyle="1" w:styleId="AppendixHeading">
    <w:name w:val="Appendix Heading"/>
    <w:basedOn w:val="1"/>
    <w:next w:val="a3"/>
    <w:rsid w:val="0021671F"/>
    <w:pPr>
      <w:pageBreakBefore/>
      <w:numPr>
        <w:numId w:val="0"/>
      </w:numPr>
      <w:tabs>
        <w:tab w:val="num" w:pos="0"/>
      </w:tabs>
      <w:ind w:hanging="964"/>
      <w:outlineLvl w:val="9"/>
    </w:pPr>
    <w:rPr>
      <w:bCs/>
      <w:sz w:val="32"/>
      <w:lang w:val="en-US"/>
    </w:rPr>
  </w:style>
  <w:style w:type="paragraph" w:customStyle="1" w:styleId="AppendixHeading2">
    <w:name w:val="Appendix Heading 2"/>
    <w:basedOn w:val="21"/>
    <w:next w:val="a3"/>
    <w:rsid w:val="0021671F"/>
    <w:pPr>
      <w:numPr>
        <w:ilvl w:val="1"/>
        <w:numId w:val="1"/>
      </w:numPr>
      <w:spacing w:before="400"/>
      <w:outlineLvl w:val="9"/>
    </w:pPr>
    <w:rPr>
      <w:rFonts w:ascii="Times New Roman" w:hAnsi="Times New Roman"/>
      <w:bCs/>
      <w:i/>
      <w:iCs/>
    </w:rPr>
  </w:style>
  <w:style w:type="paragraph" w:customStyle="1" w:styleId="AppendixHeading3">
    <w:name w:val="Appendix Heading 3"/>
    <w:basedOn w:val="31"/>
    <w:next w:val="a3"/>
    <w:rsid w:val="0021671F"/>
    <w:pPr>
      <w:numPr>
        <w:numId w:val="2"/>
      </w:numPr>
      <w:spacing w:before="400" w:after="0"/>
      <w:outlineLvl w:val="9"/>
    </w:pPr>
    <w:rPr>
      <w:bCs/>
      <w:sz w:val="24"/>
    </w:rPr>
  </w:style>
  <w:style w:type="paragraph" w:customStyle="1" w:styleId="AppendixHeading4">
    <w:name w:val="Appendix Heading 4"/>
    <w:basedOn w:val="41"/>
    <w:next w:val="a3"/>
    <w:rsid w:val="0021671F"/>
    <w:pPr>
      <w:numPr>
        <w:numId w:val="3"/>
      </w:numPr>
      <w:spacing w:after="0"/>
      <w:outlineLvl w:val="9"/>
    </w:pPr>
    <w:rPr>
      <w:bCs w:val="0"/>
      <w:i/>
    </w:rPr>
  </w:style>
  <w:style w:type="paragraph" w:customStyle="1" w:styleId="AppendixHeading5">
    <w:name w:val="Appendix Heading 5"/>
    <w:basedOn w:val="51"/>
    <w:next w:val="a3"/>
    <w:rsid w:val="0021671F"/>
    <w:pPr>
      <w:spacing w:after="0"/>
      <w:outlineLvl w:val="9"/>
    </w:pPr>
    <w:rPr>
      <w:b w:val="0"/>
      <w:bCs w:val="0"/>
      <w:iCs w:val="0"/>
    </w:rPr>
  </w:style>
  <w:style w:type="paragraph" w:styleId="a0">
    <w:name w:val="List Bullet"/>
    <w:basedOn w:val="a3"/>
    <w:rsid w:val="00784AF3"/>
    <w:pPr>
      <w:numPr>
        <w:numId w:val="4"/>
      </w:numPr>
      <w:spacing w:before="0"/>
    </w:pPr>
  </w:style>
  <w:style w:type="paragraph" w:styleId="20">
    <w:name w:val="List Bullet 2"/>
    <w:basedOn w:val="a0"/>
    <w:uiPriority w:val="99"/>
    <w:rsid w:val="0021671F"/>
    <w:pPr>
      <w:numPr>
        <w:numId w:val="5"/>
      </w:numPr>
    </w:pPr>
  </w:style>
  <w:style w:type="paragraph" w:customStyle="1" w:styleId="PageTitle">
    <w:name w:val="PageTitle"/>
    <w:basedOn w:val="a2"/>
    <w:rsid w:val="0021671F"/>
    <w:pPr>
      <w:framePr w:w="5954" w:h="3232" w:hSpace="181" w:wrap="around" w:vAnchor="page" w:hAnchor="page" w:x="2893" w:y="4991"/>
      <w:jc w:val="center"/>
    </w:pPr>
    <w:rPr>
      <w:b/>
      <w:sz w:val="32"/>
    </w:rPr>
  </w:style>
  <w:style w:type="paragraph" w:customStyle="1" w:styleId="bullet">
    <w:name w:val="bullet"/>
    <w:basedOn w:val="a2"/>
    <w:rsid w:val="0021671F"/>
    <w:pPr>
      <w:tabs>
        <w:tab w:val="left" w:pos="360"/>
      </w:tabs>
      <w:overflowPunct w:val="0"/>
      <w:autoSpaceDE w:val="0"/>
      <w:autoSpaceDN w:val="0"/>
      <w:adjustRightInd w:val="0"/>
      <w:spacing w:line="260" w:lineRule="atLeast"/>
      <w:ind w:left="357" w:hanging="357"/>
      <w:jc w:val="both"/>
      <w:textAlignment w:val="baseline"/>
    </w:pPr>
    <w:rPr>
      <w:sz w:val="20"/>
      <w:szCs w:val="20"/>
      <w:lang w:val="en-GB"/>
    </w:rPr>
  </w:style>
  <w:style w:type="paragraph" w:styleId="ad">
    <w:name w:val="footnote text"/>
    <w:basedOn w:val="a2"/>
    <w:semiHidden/>
    <w:rsid w:val="0021671F"/>
    <w:pPr>
      <w:overflowPunct w:val="0"/>
      <w:autoSpaceDE w:val="0"/>
      <w:autoSpaceDN w:val="0"/>
      <w:adjustRightInd w:val="0"/>
      <w:textAlignment w:val="baseline"/>
    </w:pPr>
    <w:rPr>
      <w:sz w:val="20"/>
      <w:szCs w:val="20"/>
      <w:lang w:val="en-GB"/>
    </w:rPr>
  </w:style>
  <w:style w:type="character" w:styleId="ae">
    <w:name w:val="footnote reference"/>
    <w:basedOn w:val="a4"/>
    <w:semiHidden/>
    <w:rsid w:val="0021671F"/>
    <w:rPr>
      <w:vertAlign w:val="superscript"/>
    </w:rPr>
  </w:style>
  <w:style w:type="paragraph" w:styleId="af">
    <w:name w:val="endnote text"/>
    <w:basedOn w:val="a2"/>
    <w:semiHidden/>
    <w:rsid w:val="0021671F"/>
    <w:pPr>
      <w:overflowPunct w:val="0"/>
      <w:autoSpaceDE w:val="0"/>
      <w:autoSpaceDN w:val="0"/>
      <w:adjustRightInd w:val="0"/>
      <w:textAlignment w:val="baseline"/>
    </w:pPr>
    <w:rPr>
      <w:sz w:val="20"/>
      <w:szCs w:val="20"/>
      <w:lang w:val="en-GB"/>
    </w:rPr>
  </w:style>
  <w:style w:type="character" w:styleId="af0">
    <w:name w:val="endnote reference"/>
    <w:basedOn w:val="a4"/>
    <w:semiHidden/>
    <w:rsid w:val="0021671F"/>
    <w:rPr>
      <w:rFonts w:ascii="Times New Roman" w:hAnsi="Times New Roman"/>
      <w:b/>
      <w:sz w:val="24"/>
      <w:vertAlign w:val="superscript"/>
    </w:rPr>
  </w:style>
  <w:style w:type="paragraph" w:customStyle="1" w:styleId="alttext">
    <w:name w:val="alt_text"/>
    <w:basedOn w:val="a3"/>
    <w:rsid w:val="0021671F"/>
    <w:rPr>
      <w:rFonts w:ascii="Arial" w:hAnsi="Arial"/>
      <w:i/>
      <w:iCs/>
      <w:sz w:val="18"/>
    </w:rPr>
  </w:style>
  <w:style w:type="paragraph" w:customStyle="1" w:styleId="tabletext">
    <w:name w:val="table_text"/>
    <w:basedOn w:val="a2"/>
    <w:link w:val="tabletext0"/>
    <w:rsid w:val="0021671F"/>
    <w:pPr>
      <w:numPr>
        <w:ilvl w:val="12"/>
      </w:numPr>
      <w:spacing w:before="65" w:after="65"/>
    </w:pPr>
    <w:rPr>
      <w:sz w:val="20"/>
    </w:rPr>
  </w:style>
  <w:style w:type="paragraph" w:customStyle="1" w:styleId="LetTLH">
    <w:name w:val="LetTLH"/>
    <w:basedOn w:val="a2"/>
    <w:next w:val="a2"/>
    <w:rsid w:val="0021671F"/>
    <w:pPr>
      <w:tabs>
        <w:tab w:val="left" w:pos="1463"/>
        <w:tab w:val="left" w:pos="4445"/>
        <w:tab w:val="left" w:pos="7326"/>
      </w:tabs>
      <w:overflowPunct w:val="0"/>
      <w:autoSpaceDE w:val="0"/>
      <w:autoSpaceDN w:val="0"/>
      <w:adjustRightInd w:val="0"/>
      <w:spacing w:after="260" w:line="240" w:lineRule="exact"/>
      <w:textAlignment w:val="baseline"/>
    </w:pPr>
    <w:rPr>
      <w:rFonts w:ascii="Univers 45 Light" w:hAnsi="Univers 45 Light"/>
      <w:sz w:val="16"/>
      <w:szCs w:val="20"/>
      <w:lang w:val="en-GB"/>
    </w:rPr>
  </w:style>
  <w:style w:type="paragraph" w:customStyle="1" w:styleId="Address">
    <w:name w:val="Address"/>
    <w:basedOn w:val="a2"/>
    <w:next w:val="a2"/>
    <w:rsid w:val="0021671F"/>
    <w:pPr>
      <w:tabs>
        <w:tab w:val="right" w:pos="6940"/>
        <w:tab w:val="left" w:pos="7394"/>
      </w:tabs>
      <w:overflowPunct w:val="0"/>
      <w:autoSpaceDE w:val="0"/>
      <w:autoSpaceDN w:val="0"/>
      <w:adjustRightInd w:val="0"/>
      <w:jc w:val="both"/>
      <w:textAlignment w:val="baseline"/>
    </w:pPr>
    <w:rPr>
      <w:sz w:val="22"/>
      <w:szCs w:val="20"/>
      <w:lang w:val="en-GB"/>
    </w:rPr>
  </w:style>
  <w:style w:type="paragraph" w:customStyle="1" w:styleId="tabelLinks">
    <w:name w:val="tabelLinks"/>
    <w:basedOn w:val="IAS"/>
    <w:rsid w:val="0021671F"/>
    <w:rPr>
      <w:i w:val="0"/>
      <w:sz w:val="18"/>
    </w:rPr>
  </w:style>
  <w:style w:type="paragraph" w:customStyle="1" w:styleId="IAS">
    <w:name w:val="IAS"/>
    <w:basedOn w:val="a2"/>
    <w:rsid w:val="0021671F"/>
    <w:pPr>
      <w:overflowPunct w:val="0"/>
      <w:autoSpaceDE w:val="0"/>
      <w:autoSpaceDN w:val="0"/>
      <w:adjustRightInd w:val="0"/>
      <w:spacing w:line="-260" w:lineRule="auto"/>
      <w:textAlignment w:val="baseline"/>
    </w:pPr>
    <w:rPr>
      <w:rFonts w:ascii="Times" w:hAnsi="Times"/>
      <w:i/>
      <w:sz w:val="20"/>
      <w:szCs w:val="20"/>
      <w:lang w:val="en-GB"/>
    </w:rPr>
  </w:style>
  <w:style w:type="paragraph" w:customStyle="1" w:styleId="tab">
    <w:name w:val="tab+"/>
    <w:basedOn w:val="IAS"/>
    <w:rsid w:val="0021671F"/>
    <w:pPr>
      <w:ind w:right="91"/>
      <w:jc w:val="right"/>
    </w:pPr>
    <w:rPr>
      <w:rFonts w:ascii="Times New Roman" w:hAnsi="Times New Roman"/>
      <w:i w:val="0"/>
      <w:sz w:val="18"/>
    </w:rPr>
  </w:style>
  <w:style w:type="character" w:customStyle="1" w:styleId="PageNumberpn">
    <w:name w:val="Page Number.pn"/>
    <w:basedOn w:val="a4"/>
    <w:rsid w:val="0021671F"/>
  </w:style>
  <w:style w:type="paragraph" w:customStyle="1" w:styleId="tabelheading1">
    <w:name w:val="tabelheading1"/>
    <w:basedOn w:val="tabelLinks"/>
    <w:rsid w:val="0021671F"/>
    <w:pPr>
      <w:keepNext/>
    </w:pPr>
    <w:rPr>
      <w:b/>
    </w:rPr>
  </w:style>
  <w:style w:type="paragraph" w:customStyle="1" w:styleId="tabelt">
    <w:name w:val="tabel=.t="/>
    <w:basedOn w:val="a2"/>
    <w:rsid w:val="0021671F"/>
    <w:pPr>
      <w:overflowPunct w:val="0"/>
      <w:autoSpaceDE w:val="0"/>
      <w:autoSpaceDN w:val="0"/>
      <w:adjustRightInd w:val="0"/>
      <w:spacing w:after="120" w:line="-60" w:lineRule="auto"/>
      <w:ind w:right="91"/>
      <w:jc w:val="right"/>
      <w:textAlignment w:val="baseline"/>
    </w:pPr>
    <w:rPr>
      <w:sz w:val="22"/>
      <w:szCs w:val="20"/>
      <w:u w:val="double"/>
      <w:lang w:val="en-GB"/>
    </w:rPr>
  </w:style>
  <w:style w:type="paragraph" w:customStyle="1" w:styleId="euroheading">
    <w:name w:val="euro heading"/>
    <w:basedOn w:val="a2"/>
    <w:rsid w:val="0021671F"/>
    <w:pPr>
      <w:overflowPunct w:val="0"/>
      <w:autoSpaceDE w:val="0"/>
      <w:autoSpaceDN w:val="0"/>
      <w:adjustRightInd w:val="0"/>
      <w:spacing w:line="260" w:lineRule="atLeast"/>
      <w:jc w:val="both"/>
      <w:textAlignment w:val="baseline"/>
    </w:pPr>
    <w:rPr>
      <w:i/>
      <w:sz w:val="20"/>
      <w:szCs w:val="20"/>
      <w:lang w:val="en-GB"/>
    </w:rPr>
  </w:style>
  <w:style w:type="paragraph" w:customStyle="1" w:styleId="numbertablehead">
    <w:name w:val="number table head"/>
    <w:basedOn w:val="a2"/>
    <w:link w:val="numbertablehead0"/>
    <w:rsid w:val="0021671F"/>
    <w:pPr>
      <w:overflowPunct w:val="0"/>
      <w:autoSpaceDE w:val="0"/>
      <w:autoSpaceDN w:val="0"/>
      <w:adjustRightInd w:val="0"/>
      <w:spacing w:line="260" w:lineRule="atLeast"/>
      <w:ind w:right="62"/>
      <w:jc w:val="right"/>
      <w:textAlignment w:val="baseline"/>
    </w:pPr>
    <w:rPr>
      <w:b/>
      <w:sz w:val="20"/>
      <w:szCs w:val="20"/>
      <w:lang w:val="en-GB"/>
    </w:rPr>
  </w:style>
  <w:style w:type="paragraph" w:customStyle="1" w:styleId="numbernegative">
    <w:name w:val="number negative"/>
    <w:basedOn w:val="a2"/>
    <w:rsid w:val="0021671F"/>
    <w:pPr>
      <w:overflowPunct w:val="0"/>
      <w:autoSpaceDE w:val="0"/>
      <w:autoSpaceDN w:val="0"/>
      <w:adjustRightInd w:val="0"/>
      <w:spacing w:line="260" w:lineRule="atLeast"/>
      <w:jc w:val="right"/>
      <w:textAlignment w:val="baseline"/>
    </w:pPr>
    <w:rPr>
      <w:sz w:val="20"/>
      <w:szCs w:val="20"/>
      <w:lang w:val="en-GB"/>
    </w:rPr>
  </w:style>
  <w:style w:type="paragraph" w:customStyle="1" w:styleId="numberpositive">
    <w:name w:val="number positive"/>
    <w:basedOn w:val="a2"/>
    <w:rsid w:val="0021671F"/>
    <w:pPr>
      <w:overflowPunct w:val="0"/>
      <w:autoSpaceDE w:val="0"/>
      <w:autoSpaceDN w:val="0"/>
      <w:adjustRightInd w:val="0"/>
      <w:spacing w:line="260" w:lineRule="atLeast"/>
      <w:ind w:right="62"/>
      <w:jc w:val="right"/>
      <w:textAlignment w:val="baseline"/>
    </w:pPr>
    <w:rPr>
      <w:sz w:val="20"/>
      <w:szCs w:val="20"/>
      <w:lang w:val="en-GB"/>
    </w:rPr>
  </w:style>
  <w:style w:type="paragraph" w:customStyle="1" w:styleId="Text">
    <w:name w:val="Text"/>
    <w:basedOn w:val="a2"/>
    <w:rsid w:val="0021671F"/>
    <w:pPr>
      <w:tabs>
        <w:tab w:val="left" w:pos="284"/>
      </w:tabs>
      <w:overflowPunct w:val="0"/>
      <w:autoSpaceDE w:val="0"/>
      <w:autoSpaceDN w:val="0"/>
      <w:adjustRightInd w:val="0"/>
      <w:spacing w:after="260"/>
      <w:jc w:val="both"/>
      <w:textAlignment w:val="baseline"/>
    </w:pPr>
    <w:rPr>
      <w:rFonts w:eastAsia="MS Mincho"/>
      <w:sz w:val="22"/>
      <w:szCs w:val="20"/>
      <w:lang w:val="en-GB"/>
    </w:rPr>
  </w:style>
  <w:style w:type="character" w:styleId="af1">
    <w:name w:val="FollowedHyperlink"/>
    <w:basedOn w:val="a4"/>
    <w:rsid w:val="0021671F"/>
    <w:rPr>
      <w:color w:val="800080"/>
      <w:u w:val="single"/>
    </w:rPr>
  </w:style>
  <w:style w:type="paragraph" w:customStyle="1" w:styleId="body">
    <w:name w:val="body"/>
    <w:basedOn w:val="a2"/>
    <w:rsid w:val="0021671F"/>
    <w:pPr>
      <w:keepNext/>
      <w:spacing w:before="260" w:after="260"/>
      <w:jc w:val="both"/>
    </w:pPr>
    <w:rPr>
      <w:b/>
      <w:bCs/>
    </w:rPr>
  </w:style>
  <w:style w:type="character" w:styleId="af2">
    <w:name w:val="annotation reference"/>
    <w:basedOn w:val="a4"/>
    <w:uiPriority w:val="99"/>
    <w:semiHidden/>
    <w:rsid w:val="0021671F"/>
    <w:rPr>
      <w:sz w:val="16"/>
      <w:szCs w:val="16"/>
    </w:rPr>
  </w:style>
  <w:style w:type="paragraph" w:styleId="af3">
    <w:name w:val="annotation text"/>
    <w:basedOn w:val="a2"/>
    <w:link w:val="af4"/>
    <w:uiPriority w:val="99"/>
    <w:semiHidden/>
    <w:rsid w:val="0021671F"/>
    <w:rPr>
      <w:sz w:val="20"/>
      <w:szCs w:val="20"/>
    </w:rPr>
  </w:style>
  <w:style w:type="paragraph" w:customStyle="1" w:styleId="Subhead3CharCharChar">
    <w:name w:val="Subhead 3 Char Char Char"/>
    <w:basedOn w:val="a2"/>
    <w:rsid w:val="0021671F"/>
    <w:pPr>
      <w:tabs>
        <w:tab w:val="left" w:pos="1134"/>
        <w:tab w:val="left" w:pos="1531"/>
        <w:tab w:val="left" w:pos="1871"/>
      </w:tabs>
      <w:autoSpaceDE w:val="0"/>
      <w:autoSpaceDN w:val="0"/>
      <w:adjustRightInd w:val="0"/>
      <w:spacing w:line="260" w:lineRule="atLeast"/>
      <w:ind w:left="1531" w:right="935" w:hanging="1531"/>
    </w:pPr>
    <w:rPr>
      <w:rFonts w:ascii="Univers 45 Light" w:hAnsi="Univers 45 Light"/>
      <w:b/>
      <w:bCs/>
      <w:color w:val="0C2D83"/>
      <w:sz w:val="20"/>
      <w:szCs w:val="20"/>
      <w:lang w:val="en-NZ" w:eastAsia="en-NZ"/>
    </w:rPr>
  </w:style>
  <w:style w:type="paragraph" w:customStyle="1" w:styleId="AccountingPolicy">
    <w:name w:val="Accounting Policy"/>
    <w:basedOn w:val="a2"/>
    <w:rsid w:val="0021671F"/>
    <w:pPr>
      <w:tabs>
        <w:tab w:val="left" w:pos="1531"/>
        <w:tab w:val="left" w:pos="1871"/>
      </w:tabs>
      <w:autoSpaceDE w:val="0"/>
      <w:autoSpaceDN w:val="0"/>
      <w:adjustRightInd w:val="0"/>
      <w:spacing w:line="260" w:lineRule="atLeast"/>
      <w:ind w:left="1531" w:hanging="1531"/>
    </w:pPr>
    <w:rPr>
      <w:rFonts w:ascii="Univers 45 Light" w:hAnsi="Univers 45 Light"/>
      <w:color w:val="000000"/>
      <w:sz w:val="20"/>
      <w:szCs w:val="20"/>
      <w:lang w:val="en-NZ" w:eastAsia="en-NZ"/>
    </w:rPr>
  </w:style>
  <w:style w:type="paragraph" w:customStyle="1" w:styleId="Subhead4">
    <w:name w:val="Subhead 4"/>
    <w:basedOn w:val="a2"/>
    <w:rsid w:val="0021671F"/>
    <w:pPr>
      <w:tabs>
        <w:tab w:val="left" w:pos="1134"/>
        <w:tab w:val="left" w:pos="1531"/>
        <w:tab w:val="left" w:pos="1871"/>
      </w:tabs>
      <w:autoSpaceDE w:val="0"/>
      <w:autoSpaceDN w:val="0"/>
      <w:adjustRightInd w:val="0"/>
      <w:spacing w:line="260" w:lineRule="atLeast"/>
      <w:ind w:left="1531" w:right="935" w:hanging="1531"/>
    </w:pPr>
    <w:rPr>
      <w:rFonts w:ascii="Univers 45 Light" w:hAnsi="Univers 45 Light"/>
      <w:b/>
      <w:bCs/>
      <w:color w:val="7B7FB6"/>
      <w:sz w:val="20"/>
      <w:szCs w:val="20"/>
      <w:lang w:val="en-NZ" w:eastAsia="en-NZ"/>
    </w:rPr>
  </w:style>
  <w:style w:type="paragraph" w:customStyle="1" w:styleId="Note">
    <w:name w:val="Note"/>
    <w:basedOn w:val="a2"/>
    <w:rsid w:val="0021671F"/>
    <w:pPr>
      <w:tabs>
        <w:tab w:val="left" w:pos="1134"/>
        <w:tab w:val="left" w:pos="1531"/>
        <w:tab w:val="left" w:pos="1871"/>
      </w:tabs>
      <w:autoSpaceDE w:val="0"/>
      <w:autoSpaceDN w:val="0"/>
      <w:adjustRightInd w:val="0"/>
      <w:spacing w:line="260" w:lineRule="atLeast"/>
      <w:ind w:left="1531" w:hanging="1531"/>
    </w:pPr>
    <w:rPr>
      <w:rFonts w:ascii="Univers 55" w:hAnsi="Univers 55"/>
      <w:b/>
      <w:bCs/>
      <w:color w:val="0C2D83"/>
      <w:sz w:val="20"/>
      <w:szCs w:val="20"/>
      <w:lang w:val="en-NZ" w:eastAsia="en-NZ"/>
    </w:rPr>
  </w:style>
  <w:style w:type="paragraph" w:styleId="34">
    <w:name w:val="Body Text 3"/>
    <w:basedOn w:val="a2"/>
    <w:rsid w:val="00363EBE"/>
    <w:pPr>
      <w:spacing w:after="120"/>
    </w:pPr>
    <w:rPr>
      <w:sz w:val="16"/>
      <w:szCs w:val="16"/>
    </w:rPr>
  </w:style>
  <w:style w:type="paragraph" w:styleId="af5">
    <w:name w:val="Balloon Text"/>
    <w:basedOn w:val="a2"/>
    <w:link w:val="af6"/>
    <w:uiPriority w:val="99"/>
    <w:semiHidden/>
    <w:rsid w:val="001666F0"/>
    <w:rPr>
      <w:rFonts w:ascii="Tahoma" w:hAnsi="Tahoma" w:cs="Tahoma"/>
      <w:sz w:val="16"/>
      <w:szCs w:val="16"/>
    </w:rPr>
  </w:style>
  <w:style w:type="paragraph" w:customStyle="1" w:styleId="Style11ptBoldJustifiedBefore13ptAfter13pt">
    <w:name w:val="Style 11 pt Bold Justified Before:  13 pt After:  13 pt"/>
    <w:basedOn w:val="a2"/>
    <w:rsid w:val="002F505D"/>
    <w:pPr>
      <w:keepNext/>
      <w:spacing w:before="130" w:after="130" w:line="260" w:lineRule="atLeast"/>
      <w:jc w:val="both"/>
    </w:pPr>
    <w:rPr>
      <w:bCs/>
      <w:sz w:val="22"/>
      <w:szCs w:val="20"/>
      <w:lang w:val="en-GB"/>
    </w:rPr>
  </w:style>
  <w:style w:type="character" w:styleId="af7">
    <w:name w:val="Emphasis"/>
    <w:basedOn w:val="a4"/>
    <w:uiPriority w:val="20"/>
    <w:qFormat/>
    <w:rsid w:val="001350E8"/>
    <w:rPr>
      <w:i/>
      <w:iCs/>
    </w:rPr>
  </w:style>
  <w:style w:type="character" w:customStyle="1" w:styleId="a7">
    <w:name w:val="Основной текст Знак"/>
    <w:basedOn w:val="a4"/>
    <w:link w:val="a3"/>
    <w:rsid w:val="00094E05"/>
    <w:rPr>
      <w:sz w:val="22"/>
      <w:lang w:val="en-US" w:eastAsia="en-US" w:bidi="ar-SA"/>
    </w:rPr>
  </w:style>
  <w:style w:type="table" w:styleId="af8">
    <w:name w:val="Table Grid"/>
    <w:aliases w:val="CV1"/>
    <w:basedOn w:val="a5"/>
    <w:rsid w:val="0061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BoldItalic">
    <w:name w:val="Style Body Text + Bold Italic"/>
    <w:basedOn w:val="a3"/>
    <w:rsid w:val="004A488D"/>
    <w:pPr>
      <w:ind w:left="-964"/>
    </w:pPr>
    <w:rPr>
      <w:b/>
      <w:bCs/>
      <w:i/>
      <w:iCs/>
    </w:rPr>
  </w:style>
  <w:style w:type="character" w:styleId="af9">
    <w:name w:val="page number"/>
    <w:basedOn w:val="a4"/>
    <w:rsid w:val="0070693E"/>
  </w:style>
  <w:style w:type="character" w:customStyle="1" w:styleId="CharChar">
    <w:name w:val="Char Char"/>
    <w:basedOn w:val="a4"/>
    <w:rsid w:val="00817A6E"/>
    <w:rPr>
      <w:sz w:val="22"/>
      <w:lang w:val="en-US" w:eastAsia="en-US" w:bidi="ar-SA"/>
    </w:rPr>
  </w:style>
  <w:style w:type="paragraph" w:styleId="afa">
    <w:name w:val="annotation subject"/>
    <w:basedOn w:val="af3"/>
    <w:next w:val="af3"/>
    <w:semiHidden/>
    <w:rsid w:val="00CA7A25"/>
    <w:rPr>
      <w:b/>
      <w:bCs/>
    </w:rPr>
  </w:style>
  <w:style w:type="character" w:customStyle="1" w:styleId="style2">
    <w:name w:val="style2"/>
    <w:basedOn w:val="a4"/>
    <w:rsid w:val="002B590D"/>
    <w:rPr>
      <w:rFonts w:ascii="Times New Roman" w:hAnsi="Times New Roman"/>
    </w:rPr>
  </w:style>
  <w:style w:type="character" w:customStyle="1" w:styleId="60">
    <w:name w:val="Заголовок 6 Знак"/>
    <w:basedOn w:val="a4"/>
    <w:link w:val="6"/>
    <w:rsid w:val="0094151E"/>
    <w:rPr>
      <w:b/>
      <w:i/>
      <w:iCs/>
      <w:sz w:val="24"/>
      <w:lang w:val="en-GB" w:eastAsia="en-US" w:bidi="ar-SA"/>
    </w:rPr>
  </w:style>
  <w:style w:type="character" w:customStyle="1" w:styleId="tabletext0">
    <w:name w:val="table_text Знак"/>
    <w:basedOn w:val="a4"/>
    <w:link w:val="tabletext"/>
    <w:rsid w:val="00431B86"/>
    <w:rPr>
      <w:szCs w:val="24"/>
      <w:lang w:val="en-US" w:eastAsia="en-US" w:bidi="ar-SA"/>
    </w:rPr>
  </w:style>
  <w:style w:type="character" w:customStyle="1" w:styleId="numbertablehead0">
    <w:name w:val="number table head Знак"/>
    <w:basedOn w:val="a4"/>
    <w:link w:val="numbertablehead"/>
    <w:rsid w:val="00431B86"/>
    <w:rPr>
      <w:b/>
      <w:lang w:val="en-GB" w:eastAsia="en-US" w:bidi="ar-SA"/>
    </w:rPr>
  </w:style>
  <w:style w:type="paragraph" w:styleId="afb">
    <w:name w:val="Document Map"/>
    <w:basedOn w:val="a2"/>
    <w:semiHidden/>
    <w:rsid w:val="00030A5C"/>
    <w:pPr>
      <w:shd w:val="clear" w:color="auto" w:fill="000080"/>
    </w:pPr>
    <w:rPr>
      <w:rFonts w:ascii="Tahoma" w:hAnsi="Tahoma" w:cs="Tahoma"/>
      <w:sz w:val="20"/>
      <w:szCs w:val="20"/>
    </w:rPr>
  </w:style>
  <w:style w:type="paragraph" w:customStyle="1" w:styleId="a1">
    <w:name w:val="БДО Список нумерованный"/>
    <w:basedOn w:val="a2"/>
    <w:rsid w:val="00AD7451"/>
    <w:pPr>
      <w:numPr>
        <w:numId w:val="6"/>
      </w:numPr>
      <w:spacing w:after="80"/>
      <w:jc w:val="both"/>
    </w:pPr>
    <w:rPr>
      <w:rFonts w:ascii="Garamond" w:hAnsi="Garamond"/>
      <w:szCs w:val="20"/>
      <w:lang w:val="ru-RU" w:eastAsia="ru-RU"/>
    </w:rPr>
  </w:style>
  <w:style w:type="paragraph" w:styleId="afc">
    <w:name w:val="Subtitle"/>
    <w:basedOn w:val="a2"/>
    <w:link w:val="afd"/>
    <w:qFormat/>
    <w:rsid w:val="00F61C8B"/>
    <w:pPr>
      <w:widowControl w:val="0"/>
      <w:spacing w:line="360" w:lineRule="auto"/>
      <w:ind w:right="34"/>
      <w:jc w:val="center"/>
    </w:pPr>
    <w:rPr>
      <w:rFonts w:ascii="Garamond" w:hAnsi="Garamond"/>
      <w:b/>
      <w:color w:val="000080"/>
      <w:sz w:val="28"/>
      <w:szCs w:val="20"/>
      <w:lang w:eastAsia="ru-RU"/>
    </w:rPr>
  </w:style>
  <w:style w:type="paragraph" w:customStyle="1" w:styleId="Headerhd">
    <w:name w:val="Header.hd"/>
    <w:basedOn w:val="a2"/>
    <w:rsid w:val="004308B1"/>
    <w:pPr>
      <w:overflowPunct w:val="0"/>
      <w:autoSpaceDE w:val="0"/>
      <w:autoSpaceDN w:val="0"/>
      <w:adjustRightInd w:val="0"/>
      <w:spacing w:line="-260" w:lineRule="auto"/>
      <w:textAlignment w:val="baseline"/>
    </w:pPr>
    <w:rPr>
      <w:rFonts w:ascii="Times" w:hAnsi="Times"/>
      <w:sz w:val="18"/>
      <w:szCs w:val="18"/>
      <w:lang w:val="en-GB"/>
    </w:rPr>
  </w:style>
  <w:style w:type="paragraph" w:customStyle="1" w:styleId="ABC-paragrahinNotes">
    <w:name w:val="ABC - paragrah in Notes"/>
    <w:link w:val="ABC-paragrahinNotesChar"/>
    <w:uiPriority w:val="99"/>
    <w:rsid w:val="0054096A"/>
    <w:pPr>
      <w:spacing w:after="240"/>
      <w:jc w:val="both"/>
    </w:pPr>
    <w:rPr>
      <w:lang w:val="en-GB" w:eastAsia="en-US"/>
    </w:rPr>
  </w:style>
  <w:style w:type="character" w:customStyle="1" w:styleId="ABC-paragrahinNotesChar">
    <w:name w:val="ABC - paragrah in Notes Char"/>
    <w:basedOn w:val="a4"/>
    <w:link w:val="ABC-paragrahinNotes"/>
    <w:uiPriority w:val="99"/>
    <w:rsid w:val="0054096A"/>
    <w:rPr>
      <w:lang w:val="en-GB" w:eastAsia="en-US" w:bidi="ar-SA"/>
    </w:rPr>
  </w:style>
  <w:style w:type="paragraph" w:customStyle="1" w:styleId="Bodycopy">
    <w:name w:val="Body copy"/>
    <w:rsid w:val="008B2AC8"/>
    <w:pPr>
      <w:spacing w:before="20" w:line="210" w:lineRule="exact"/>
    </w:pPr>
    <w:rPr>
      <w:rFonts w:ascii="Arial" w:eastAsia="PMingLiU" w:hAnsi="Arial" w:cs="Arial"/>
      <w:color w:val="000000"/>
      <w:sz w:val="17"/>
      <w:szCs w:val="17"/>
      <w:lang w:val="en-US" w:eastAsia="en-US"/>
    </w:rPr>
  </w:style>
  <w:style w:type="paragraph" w:customStyle="1" w:styleId="afe">
    <w:name w:val="Знак Знак Знак Знак Знак Знак"/>
    <w:basedOn w:val="a2"/>
    <w:rsid w:val="003551E9"/>
    <w:pPr>
      <w:widowControl w:val="0"/>
      <w:tabs>
        <w:tab w:val="num" w:pos="360"/>
      </w:tabs>
      <w:adjustRightInd w:val="0"/>
      <w:spacing w:after="160" w:line="240" w:lineRule="exact"/>
      <w:jc w:val="both"/>
      <w:textAlignment w:val="baseline"/>
    </w:pPr>
    <w:rPr>
      <w:noProof/>
    </w:rPr>
  </w:style>
  <w:style w:type="paragraph" w:customStyle="1" w:styleId="bodycopybullet">
    <w:name w:val="bodycopybullet"/>
    <w:basedOn w:val="a2"/>
    <w:rsid w:val="00F023F4"/>
    <w:pPr>
      <w:numPr>
        <w:numId w:val="7"/>
      </w:numPr>
      <w:spacing w:before="20" w:line="210" w:lineRule="atLeast"/>
    </w:pPr>
    <w:rPr>
      <w:rFonts w:ascii="Arial" w:hAnsi="Arial" w:cs="Arial"/>
      <w:color w:val="000000"/>
      <w:sz w:val="17"/>
      <w:szCs w:val="17"/>
      <w:lang w:val="ru-RU" w:eastAsia="ru-RU"/>
    </w:rPr>
  </w:style>
  <w:style w:type="paragraph" w:customStyle="1" w:styleId="ConsNonformat">
    <w:name w:val="ConsNonformat"/>
    <w:rsid w:val="00BB2702"/>
    <w:pPr>
      <w:widowControl w:val="0"/>
    </w:pPr>
    <w:rPr>
      <w:rFonts w:ascii="Consultant" w:hAnsi="Consultant"/>
    </w:rPr>
  </w:style>
  <w:style w:type="character" w:customStyle="1" w:styleId="shorttext1">
    <w:name w:val="short_text1"/>
    <w:basedOn w:val="a4"/>
    <w:rsid w:val="00FC6218"/>
    <w:rPr>
      <w:sz w:val="29"/>
      <w:szCs w:val="29"/>
    </w:rPr>
  </w:style>
  <w:style w:type="character" w:customStyle="1" w:styleId="longtext1">
    <w:name w:val="long_text1"/>
    <w:basedOn w:val="a4"/>
    <w:rsid w:val="006B31A6"/>
    <w:rPr>
      <w:sz w:val="20"/>
      <w:szCs w:val="20"/>
    </w:rPr>
  </w:style>
  <w:style w:type="character" w:customStyle="1" w:styleId="mediumtext1">
    <w:name w:val="medium_text1"/>
    <w:basedOn w:val="a4"/>
    <w:rsid w:val="006B3101"/>
    <w:rPr>
      <w:sz w:val="24"/>
      <w:szCs w:val="24"/>
    </w:rPr>
  </w:style>
  <w:style w:type="character" w:customStyle="1" w:styleId="FontStyle77">
    <w:name w:val="Font Style77"/>
    <w:basedOn w:val="a4"/>
    <w:rsid w:val="00CB4BC4"/>
    <w:rPr>
      <w:rFonts w:ascii="Times New Roman" w:hAnsi="Times New Roman" w:cs="Times New Roman"/>
      <w:sz w:val="18"/>
      <w:szCs w:val="18"/>
    </w:rPr>
  </w:style>
  <w:style w:type="paragraph" w:customStyle="1" w:styleId="Style4">
    <w:name w:val="Style4"/>
    <w:basedOn w:val="a2"/>
    <w:rsid w:val="002654DF"/>
    <w:pPr>
      <w:widowControl w:val="0"/>
      <w:autoSpaceDE w:val="0"/>
      <w:autoSpaceDN w:val="0"/>
      <w:adjustRightInd w:val="0"/>
      <w:spacing w:line="228" w:lineRule="exact"/>
    </w:pPr>
    <w:rPr>
      <w:rFonts w:ascii="Arial" w:hAnsi="Arial"/>
      <w:lang w:val="ru-RU" w:eastAsia="ru-RU"/>
    </w:rPr>
  </w:style>
  <w:style w:type="character" w:customStyle="1" w:styleId="FontStyle81">
    <w:name w:val="Font Style81"/>
    <w:basedOn w:val="a4"/>
    <w:rsid w:val="002654DF"/>
    <w:rPr>
      <w:rFonts w:ascii="Times New Roman" w:hAnsi="Times New Roman" w:cs="Times New Roman"/>
      <w:b/>
      <w:bCs/>
      <w:i/>
      <w:iCs/>
      <w:sz w:val="18"/>
      <w:szCs w:val="18"/>
    </w:rPr>
  </w:style>
  <w:style w:type="character" w:customStyle="1" w:styleId="FontStyle82">
    <w:name w:val="Font Style82"/>
    <w:basedOn w:val="a4"/>
    <w:rsid w:val="002654DF"/>
    <w:rPr>
      <w:rFonts w:ascii="Times New Roman" w:hAnsi="Times New Roman" w:cs="Times New Roman"/>
      <w:sz w:val="18"/>
      <w:szCs w:val="18"/>
    </w:rPr>
  </w:style>
  <w:style w:type="paragraph" w:customStyle="1" w:styleId="Style3">
    <w:name w:val="Style3"/>
    <w:basedOn w:val="a2"/>
    <w:rsid w:val="00EC6290"/>
    <w:pPr>
      <w:widowControl w:val="0"/>
      <w:autoSpaceDE w:val="0"/>
      <w:autoSpaceDN w:val="0"/>
      <w:adjustRightInd w:val="0"/>
    </w:pPr>
    <w:rPr>
      <w:rFonts w:ascii="Arial" w:hAnsi="Arial"/>
      <w:lang w:val="ru-RU" w:eastAsia="ru-RU"/>
    </w:rPr>
  </w:style>
  <w:style w:type="paragraph" w:customStyle="1" w:styleId="Style10">
    <w:name w:val="Style10"/>
    <w:basedOn w:val="a2"/>
    <w:rsid w:val="00EC6290"/>
    <w:pPr>
      <w:widowControl w:val="0"/>
      <w:autoSpaceDE w:val="0"/>
      <w:autoSpaceDN w:val="0"/>
      <w:adjustRightInd w:val="0"/>
      <w:spacing w:line="206" w:lineRule="exact"/>
      <w:jc w:val="both"/>
    </w:pPr>
    <w:rPr>
      <w:rFonts w:ascii="Arial" w:hAnsi="Arial"/>
      <w:lang w:val="ru-RU" w:eastAsia="ru-RU"/>
    </w:rPr>
  </w:style>
  <w:style w:type="paragraph" w:customStyle="1" w:styleId="Style34">
    <w:name w:val="Style34"/>
    <w:basedOn w:val="a2"/>
    <w:rsid w:val="00EC6290"/>
    <w:pPr>
      <w:widowControl w:val="0"/>
      <w:autoSpaceDE w:val="0"/>
      <w:autoSpaceDN w:val="0"/>
      <w:adjustRightInd w:val="0"/>
    </w:pPr>
    <w:rPr>
      <w:rFonts w:ascii="Arial" w:hAnsi="Arial"/>
      <w:lang w:val="ru-RU" w:eastAsia="ru-RU"/>
    </w:rPr>
  </w:style>
  <w:style w:type="character" w:customStyle="1" w:styleId="FontStyle71">
    <w:name w:val="Font Style71"/>
    <w:basedOn w:val="a4"/>
    <w:rsid w:val="00EC6290"/>
    <w:rPr>
      <w:rFonts w:ascii="Times New Roman" w:hAnsi="Times New Roman" w:cs="Times New Roman"/>
      <w:i/>
      <w:iCs/>
      <w:sz w:val="18"/>
      <w:szCs w:val="18"/>
    </w:rPr>
  </w:style>
  <w:style w:type="character" w:customStyle="1" w:styleId="FontStyle80">
    <w:name w:val="Font Style80"/>
    <w:basedOn w:val="a4"/>
    <w:rsid w:val="00EC6290"/>
    <w:rPr>
      <w:rFonts w:ascii="Times New Roman" w:hAnsi="Times New Roman" w:cs="Times New Roman"/>
      <w:b/>
      <w:bCs/>
      <w:sz w:val="18"/>
      <w:szCs w:val="18"/>
    </w:rPr>
  </w:style>
  <w:style w:type="paragraph" w:customStyle="1" w:styleId="Style14">
    <w:name w:val="Style14"/>
    <w:basedOn w:val="a2"/>
    <w:rsid w:val="008C604B"/>
    <w:pPr>
      <w:widowControl w:val="0"/>
      <w:autoSpaceDE w:val="0"/>
      <w:autoSpaceDN w:val="0"/>
      <w:adjustRightInd w:val="0"/>
    </w:pPr>
    <w:rPr>
      <w:rFonts w:ascii="Arial" w:hAnsi="Arial"/>
      <w:lang w:val="ru-RU" w:eastAsia="ru-RU"/>
    </w:rPr>
  </w:style>
  <w:style w:type="paragraph" w:customStyle="1" w:styleId="Style25">
    <w:name w:val="Style25"/>
    <w:basedOn w:val="a2"/>
    <w:rsid w:val="008C604B"/>
    <w:pPr>
      <w:widowControl w:val="0"/>
      <w:autoSpaceDE w:val="0"/>
      <w:autoSpaceDN w:val="0"/>
      <w:adjustRightInd w:val="0"/>
      <w:spacing w:line="211" w:lineRule="exact"/>
      <w:jc w:val="right"/>
    </w:pPr>
    <w:rPr>
      <w:rFonts w:ascii="Arial" w:hAnsi="Arial"/>
      <w:lang w:val="ru-RU" w:eastAsia="ru-RU"/>
    </w:rPr>
  </w:style>
  <w:style w:type="paragraph" w:customStyle="1" w:styleId="Style28">
    <w:name w:val="Style28"/>
    <w:basedOn w:val="a2"/>
    <w:rsid w:val="008C604B"/>
    <w:pPr>
      <w:widowControl w:val="0"/>
      <w:autoSpaceDE w:val="0"/>
      <w:autoSpaceDN w:val="0"/>
      <w:adjustRightInd w:val="0"/>
      <w:spacing w:line="206" w:lineRule="exact"/>
      <w:jc w:val="right"/>
    </w:pPr>
    <w:rPr>
      <w:rFonts w:ascii="Arial" w:hAnsi="Arial"/>
      <w:lang w:val="ru-RU" w:eastAsia="ru-RU"/>
    </w:rPr>
  </w:style>
  <w:style w:type="paragraph" w:customStyle="1" w:styleId="Style37">
    <w:name w:val="Style37"/>
    <w:basedOn w:val="a2"/>
    <w:rsid w:val="008C604B"/>
    <w:pPr>
      <w:widowControl w:val="0"/>
      <w:autoSpaceDE w:val="0"/>
      <w:autoSpaceDN w:val="0"/>
      <w:adjustRightInd w:val="0"/>
      <w:spacing w:line="230" w:lineRule="exact"/>
    </w:pPr>
    <w:rPr>
      <w:rFonts w:ascii="Arial" w:hAnsi="Arial"/>
      <w:lang w:val="ru-RU" w:eastAsia="ru-RU"/>
    </w:rPr>
  </w:style>
  <w:style w:type="paragraph" w:customStyle="1" w:styleId="Style51">
    <w:name w:val="Style51"/>
    <w:basedOn w:val="a2"/>
    <w:rsid w:val="008C604B"/>
    <w:pPr>
      <w:widowControl w:val="0"/>
      <w:autoSpaceDE w:val="0"/>
      <w:autoSpaceDN w:val="0"/>
      <w:adjustRightInd w:val="0"/>
      <w:spacing w:line="230" w:lineRule="exact"/>
      <w:jc w:val="both"/>
    </w:pPr>
    <w:rPr>
      <w:rFonts w:ascii="Arial" w:hAnsi="Arial"/>
      <w:lang w:val="ru-RU" w:eastAsia="ru-RU"/>
    </w:rPr>
  </w:style>
  <w:style w:type="paragraph" w:customStyle="1" w:styleId="Style55">
    <w:name w:val="Style55"/>
    <w:basedOn w:val="a2"/>
    <w:rsid w:val="008C604B"/>
    <w:pPr>
      <w:widowControl w:val="0"/>
      <w:autoSpaceDE w:val="0"/>
      <w:autoSpaceDN w:val="0"/>
      <w:adjustRightInd w:val="0"/>
      <w:spacing w:line="211" w:lineRule="exact"/>
    </w:pPr>
    <w:rPr>
      <w:rFonts w:ascii="Arial" w:hAnsi="Arial"/>
      <w:lang w:val="ru-RU" w:eastAsia="ru-RU"/>
    </w:rPr>
  </w:style>
  <w:style w:type="paragraph" w:customStyle="1" w:styleId="Style59">
    <w:name w:val="Style59"/>
    <w:basedOn w:val="a2"/>
    <w:rsid w:val="008C604B"/>
    <w:pPr>
      <w:widowControl w:val="0"/>
      <w:autoSpaceDE w:val="0"/>
      <w:autoSpaceDN w:val="0"/>
      <w:adjustRightInd w:val="0"/>
    </w:pPr>
    <w:rPr>
      <w:rFonts w:ascii="Arial" w:hAnsi="Arial"/>
      <w:lang w:val="ru-RU" w:eastAsia="ru-RU"/>
    </w:rPr>
  </w:style>
  <w:style w:type="character" w:customStyle="1" w:styleId="FontStyle79">
    <w:name w:val="Font Style79"/>
    <w:basedOn w:val="a4"/>
    <w:rsid w:val="008C604B"/>
    <w:rPr>
      <w:rFonts w:ascii="Times New Roman" w:hAnsi="Times New Roman" w:cs="Times New Roman"/>
      <w:i/>
      <w:iCs/>
      <w:sz w:val="14"/>
      <w:szCs w:val="14"/>
    </w:rPr>
  </w:style>
  <w:style w:type="character" w:customStyle="1" w:styleId="FontStyle21">
    <w:name w:val="Font Style21"/>
    <w:basedOn w:val="a4"/>
    <w:uiPriority w:val="99"/>
    <w:rsid w:val="00CC79A8"/>
    <w:rPr>
      <w:rFonts w:ascii="Times New Roman" w:hAnsi="Times New Roman" w:cs="Times New Roman"/>
      <w:sz w:val="18"/>
      <w:szCs w:val="18"/>
    </w:rPr>
  </w:style>
  <w:style w:type="character" w:customStyle="1" w:styleId="FontStyle17">
    <w:name w:val="Font Style17"/>
    <w:basedOn w:val="a4"/>
    <w:uiPriority w:val="99"/>
    <w:rsid w:val="00CC79A8"/>
    <w:rPr>
      <w:rFonts w:ascii="Times New Roman" w:hAnsi="Times New Roman" w:cs="Times New Roman"/>
      <w:b/>
      <w:bCs/>
      <w:sz w:val="18"/>
      <w:szCs w:val="18"/>
    </w:rPr>
  </w:style>
  <w:style w:type="character" w:customStyle="1" w:styleId="FontStyle18">
    <w:name w:val="Font Style18"/>
    <w:basedOn w:val="a4"/>
    <w:uiPriority w:val="99"/>
    <w:rsid w:val="00CC79A8"/>
    <w:rPr>
      <w:rFonts w:ascii="Times New Roman" w:hAnsi="Times New Roman" w:cs="Times New Roman"/>
      <w:sz w:val="18"/>
      <w:szCs w:val="18"/>
    </w:rPr>
  </w:style>
  <w:style w:type="paragraph" w:styleId="HTML">
    <w:name w:val="HTML Address"/>
    <w:basedOn w:val="a2"/>
    <w:rsid w:val="00150EFB"/>
    <w:rPr>
      <w:i/>
      <w:iCs/>
    </w:rPr>
  </w:style>
  <w:style w:type="paragraph" w:styleId="aff">
    <w:name w:val="envelope address"/>
    <w:basedOn w:val="a2"/>
    <w:rsid w:val="00150EFB"/>
    <w:pPr>
      <w:framePr w:w="7920" w:h="1980" w:hRule="exact" w:hSpace="180" w:wrap="auto" w:hAnchor="page" w:xAlign="center" w:yAlign="bottom"/>
      <w:ind w:left="2880"/>
    </w:pPr>
    <w:rPr>
      <w:rFonts w:ascii="Arial" w:hAnsi="Arial" w:cs="Arial"/>
    </w:rPr>
  </w:style>
  <w:style w:type="paragraph" w:styleId="aff0">
    <w:name w:val="Date"/>
    <w:basedOn w:val="a2"/>
    <w:next w:val="a2"/>
    <w:rsid w:val="00150EFB"/>
  </w:style>
  <w:style w:type="paragraph" w:styleId="aff1">
    <w:name w:val="Note Heading"/>
    <w:basedOn w:val="a2"/>
    <w:next w:val="a2"/>
    <w:rsid w:val="00150EFB"/>
  </w:style>
  <w:style w:type="paragraph" w:styleId="aff2">
    <w:name w:val="toa heading"/>
    <w:basedOn w:val="a2"/>
    <w:next w:val="a2"/>
    <w:semiHidden/>
    <w:rsid w:val="00150EFB"/>
    <w:pPr>
      <w:spacing w:before="120"/>
    </w:pPr>
    <w:rPr>
      <w:rFonts w:ascii="Arial" w:hAnsi="Arial" w:cs="Arial"/>
      <w:b/>
      <w:bCs/>
    </w:rPr>
  </w:style>
  <w:style w:type="paragraph" w:styleId="aff3">
    <w:name w:val="Body Text First Indent"/>
    <w:basedOn w:val="a3"/>
    <w:rsid w:val="00150EFB"/>
    <w:pPr>
      <w:spacing w:before="0" w:after="120" w:line="240" w:lineRule="auto"/>
      <w:ind w:firstLine="210"/>
      <w:jc w:val="left"/>
    </w:pPr>
    <w:rPr>
      <w:sz w:val="24"/>
      <w:szCs w:val="24"/>
    </w:rPr>
  </w:style>
  <w:style w:type="paragraph" w:styleId="aff4">
    <w:name w:val="Body Text Indent"/>
    <w:basedOn w:val="a2"/>
    <w:rsid w:val="00150EFB"/>
    <w:pPr>
      <w:spacing w:after="120"/>
      <w:ind w:left="283"/>
    </w:pPr>
  </w:style>
  <w:style w:type="paragraph" w:styleId="24">
    <w:name w:val="Body Text First Indent 2"/>
    <w:basedOn w:val="aff4"/>
    <w:rsid w:val="00150EFB"/>
    <w:pPr>
      <w:ind w:firstLine="210"/>
    </w:pPr>
  </w:style>
  <w:style w:type="paragraph" w:styleId="30">
    <w:name w:val="List Bullet 3"/>
    <w:basedOn w:val="a2"/>
    <w:rsid w:val="00150EFB"/>
    <w:pPr>
      <w:numPr>
        <w:numId w:val="8"/>
      </w:numPr>
    </w:pPr>
  </w:style>
  <w:style w:type="paragraph" w:styleId="40">
    <w:name w:val="List Bullet 4"/>
    <w:basedOn w:val="a2"/>
    <w:rsid w:val="00150EFB"/>
    <w:pPr>
      <w:numPr>
        <w:numId w:val="9"/>
      </w:numPr>
    </w:pPr>
  </w:style>
  <w:style w:type="paragraph" w:styleId="50">
    <w:name w:val="List Bullet 5"/>
    <w:basedOn w:val="a2"/>
    <w:rsid w:val="00150EFB"/>
    <w:pPr>
      <w:numPr>
        <w:numId w:val="10"/>
      </w:numPr>
    </w:pPr>
  </w:style>
  <w:style w:type="paragraph" w:styleId="aff5">
    <w:name w:val="Title"/>
    <w:basedOn w:val="a2"/>
    <w:qFormat/>
    <w:rsid w:val="00150EFB"/>
    <w:pPr>
      <w:spacing w:before="240" w:after="60"/>
      <w:jc w:val="center"/>
      <w:outlineLvl w:val="0"/>
    </w:pPr>
    <w:rPr>
      <w:rFonts w:ascii="Arial" w:hAnsi="Arial" w:cs="Arial"/>
      <w:b/>
      <w:bCs/>
      <w:kern w:val="28"/>
      <w:sz w:val="32"/>
      <w:szCs w:val="32"/>
    </w:rPr>
  </w:style>
  <w:style w:type="paragraph" w:styleId="aff6">
    <w:name w:val="caption"/>
    <w:basedOn w:val="a2"/>
    <w:next w:val="a2"/>
    <w:qFormat/>
    <w:rsid w:val="00150EFB"/>
    <w:rPr>
      <w:b/>
      <w:bCs/>
      <w:sz w:val="20"/>
      <w:szCs w:val="20"/>
    </w:rPr>
  </w:style>
  <w:style w:type="paragraph" w:styleId="a">
    <w:name w:val="List Number"/>
    <w:basedOn w:val="a2"/>
    <w:rsid w:val="00150EFB"/>
    <w:pPr>
      <w:numPr>
        <w:numId w:val="11"/>
      </w:numPr>
    </w:pPr>
  </w:style>
  <w:style w:type="paragraph" w:styleId="2">
    <w:name w:val="List Number 2"/>
    <w:basedOn w:val="a2"/>
    <w:rsid w:val="00150EFB"/>
    <w:pPr>
      <w:numPr>
        <w:numId w:val="12"/>
      </w:numPr>
    </w:pPr>
  </w:style>
  <w:style w:type="paragraph" w:styleId="3">
    <w:name w:val="List Number 3"/>
    <w:basedOn w:val="a2"/>
    <w:rsid w:val="00150EFB"/>
    <w:pPr>
      <w:numPr>
        <w:numId w:val="13"/>
      </w:numPr>
    </w:pPr>
  </w:style>
  <w:style w:type="paragraph" w:styleId="4">
    <w:name w:val="List Number 4"/>
    <w:basedOn w:val="a2"/>
    <w:rsid w:val="00150EFB"/>
    <w:pPr>
      <w:numPr>
        <w:numId w:val="14"/>
      </w:numPr>
    </w:pPr>
  </w:style>
  <w:style w:type="paragraph" w:styleId="5">
    <w:name w:val="List Number 5"/>
    <w:basedOn w:val="a2"/>
    <w:rsid w:val="00150EFB"/>
    <w:pPr>
      <w:numPr>
        <w:numId w:val="15"/>
      </w:numPr>
    </w:pPr>
  </w:style>
  <w:style w:type="paragraph" w:styleId="25">
    <w:name w:val="envelope return"/>
    <w:basedOn w:val="a2"/>
    <w:rsid w:val="00150EFB"/>
    <w:rPr>
      <w:rFonts w:ascii="Arial" w:hAnsi="Arial" w:cs="Arial"/>
      <w:sz w:val="20"/>
      <w:szCs w:val="20"/>
    </w:rPr>
  </w:style>
  <w:style w:type="paragraph" w:styleId="aff7">
    <w:name w:val="Normal (Web)"/>
    <w:basedOn w:val="a2"/>
    <w:uiPriority w:val="99"/>
    <w:rsid w:val="00150EFB"/>
  </w:style>
  <w:style w:type="paragraph" w:styleId="aff8">
    <w:name w:val="Normal Indent"/>
    <w:basedOn w:val="a2"/>
    <w:rsid w:val="00150EFB"/>
    <w:pPr>
      <w:ind w:left="708"/>
    </w:pPr>
  </w:style>
  <w:style w:type="paragraph" w:styleId="26">
    <w:name w:val="Body Text 2"/>
    <w:basedOn w:val="a2"/>
    <w:rsid w:val="00150EFB"/>
    <w:pPr>
      <w:spacing w:after="120" w:line="480" w:lineRule="auto"/>
    </w:pPr>
  </w:style>
  <w:style w:type="paragraph" w:styleId="27">
    <w:name w:val="Body Text Indent 2"/>
    <w:basedOn w:val="a2"/>
    <w:rsid w:val="00150EFB"/>
    <w:pPr>
      <w:spacing w:after="120" w:line="480" w:lineRule="auto"/>
      <w:ind w:left="283"/>
    </w:pPr>
  </w:style>
  <w:style w:type="paragraph" w:styleId="35">
    <w:name w:val="Body Text Indent 3"/>
    <w:basedOn w:val="a2"/>
    <w:rsid w:val="00150EFB"/>
    <w:pPr>
      <w:spacing w:after="120"/>
      <w:ind w:left="283"/>
    </w:pPr>
    <w:rPr>
      <w:sz w:val="16"/>
      <w:szCs w:val="16"/>
    </w:rPr>
  </w:style>
  <w:style w:type="paragraph" w:styleId="aff9">
    <w:name w:val="table of figures"/>
    <w:basedOn w:val="a2"/>
    <w:next w:val="a2"/>
    <w:semiHidden/>
    <w:rsid w:val="00150EFB"/>
  </w:style>
  <w:style w:type="paragraph" w:styleId="affa">
    <w:name w:val="Signature"/>
    <w:basedOn w:val="a2"/>
    <w:rsid w:val="00150EFB"/>
    <w:pPr>
      <w:ind w:left="4252"/>
    </w:pPr>
  </w:style>
  <w:style w:type="paragraph" w:styleId="affb">
    <w:name w:val="Salutation"/>
    <w:basedOn w:val="a2"/>
    <w:next w:val="a2"/>
    <w:rsid w:val="00150EFB"/>
  </w:style>
  <w:style w:type="paragraph" w:styleId="affc">
    <w:name w:val="List Continue"/>
    <w:basedOn w:val="a2"/>
    <w:rsid w:val="00150EFB"/>
    <w:pPr>
      <w:spacing w:after="120"/>
      <w:ind w:left="283"/>
    </w:pPr>
  </w:style>
  <w:style w:type="paragraph" w:styleId="28">
    <w:name w:val="List Continue 2"/>
    <w:basedOn w:val="a2"/>
    <w:rsid w:val="00150EFB"/>
    <w:pPr>
      <w:spacing w:after="120"/>
      <w:ind w:left="566"/>
    </w:pPr>
  </w:style>
  <w:style w:type="paragraph" w:styleId="36">
    <w:name w:val="List Continue 3"/>
    <w:basedOn w:val="a2"/>
    <w:rsid w:val="00150EFB"/>
    <w:pPr>
      <w:spacing w:after="120"/>
      <w:ind w:left="849"/>
    </w:pPr>
  </w:style>
  <w:style w:type="paragraph" w:styleId="43">
    <w:name w:val="List Continue 4"/>
    <w:basedOn w:val="a2"/>
    <w:rsid w:val="00150EFB"/>
    <w:pPr>
      <w:spacing w:after="120"/>
      <w:ind w:left="1132"/>
    </w:pPr>
  </w:style>
  <w:style w:type="paragraph" w:styleId="53">
    <w:name w:val="List Continue 5"/>
    <w:basedOn w:val="a2"/>
    <w:rsid w:val="00150EFB"/>
    <w:pPr>
      <w:spacing w:after="120"/>
      <w:ind w:left="1415"/>
    </w:pPr>
  </w:style>
  <w:style w:type="paragraph" w:styleId="affd">
    <w:name w:val="Closing"/>
    <w:basedOn w:val="a2"/>
    <w:rsid w:val="00150EFB"/>
    <w:pPr>
      <w:ind w:left="4252"/>
    </w:pPr>
  </w:style>
  <w:style w:type="paragraph" w:styleId="affe">
    <w:name w:val="List"/>
    <w:basedOn w:val="a2"/>
    <w:rsid w:val="00150EFB"/>
    <w:pPr>
      <w:ind w:left="283" w:hanging="283"/>
    </w:pPr>
  </w:style>
  <w:style w:type="paragraph" w:styleId="29">
    <w:name w:val="List 2"/>
    <w:basedOn w:val="a2"/>
    <w:rsid w:val="00150EFB"/>
    <w:pPr>
      <w:ind w:left="566" w:hanging="283"/>
    </w:pPr>
  </w:style>
  <w:style w:type="paragraph" w:styleId="37">
    <w:name w:val="List 3"/>
    <w:basedOn w:val="a2"/>
    <w:rsid w:val="00150EFB"/>
    <w:pPr>
      <w:ind w:left="849" w:hanging="283"/>
    </w:pPr>
  </w:style>
  <w:style w:type="paragraph" w:styleId="44">
    <w:name w:val="List 4"/>
    <w:basedOn w:val="a2"/>
    <w:rsid w:val="00150EFB"/>
    <w:pPr>
      <w:ind w:left="1132" w:hanging="283"/>
    </w:pPr>
  </w:style>
  <w:style w:type="paragraph" w:styleId="54">
    <w:name w:val="List 5"/>
    <w:basedOn w:val="a2"/>
    <w:rsid w:val="00150EFB"/>
    <w:pPr>
      <w:ind w:left="1415" w:hanging="283"/>
    </w:pPr>
  </w:style>
  <w:style w:type="paragraph" w:styleId="HTML0">
    <w:name w:val="HTML Preformatted"/>
    <w:basedOn w:val="a2"/>
    <w:rsid w:val="00150EFB"/>
    <w:rPr>
      <w:rFonts w:ascii="Courier New" w:hAnsi="Courier New" w:cs="Courier New"/>
      <w:sz w:val="20"/>
      <w:szCs w:val="20"/>
    </w:rPr>
  </w:style>
  <w:style w:type="paragraph" w:styleId="afff">
    <w:name w:val="table of authorities"/>
    <w:basedOn w:val="a2"/>
    <w:next w:val="a2"/>
    <w:semiHidden/>
    <w:rsid w:val="00150EFB"/>
    <w:pPr>
      <w:ind w:left="240" w:hanging="240"/>
    </w:pPr>
  </w:style>
  <w:style w:type="paragraph" w:styleId="afff0">
    <w:name w:val="Plain Text"/>
    <w:basedOn w:val="a2"/>
    <w:rsid w:val="00150EFB"/>
    <w:rPr>
      <w:rFonts w:ascii="Courier New" w:hAnsi="Courier New" w:cs="Courier New"/>
      <w:sz w:val="20"/>
      <w:szCs w:val="20"/>
    </w:rPr>
  </w:style>
  <w:style w:type="paragraph" w:styleId="afff1">
    <w:name w:val="macro"/>
    <w:semiHidden/>
    <w:rsid w:val="00150E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12">
    <w:name w:val="index 1"/>
    <w:basedOn w:val="a2"/>
    <w:next w:val="a2"/>
    <w:semiHidden/>
    <w:rsid w:val="00150EFB"/>
    <w:pPr>
      <w:ind w:left="240" w:hanging="240"/>
    </w:pPr>
  </w:style>
  <w:style w:type="paragraph" w:styleId="afff2">
    <w:name w:val="index heading"/>
    <w:basedOn w:val="a2"/>
    <w:next w:val="12"/>
    <w:semiHidden/>
    <w:rsid w:val="00150EFB"/>
    <w:rPr>
      <w:rFonts w:ascii="Arial" w:hAnsi="Arial" w:cs="Arial"/>
      <w:b/>
      <w:bCs/>
    </w:rPr>
  </w:style>
  <w:style w:type="paragraph" w:styleId="2a">
    <w:name w:val="index 2"/>
    <w:basedOn w:val="a2"/>
    <w:next w:val="a2"/>
    <w:semiHidden/>
    <w:rsid w:val="00150EFB"/>
    <w:pPr>
      <w:ind w:left="480" w:hanging="240"/>
    </w:pPr>
  </w:style>
  <w:style w:type="paragraph" w:styleId="38">
    <w:name w:val="index 3"/>
    <w:basedOn w:val="a2"/>
    <w:next w:val="a2"/>
    <w:semiHidden/>
    <w:rsid w:val="00150EFB"/>
    <w:pPr>
      <w:ind w:left="720" w:hanging="240"/>
    </w:pPr>
  </w:style>
  <w:style w:type="paragraph" w:styleId="45">
    <w:name w:val="index 4"/>
    <w:basedOn w:val="a2"/>
    <w:next w:val="a2"/>
    <w:semiHidden/>
    <w:rsid w:val="00150EFB"/>
    <w:pPr>
      <w:ind w:left="960" w:hanging="240"/>
    </w:pPr>
  </w:style>
  <w:style w:type="paragraph" w:styleId="55">
    <w:name w:val="index 5"/>
    <w:basedOn w:val="a2"/>
    <w:next w:val="a2"/>
    <w:semiHidden/>
    <w:rsid w:val="00150EFB"/>
    <w:pPr>
      <w:ind w:left="1200" w:hanging="240"/>
    </w:pPr>
  </w:style>
  <w:style w:type="paragraph" w:styleId="62">
    <w:name w:val="index 6"/>
    <w:basedOn w:val="a2"/>
    <w:next w:val="a2"/>
    <w:semiHidden/>
    <w:rsid w:val="00150EFB"/>
    <w:pPr>
      <w:ind w:left="1440" w:hanging="240"/>
    </w:pPr>
  </w:style>
  <w:style w:type="paragraph" w:styleId="71">
    <w:name w:val="index 7"/>
    <w:basedOn w:val="a2"/>
    <w:next w:val="a2"/>
    <w:semiHidden/>
    <w:rsid w:val="00150EFB"/>
    <w:pPr>
      <w:ind w:left="1680" w:hanging="240"/>
    </w:pPr>
  </w:style>
  <w:style w:type="paragraph" w:styleId="81">
    <w:name w:val="index 8"/>
    <w:basedOn w:val="a2"/>
    <w:next w:val="a2"/>
    <w:semiHidden/>
    <w:rsid w:val="00150EFB"/>
    <w:pPr>
      <w:ind w:left="1920" w:hanging="240"/>
    </w:pPr>
  </w:style>
  <w:style w:type="paragraph" w:styleId="91">
    <w:name w:val="index 9"/>
    <w:basedOn w:val="a2"/>
    <w:next w:val="a2"/>
    <w:semiHidden/>
    <w:rsid w:val="00150EFB"/>
    <w:pPr>
      <w:ind w:left="2160" w:hanging="240"/>
    </w:pPr>
  </w:style>
  <w:style w:type="paragraph" w:styleId="afff3">
    <w:name w:val="Block Text"/>
    <w:basedOn w:val="a2"/>
    <w:rsid w:val="00150EFB"/>
    <w:pPr>
      <w:spacing w:after="120"/>
      <w:ind w:left="1440" w:right="1440"/>
    </w:pPr>
  </w:style>
  <w:style w:type="paragraph" w:styleId="afff4">
    <w:name w:val="Message Header"/>
    <w:basedOn w:val="a2"/>
    <w:rsid w:val="00150E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5">
    <w:name w:val="E-mail Signature"/>
    <w:basedOn w:val="a2"/>
    <w:rsid w:val="00150EFB"/>
  </w:style>
  <w:style w:type="paragraph" w:styleId="afff6">
    <w:name w:val="List Paragraph"/>
    <w:basedOn w:val="a2"/>
    <w:uiPriority w:val="34"/>
    <w:qFormat/>
    <w:rsid w:val="001825FF"/>
    <w:pPr>
      <w:ind w:left="720"/>
      <w:contextualSpacing/>
      <w:jc w:val="both"/>
    </w:pPr>
    <w:rPr>
      <w:rFonts w:ascii="Calibri" w:eastAsia="Calibri" w:hAnsi="Calibri"/>
      <w:sz w:val="22"/>
      <w:szCs w:val="22"/>
      <w:lang w:val="ru-RU"/>
    </w:rPr>
  </w:style>
  <w:style w:type="character" w:customStyle="1" w:styleId="hps">
    <w:name w:val="hps"/>
    <w:basedOn w:val="a4"/>
    <w:rsid w:val="00FF6957"/>
  </w:style>
  <w:style w:type="paragraph" w:customStyle="1" w:styleId="Default">
    <w:name w:val="Default"/>
    <w:rsid w:val="00D20FE6"/>
    <w:pPr>
      <w:autoSpaceDE w:val="0"/>
      <w:autoSpaceDN w:val="0"/>
      <w:adjustRightInd w:val="0"/>
    </w:pPr>
    <w:rPr>
      <w:color w:val="000000"/>
      <w:sz w:val="24"/>
      <w:szCs w:val="24"/>
    </w:rPr>
  </w:style>
  <w:style w:type="character" w:customStyle="1" w:styleId="22">
    <w:name w:val="Заголовок 2 Знак"/>
    <w:basedOn w:val="a4"/>
    <w:link w:val="21"/>
    <w:rsid w:val="0012059D"/>
    <w:rPr>
      <w:rFonts w:ascii="EYInterstate Light" w:hAnsi="EYInterstate Light"/>
      <w:b/>
      <w:sz w:val="22"/>
      <w:lang w:val="en-US" w:eastAsia="en-US"/>
    </w:rPr>
  </w:style>
  <w:style w:type="character" w:customStyle="1" w:styleId="longtext">
    <w:name w:val="long_text"/>
    <w:basedOn w:val="a4"/>
    <w:rsid w:val="00DF6667"/>
  </w:style>
  <w:style w:type="paragraph" w:styleId="afff7">
    <w:name w:val="Revision"/>
    <w:hidden/>
    <w:uiPriority w:val="99"/>
    <w:semiHidden/>
    <w:rsid w:val="00D946D9"/>
    <w:rPr>
      <w:sz w:val="24"/>
      <w:szCs w:val="24"/>
      <w:lang w:val="en-US" w:eastAsia="en-US"/>
    </w:rPr>
  </w:style>
  <w:style w:type="character" w:customStyle="1" w:styleId="af4">
    <w:name w:val="Текст примечания Знак"/>
    <w:basedOn w:val="a4"/>
    <w:link w:val="af3"/>
    <w:uiPriority w:val="99"/>
    <w:semiHidden/>
    <w:rsid w:val="00A07D8E"/>
  </w:style>
  <w:style w:type="paragraph" w:customStyle="1" w:styleId="ps-020-bullet-bold-10">
    <w:name w:val="ps-020-bullet-bold-10"/>
    <w:basedOn w:val="a2"/>
    <w:rsid w:val="00F878BB"/>
    <w:pPr>
      <w:spacing w:after="120"/>
      <w:ind w:left="660" w:hanging="620"/>
    </w:pPr>
    <w:rPr>
      <w:rFonts w:ascii="Verdana" w:hAnsi="Verdana"/>
      <w:b/>
      <w:bCs/>
      <w:color w:val="000000"/>
      <w:sz w:val="20"/>
      <w:szCs w:val="20"/>
    </w:rPr>
  </w:style>
  <w:style w:type="character" w:customStyle="1" w:styleId="10">
    <w:name w:val="Заголовок 1 Знак"/>
    <w:basedOn w:val="a4"/>
    <w:link w:val="1"/>
    <w:uiPriority w:val="9"/>
    <w:rsid w:val="00066A43"/>
    <w:rPr>
      <w:rFonts w:ascii="EYInterstate" w:hAnsi="EYInterstate"/>
      <w:b/>
      <w:sz w:val="22"/>
      <w:lang w:val="en-GB" w:eastAsia="en-US"/>
    </w:rPr>
  </w:style>
  <w:style w:type="paragraph" w:customStyle="1" w:styleId="000Normal">
    <w:name w:val="000 Normal"/>
    <w:basedOn w:val="a2"/>
    <w:link w:val="000NormalChar"/>
    <w:rsid w:val="00E226D2"/>
    <w:pPr>
      <w:overflowPunct w:val="0"/>
      <w:autoSpaceDE w:val="0"/>
      <w:autoSpaceDN w:val="0"/>
      <w:adjustRightInd w:val="0"/>
      <w:spacing w:before="60" w:after="40" w:line="220" w:lineRule="exact"/>
      <w:jc w:val="both"/>
      <w:textAlignment w:val="baseline"/>
    </w:pPr>
    <w:rPr>
      <w:rFonts w:ascii="Garamond" w:hAnsi="Garamond"/>
      <w:sz w:val="20"/>
      <w:szCs w:val="20"/>
      <w:lang w:val="en-GB"/>
    </w:rPr>
  </w:style>
  <w:style w:type="character" w:customStyle="1" w:styleId="000NormalChar">
    <w:name w:val="000 Normal Char"/>
    <w:basedOn w:val="a4"/>
    <w:link w:val="000Normal"/>
    <w:rsid w:val="00E226D2"/>
    <w:rPr>
      <w:rFonts w:ascii="Garamond" w:hAnsi="Garamond"/>
      <w:lang w:val="en-GB"/>
    </w:rPr>
  </w:style>
  <w:style w:type="paragraph" w:customStyle="1" w:styleId="Notesbodytext">
    <w:name w:val="Notes body text"/>
    <w:basedOn w:val="a3"/>
    <w:link w:val="NotesbodytextChar"/>
    <w:rsid w:val="009C1D63"/>
    <w:pPr>
      <w:overflowPunct w:val="0"/>
      <w:autoSpaceDE w:val="0"/>
      <w:autoSpaceDN w:val="0"/>
      <w:adjustRightInd w:val="0"/>
      <w:spacing w:before="0" w:after="120" w:line="240" w:lineRule="exact"/>
      <w:jc w:val="left"/>
      <w:textAlignment w:val="baseline"/>
    </w:pPr>
    <w:rPr>
      <w:rFonts w:ascii="EYInterstate Light" w:hAnsi="EYInterstate Light" w:cs="Arial"/>
      <w:color w:val="000000"/>
      <w:lang w:val="en-GB"/>
    </w:rPr>
  </w:style>
  <w:style w:type="character" w:customStyle="1" w:styleId="NotesbodytextChar">
    <w:name w:val="Notes body text Char"/>
    <w:basedOn w:val="a7"/>
    <w:link w:val="Notesbodytext"/>
    <w:rsid w:val="009C1D63"/>
    <w:rPr>
      <w:rFonts w:ascii="EYInterstate Light" w:hAnsi="EYInterstate Light" w:cs="Arial"/>
      <w:color w:val="000000"/>
      <w:sz w:val="22"/>
      <w:lang w:val="en-GB" w:eastAsia="en-US" w:bidi="ar-SA"/>
    </w:rPr>
  </w:style>
  <w:style w:type="character" w:customStyle="1" w:styleId="32">
    <w:name w:val="Заголовок 3 Знак"/>
    <w:basedOn w:val="a4"/>
    <w:link w:val="31"/>
    <w:rsid w:val="00014B9E"/>
    <w:rPr>
      <w:b/>
      <w:i/>
      <w:sz w:val="22"/>
      <w:lang w:val="en-US" w:eastAsia="en-US"/>
    </w:rPr>
  </w:style>
  <w:style w:type="character" w:customStyle="1" w:styleId="a9">
    <w:name w:val="Верхний колонтитул Знак"/>
    <w:basedOn w:val="a4"/>
    <w:link w:val="a8"/>
    <w:uiPriority w:val="99"/>
    <w:rsid w:val="00160FEB"/>
    <w:rPr>
      <w:i/>
      <w:sz w:val="18"/>
    </w:rPr>
  </w:style>
  <w:style w:type="character" w:customStyle="1" w:styleId="af6">
    <w:name w:val="Текст выноски Знак"/>
    <w:basedOn w:val="a4"/>
    <w:link w:val="af5"/>
    <w:uiPriority w:val="99"/>
    <w:semiHidden/>
    <w:rsid w:val="00AA1308"/>
    <w:rPr>
      <w:rFonts w:ascii="Tahoma" w:hAnsi="Tahoma" w:cs="Tahoma"/>
      <w:sz w:val="16"/>
      <w:szCs w:val="16"/>
    </w:rPr>
  </w:style>
  <w:style w:type="paragraph" w:customStyle="1" w:styleId="13">
    <w:name w:val="Стиль1_МСФО"/>
    <w:basedOn w:val="1"/>
    <w:link w:val="14"/>
    <w:qFormat/>
    <w:rsid w:val="009A3B01"/>
    <w:pPr>
      <w:keepLines/>
      <w:numPr>
        <w:numId w:val="0"/>
      </w:numPr>
      <w:spacing w:after="200" w:line="276" w:lineRule="auto"/>
    </w:pPr>
    <w:rPr>
      <w:rFonts w:ascii="Trebuchet MS" w:hAnsi="Trebuchet MS"/>
      <w:bCs/>
      <w:sz w:val="20"/>
      <w:lang w:val="ru-RU"/>
    </w:rPr>
  </w:style>
  <w:style w:type="character" w:customStyle="1" w:styleId="14">
    <w:name w:val="Стиль1_МСФО Знак"/>
    <w:basedOn w:val="a4"/>
    <w:link w:val="13"/>
    <w:rsid w:val="009A3B01"/>
    <w:rPr>
      <w:rFonts w:ascii="Trebuchet MS" w:hAnsi="Trebuchet MS"/>
      <w:b/>
      <w:bCs/>
      <w:lang w:val="ru-RU"/>
    </w:rPr>
  </w:style>
  <w:style w:type="character" w:customStyle="1" w:styleId="ab">
    <w:name w:val="Нижний колонтитул Знак"/>
    <w:basedOn w:val="a4"/>
    <w:link w:val="aa"/>
    <w:uiPriority w:val="99"/>
    <w:rsid w:val="00F7639D"/>
    <w:rPr>
      <w:rFonts w:ascii="Trebuchet MS" w:hAnsi="Trebuchet MS"/>
      <w:sz w:val="24"/>
      <w:szCs w:val="24"/>
    </w:rPr>
  </w:style>
  <w:style w:type="character" w:customStyle="1" w:styleId="afd">
    <w:name w:val="Подзаголовок Знак"/>
    <w:basedOn w:val="a4"/>
    <w:link w:val="afc"/>
    <w:rsid w:val="00F7639D"/>
    <w:rPr>
      <w:rFonts w:ascii="Garamond" w:hAnsi="Garamond"/>
      <w:b/>
      <w:color w:val="000080"/>
      <w:sz w:val="28"/>
      <w:lang w:eastAsia="ru-RU"/>
    </w:rPr>
  </w:style>
  <w:style w:type="paragraph" w:customStyle="1" w:styleId="15">
    <w:name w:val="Дата1"/>
    <w:basedOn w:val="a2"/>
    <w:rsid w:val="005F37E2"/>
    <w:pPr>
      <w:spacing w:before="100" w:beforeAutospacing="1" w:after="100" w:afterAutospacing="1"/>
    </w:pPr>
    <w:rPr>
      <w:lang w:val="ru-RU" w:eastAsia="ru-RU"/>
    </w:rPr>
  </w:style>
  <w:style w:type="character" w:customStyle="1" w:styleId="FontStyle195">
    <w:name w:val="Font Style195"/>
    <w:basedOn w:val="a4"/>
    <w:uiPriority w:val="99"/>
    <w:rsid w:val="00892351"/>
    <w:rPr>
      <w:rFonts w:ascii="Trebuchet MS" w:hAnsi="Trebuchet MS" w:cs="Trebuchet MS"/>
      <w:sz w:val="18"/>
      <w:szCs w:val="18"/>
    </w:rPr>
  </w:style>
  <w:style w:type="character" w:customStyle="1" w:styleId="FontStyle194">
    <w:name w:val="Font Style194"/>
    <w:basedOn w:val="a4"/>
    <w:uiPriority w:val="99"/>
    <w:rsid w:val="00892351"/>
    <w:rPr>
      <w:rFonts w:ascii="Trebuchet MS" w:hAnsi="Trebuchet MS" w:cs="Trebuchet MS"/>
      <w:i/>
      <w:iCs/>
      <w:sz w:val="18"/>
      <w:szCs w:val="18"/>
    </w:rPr>
  </w:style>
  <w:style w:type="character" w:customStyle="1" w:styleId="2b">
    <w:name w:val="Основной текст (2)_"/>
    <w:basedOn w:val="a4"/>
    <w:link w:val="2c"/>
    <w:rsid w:val="00027F7A"/>
    <w:rPr>
      <w:shd w:val="clear" w:color="auto" w:fill="FFFFFF"/>
    </w:rPr>
  </w:style>
  <w:style w:type="paragraph" w:customStyle="1" w:styleId="2c">
    <w:name w:val="Основной текст (2)"/>
    <w:basedOn w:val="a2"/>
    <w:link w:val="2b"/>
    <w:rsid w:val="00027F7A"/>
    <w:pPr>
      <w:widowControl w:val="0"/>
      <w:shd w:val="clear" w:color="auto" w:fill="FFFFFF"/>
      <w:spacing w:after="540" w:line="0" w:lineRule="atLeast"/>
      <w:ind w:hanging="380"/>
      <w:jc w:val="both"/>
    </w:pPr>
    <w:rPr>
      <w:sz w:val="20"/>
      <w:szCs w:val="20"/>
      <w:lang w:val="ru-RU" w:eastAsia="ru-RU"/>
    </w:rPr>
  </w:style>
  <w:style w:type="character" w:customStyle="1" w:styleId="2Arial8pt">
    <w:name w:val="Основной текст (2) + Arial;8 pt"/>
    <w:basedOn w:val="2b"/>
    <w:rsid w:val="007C29F4"/>
    <w:rPr>
      <w:rFonts w:ascii="Arial" w:eastAsia="Arial" w:hAnsi="Arial" w:cs="Arial"/>
      <w:color w:val="000000"/>
      <w:spacing w:val="0"/>
      <w:w w:val="100"/>
      <w:position w:val="0"/>
      <w:sz w:val="16"/>
      <w:szCs w:val="16"/>
      <w:shd w:val="clear" w:color="auto" w:fill="FFFFFF"/>
      <w:lang w:val="ru-RU" w:eastAsia="ru-RU" w:bidi="ru-RU"/>
    </w:rPr>
  </w:style>
  <w:style w:type="character" w:customStyle="1" w:styleId="29pt0pt">
    <w:name w:val="Основной текст (2) + 9 pt;Малые прописные;Интервал 0 pt"/>
    <w:basedOn w:val="2b"/>
    <w:rsid w:val="00F06A8B"/>
    <w:rPr>
      <w:rFonts w:ascii="Times New Roman" w:eastAsia="Times New Roman" w:hAnsi="Times New Roman" w:cs="Times New Roman"/>
      <w:b w:val="0"/>
      <w:bCs w:val="0"/>
      <w:i w:val="0"/>
      <w:iCs w:val="0"/>
      <w:smallCaps/>
      <w:strike w:val="0"/>
      <w:color w:val="000000"/>
      <w:spacing w:val="-10"/>
      <w:w w:val="100"/>
      <w:position w:val="0"/>
      <w:sz w:val="18"/>
      <w:szCs w:val="18"/>
      <w:u w:val="none"/>
      <w:shd w:val="clear" w:color="auto" w:fill="FFFFFF"/>
      <w:lang w:val="ru-RU" w:eastAsia="ru-RU" w:bidi="ru-RU"/>
    </w:rPr>
  </w:style>
  <w:style w:type="paragraph" w:customStyle="1" w:styleId="tblHeaderText">
    <w:name w:val="tbl'HeaderText"/>
    <w:basedOn w:val="a2"/>
    <w:rsid w:val="007F44EB"/>
    <w:pPr>
      <w:jc w:val="center"/>
    </w:pPr>
    <w:rPr>
      <w:rFonts w:ascii="Verdana" w:eastAsia="Arial Unicode MS" w:hAnsi="Verdana"/>
      <w:b/>
      <w:sz w:val="16"/>
      <w:szCs w:val="20"/>
      <w:lang w:val="ru-RU"/>
    </w:rPr>
  </w:style>
  <w:style w:type="paragraph" w:customStyle="1" w:styleId="tblNumber01">
    <w:name w:val="tbl'Number_01"/>
    <w:basedOn w:val="a2"/>
    <w:link w:val="tblNumber01Char"/>
    <w:uiPriority w:val="99"/>
    <w:rsid w:val="007F44EB"/>
    <w:pPr>
      <w:ind w:right="57"/>
      <w:jc w:val="right"/>
    </w:pPr>
    <w:rPr>
      <w:rFonts w:ascii="Verdana" w:eastAsia="Arial Unicode MS" w:hAnsi="Verdana"/>
      <w:sz w:val="16"/>
      <w:szCs w:val="20"/>
      <w:lang w:val="ru-RU"/>
    </w:rPr>
  </w:style>
  <w:style w:type="paragraph" w:customStyle="1" w:styleId="tblText02">
    <w:name w:val="tbl'Text_02"/>
    <w:basedOn w:val="a2"/>
    <w:link w:val="tblText02Char"/>
    <w:rsid w:val="007F44EB"/>
    <w:pPr>
      <w:ind w:left="113" w:hanging="113"/>
    </w:pPr>
    <w:rPr>
      <w:rFonts w:ascii="Verdana" w:eastAsia="Arial Unicode MS" w:hAnsi="Verdana"/>
      <w:sz w:val="16"/>
      <w:szCs w:val="20"/>
      <w:lang w:val="ru-RU"/>
    </w:rPr>
  </w:style>
  <w:style w:type="numbering" w:styleId="111111">
    <w:name w:val="Outline List 2"/>
    <w:basedOn w:val="a6"/>
    <w:semiHidden/>
    <w:rsid w:val="007F44EB"/>
    <w:pPr>
      <w:numPr>
        <w:numId w:val="27"/>
      </w:numPr>
    </w:pPr>
  </w:style>
  <w:style w:type="character" w:customStyle="1" w:styleId="tblNumber01Char">
    <w:name w:val="tbl'Number_01 Char"/>
    <w:link w:val="tblNumber01"/>
    <w:uiPriority w:val="99"/>
    <w:rsid w:val="007F44EB"/>
    <w:rPr>
      <w:rFonts w:ascii="Verdana" w:eastAsia="Arial Unicode MS" w:hAnsi="Verdana"/>
      <w:sz w:val="16"/>
      <w:lang w:eastAsia="en-US"/>
    </w:rPr>
  </w:style>
  <w:style w:type="character" w:customStyle="1" w:styleId="tblText02Char">
    <w:name w:val="tbl'Text_02 Char"/>
    <w:link w:val="tblText02"/>
    <w:rsid w:val="007F44EB"/>
    <w:rPr>
      <w:rFonts w:ascii="Verdana" w:eastAsia="Arial Unicode MS" w:hAnsi="Verdana"/>
      <w:sz w:val="16"/>
      <w:lang w:eastAsia="en-US"/>
    </w:rPr>
  </w:style>
  <w:style w:type="paragraph" w:customStyle="1" w:styleId="Bodycopyindentbullet">
    <w:name w:val="Body copy indent bullet"/>
    <w:rsid w:val="007F44EB"/>
    <w:pPr>
      <w:numPr>
        <w:numId w:val="28"/>
      </w:numPr>
      <w:spacing w:before="20" w:line="210" w:lineRule="exact"/>
    </w:pPr>
    <w:rPr>
      <w:rFonts w:ascii="Arial" w:eastAsia="PMingLiU" w:hAnsi="Arial" w:cs="Arial"/>
      <w:color w:val="000000"/>
      <w:sz w:val="17"/>
      <w:szCs w:val="17"/>
      <w:lang w:eastAsia="zh-CN"/>
    </w:rPr>
  </w:style>
  <w:style w:type="paragraph" w:customStyle="1" w:styleId="tblNumber00">
    <w:name w:val="tbl'Number_00"/>
    <w:basedOn w:val="a2"/>
    <w:rsid w:val="001F6FA0"/>
    <w:pPr>
      <w:jc w:val="right"/>
    </w:pPr>
    <w:rPr>
      <w:rFonts w:ascii="Arial" w:eastAsia="Arial Unicode MS" w:hAnsi="Arial"/>
      <w:sz w:val="18"/>
      <w:szCs w:val="20"/>
    </w:rPr>
  </w:style>
  <w:style w:type="paragraph" w:customStyle="1" w:styleId="tblText00">
    <w:name w:val="tbl'Text_00"/>
    <w:basedOn w:val="a3"/>
    <w:rsid w:val="00633615"/>
    <w:pPr>
      <w:spacing w:before="0" w:after="0" w:line="240" w:lineRule="auto"/>
      <w:jc w:val="left"/>
    </w:pPr>
    <w:rPr>
      <w:rFonts w:ascii="Verdana" w:eastAsia="Arial Unicode MS" w:hAnsi="Verdana"/>
      <w:sz w:val="16"/>
      <w:lang w:val="ru-RU"/>
    </w:rPr>
  </w:style>
  <w:style w:type="table" w:customStyle="1" w:styleId="TableGrid">
    <w:name w:val="TableGrid"/>
    <w:rsid w:val="0012757D"/>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173">
      <w:bodyDiv w:val="1"/>
      <w:marLeft w:val="0"/>
      <w:marRight w:val="0"/>
      <w:marTop w:val="0"/>
      <w:marBottom w:val="0"/>
      <w:divBdr>
        <w:top w:val="none" w:sz="0" w:space="0" w:color="auto"/>
        <w:left w:val="none" w:sz="0" w:space="0" w:color="auto"/>
        <w:bottom w:val="none" w:sz="0" w:space="0" w:color="auto"/>
        <w:right w:val="none" w:sz="0" w:space="0" w:color="auto"/>
      </w:divBdr>
    </w:div>
    <w:div w:id="16809437">
      <w:bodyDiv w:val="1"/>
      <w:marLeft w:val="0"/>
      <w:marRight w:val="0"/>
      <w:marTop w:val="0"/>
      <w:marBottom w:val="0"/>
      <w:divBdr>
        <w:top w:val="none" w:sz="0" w:space="0" w:color="auto"/>
        <w:left w:val="none" w:sz="0" w:space="0" w:color="auto"/>
        <w:bottom w:val="none" w:sz="0" w:space="0" w:color="auto"/>
        <w:right w:val="none" w:sz="0" w:space="0" w:color="auto"/>
      </w:divBdr>
    </w:div>
    <w:div w:id="17660383">
      <w:bodyDiv w:val="1"/>
      <w:marLeft w:val="0"/>
      <w:marRight w:val="0"/>
      <w:marTop w:val="0"/>
      <w:marBottom w:val="0"/>
      <w:divBdr>
        <w:top w:val="none" w:sz="0" w:space="0" w:color="auto"/>
        <w:left w:val="none" w:sz="0" w:space="0" w:color="auto"/>
        <w:bottom w:val="none" w:sz="0" w:space="0" w:color="auto"/>
        <w:right w:val="none" w:sz="0" w:space="0" w:color="auto"/>
      </w:divBdr>
    </w:div>
    <w:div w:id="29571449">
      <w:bodyDiv w:val="1"/>
      <w:marLeft w:val="0"/>
      <w:marRight w:val="0"/>
      <w:marTop w:val="0"/>
      <w:marBottom w:val="0"/>
      <w:divBdr>
        <w:top w:val="none" w:sz="0" w:space="0" w:color="auto"/>
        <w:left w:val="none" w:sz="0" w:space="0" w:color="auto"/>
        <w:bottom w:val="none" w:sz="0" w:space="0" w:color="auto"/>
        <w:right w:val="none" w:sz="0" w:space="0" w:color="auto"/>
      </w:divBdr>
    </w:div>
    <w:div w:id="31535380">
      <w:bodyDiv w:val="1"/>
      <w:marLeft w:val="0"/>
      <w:marRight w:val="0"/>
      <w:marTop w:val="0"/>
      <w:marBottom w:val="0"/>
      <w:divBdr>
        <w:top w:val="none" w:sz="0" w:space="0" w:color="auto"/>
        <w:left w:val="none" w:sz="0" w:space="0" w:color="auto"/>
        <w:bottom w:val="none" w:sz="0" w:space="0" w:color="auto"/>
        <w:right w:val="none" w:sz="0" w:space="0" w:color="auto"/>
      </w:divBdr>
      <w:divsChild>
        <w:div w:id="897713389">
          <w:marLeft w:val="0"/>
          <w:marRight w:val="0"/>
          <w:marTop w:val="0"/>
          <w:marBottom w:val="0"/>
          <w:divBdr>
            <w:top w:val="none" w:sz="0" w:space="0" w:color="auto"/>
            <w:left w:val="none" w:sz="0" w:space="0" w:color="auto"/>
            <w:bottom w:val="none" w:sz="0" w:space="0" w:color="auto"/>
            <w:right w:val="none" w:sz="0" w:space="0" w:color="auto"/>
          </w:divBdr>
          <w:divsChild>
            <w:div w:id="1870139167">
              <w:marLeft w:val="0"/>
              <w:marRight w:val="0"/>
              <w:marTop w:val="0"/>
              <w:marBottom w:val="0"/>
              <w:divBdr>
                <w:top w:val="none" w:sz="0" w:space="0" w:color="auto"/>
                <w:left w:val="none" w:sz="0" w:space="0" w:color="auto"/>
                <w:bottom w:val="none" w:sz="0" w:space="0" w:color="auto"/>
                <w:right w:val="none" w:sz="0" w:space="0" w:color="auto"/>
              </w:divBdr>
              <w:divsChild>
                <w:div w:id="1956136324">
                  <w:marLeft w:val="0"/>
                  <w:marRight w:val="0"/>
                  <w:marTop w:val="0"/>
                  <w:marBottom w:val="0"/>
                  <w:divBdr>
                    <w:top w:val="none" w:sz="0" w:space="0" w:color="auto"/>
                    <w:left w:val="none" w:sz="0" w:space="0" w:color="auto"/>
                    <w:bottom w:val="none" w:sz="0" w:space="0" w:color="auto"/>
                    <w:right w:val="none" w:sz="0" w:space="0" w:color="auto"/>
                  </w:divBdr>
                  <w:divsChild>
                    <w:div w:id="1433475117">
                      <w:marLeft w:val="0"/>
                      <w:marRight w:val="0"/>
                      <w:marTop w:val="0"/>
                      <w:marBottom w:val="0"/>
                      <w:divBdr>
                        <w:top w:val="none" w:sz="0" w:space="0" w:color="auto"/>
                        <w:left w:val="none" w:sz="0" w:space="0" w:color="auto"/>
                        <w:bottom w:val="none" w:sz="0" w:space="0" w:color="auto"/>
                        <w:right w:val="none" w:sz="0" w:space="0" w:color="auto"/>
                      </w:divBdr>
                      <w:divsChild>
                        <w:div w:id="374625615">
                          <w:marLeft w:val="0"/>
                          <w:marRight w:val="0"/>
                          <w:marTop w:val="0"/>
                          <w:marBottom w:val="0"/>
                          <w:divBdr>
                            <w:top w:val="none" w:sz="0" w:space="0" w:color="auto"/>
                            <w:left w:val="none" w:sz="0" w:space="0" w:color="auto"/>
                            <w:bottom w:val="none" w:sz="0" w:space="0" w:color="auto"/>
                            <w:right w:val="none" w:sz="0" w:space="0" w:color="auto"/>
                          </w:divBdr>
                          <w:divsChild>
                            <w:div w:id="1273517910">
                              <w:marLeft w:val="0"/>
                              <w:marRight w:val="0"/>
                              <w:marTop w:val="0"/>
                              <w:marBottom w:val="0"/>
                              <w:divBdr>
                                <w:top w:val="none" w:sz="0" w:space="0" w:color="auto"/>
                                <w:left w:val="none" w:sz="0" w:space="0" w:color="auto"/>
                                <w:bottom w:val="none" w:sz="0" w:space="0" w:color="auto"/>
                                <w:right w:val="none" w:sz="0" w:space="0" w:color="auto"/>
                              </w:divBdr>
                              <w:divsChild>
                                <w:div w:id="16657703">
                                  <w:marLeft w:val="0"/>
                                  <w:marRight w:val="0"/>
                                  <w:marTop w:val="0"/>
                                  <w:marBottom w:val="0"/>
                                  <w:divBdr>
                                    <w:top w:val="none" w:sz="0" w:space="0" w:color="auto"/>
                                    <w:left w:val="none" w:sz="0" w:space="0" w:color="auto"/>
                                    <w:bottom w:val="none" w:sz="0" w:space="0" w:color="auto"/>
                                    <w:right w:val="none" w:sz="0" w:space="0" w:color="auto"/>
                                  </w:divBdr>
                                  <w:divsChild>
                                    <w:div w:id="2101221081">
                                      <w:marLeft w:val="67"/>
                                      <w:marRight w:val="0"/>
                                      <w:marTop w:val="0"/>
                                      <w:marBottom w:val="0"/>
                                      <w:divBdr>
                                        <w:top w:val="none" w:sz="0" w:space="0" w:color="auto"/>
                                        <w:left w:val="none" w:sz="0" w:space="0" w:color="auto"/>
                                        <w:bottom w:val="none" w:sz="0" w:space="0" w:color="auto"/>
                                        <w:right w:val="none" w:sz="0" w:space="0" w:color="auto"/>
                                      </w:divBdr>
                                      <w:divsChild>
                                        <w:div w:id="726804249">
                                          <w:marLeft w:val="0"/>
                                          <w:marRight w:val="0"/>
                                          <w:marTop w:val="0"/>
                                          <w:marBottom w:val="0"/>
                                          <w:divBdr>
                                            <w:top w:val="none" w:sz="0" w:space="0" w:color="auto"/>
                                            <w:left w:val="none" w:sz="0" w:space="0" w:color="auto"/>
                                            <w:bottom w:val="none" w:sz="0" w:space="0" w:color="auto"/>
                                            <w:right w:val="none" w:sz="0" w:space="0" w:color="auto"/>
                                          </w:divBdr>
                                          <w:divsChild>
                                            <w:div w:id="1369993615">
                                              <w:marLeft w:val="0"/>
                                              <w:marRight w:val="0"/>
                                              <w:marTop w:val="0"/>
                                              <w:marBottom w:val="134"/>
                                              <w:divBdr>
                                                <w:top w:val="single" w:sz="6" w:space="0" w:color="F5F5F5"/>
                                                <w:left w:val="single" w:sz="6" w:space="0" w:color="F5F5F5"/>
                                                <w:bottom w:val="single" w:sz="6" w:space="0" w:color="F5F5F5"/>
                                                <w:right w:val="single" w:sz="6" w:space="0" w:color="F5F5F5"/>
                                              </w:divBdr>
                                              <w:divsChild>
                                                <w:div w:id="1908418972">
                                                  <w:marLeft w:val="0"/>
                                                  <w:marRight w:val="0"/>
                                                  <w:marTop w:val="0"/>
                                                  <w:marBottom w:val="0"/>
                                                  <w:divBdr>
                                                    <w:top w:val="none" w:sz="0" w:space="0" w:color="auto"/>
                                                    <w:left w:val="none" w:sz="0" w:space="0" w:color="auto"/>
                                                    <w:bottom w:val="none" w:sz="0" w:space="0" w:color="auto"/>
                                                    <w:right w:val="none" w:sz="0" w:space="0" w:color="auto"/>
                                                  </w:divBdr>
                                                  <w:divsChild>
                                                    <w:div w:id="5074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39461">
      <w:bodyDiv w:val="1"/>
      <w:marLeft w:val="0"/>
      <w:marRight w:val="0"/>
      <w:marTop w:val="0"/>
      <w:marBottom w:val="0"/>
      <w:divBdr>
        <w:top w:val="none" w:sz="0" w:space="0" w:color="auto"/>
        <w:left w:val="none" w:sz="0" w:space="0" w:color="auto"/>
        <w:bottom w:val="none" w:sz="0" w:space="0" w:color="auto"/>
        <w:right w:val="none" w:sz="0" w:space="0" w:color="auto"/>
      </w:divBdr>
    </w:div>
    <w:div w:id="47732710">
      <w:bodyDiv w:val="1"/>
      <w:marLeft w:val="0"/>
      <w:marRight w:val="0"/>
      <w:marTop w:val="0"/>
      <w:marBottom w:val="0"/>
      <w:divBdr>
        <w:top w:val="none" w:sz="0" w:space="0" w:color="auto"/>
        <w:left w:val="none" w:sz="0" w:space="0" w:color="auto"/>
        <w:bottom w:val="none" w:sz="0" w:space="0" w:color="auto"/>
        <w:right w:val="none" w:sz="0" w:space="0" w:color="auto"/>
      </w:divBdr>
    </w:div>
    <w:div w:id="49114098">
      <w:bodyDiv w:val="1"/>
      <w:marLeft w:val="0"/>
      <w:marRight w:val="0"/>
      <w:marTop w:val="0"/>
      <w:marBottom w:val="0"/>
      <w:divBdr>
        <w:top w:val="none" w:sz="0" w:space="0" w:color="auto"/>
        <w:left w:val="none" w:sz="0" w:space="0" w:color="auto"/>
        <w:bottom w:val="none" w:sz="0" w:space="0" w:color="auto"/>
        <w:right w:val="none" w:sz="0" w:space="0" w:color="auto"/>
      </w:divBdr>
    </w:div>
    <w:div w:id="53939590">
      <w:bodyDiv w:val="1"/>
      <w:marLeft w:val="0"/>
      <w:marRight w:val="0"/>
      <w:marTop w:val="0"/>
      <w:marBottom w:val="0"/>
      <w:divBdr>
        <w:top w:val="none" w:sz="0" w:space="0" w:color="auto"/>
        <w:left w:val="none" w:sz="0" w:space="0" w:color="auto"/>
        <w:bottom w:val="none" w:sz="0" w:space="0" w:color="auto"/>
        <w:right w:val="none" w:sz="0" w:space="0" w:color="auto"/>
      </w:divBdr>
    </w:div>
    <w:div w:id="63383181">
      <w:bodyDiv w:val="1"/>
      <w:marLeft w:val="0"/>
      <w:marRight w:val="0"/>
      <w:marTop w:val="0"/>
      <w:marBottom w:val="0"/>
      <w:divBdr>
        <w:top w:val="none" w:sz="0" w:space="0" w:color="auto"/>
        <w:left w:val="none" w:sz="0" w:space="0" w:color="auto"/>
        <w:bottom w:val="none" w:sz="0" w:space="0" w:color="auto"/>
        <w:right w:val="none" w:sz="0" w:space="0" w:color="auto"/>
      </w:divBdr>
    </w:div>
    <w:div w:id="65765099">
      <w:bodyDiv w:val="1"/>
      <w:marLeft w:val="0"/>
      <w:marRight w:val="0"/>
      <w:marTop w:val="0"/>
      <w:marBottom w:val="0"/>
      <w:divBdr>
        <w:top w:val="none" w:sz="0" w:space="0" w:color="auto"/>
        <w:left w:val="none" w:sz="0" w:space="0" w:color="auto"/>
        <w:bottom w:val="none" w:sz="0" w:space="0" w:color="auto"/>
        <w:right w:val="none" w:sz="0" w:space="0" w:color="auto"/>
      </w:divBdr>
    </w:div>
    <w:div w:id="66657111">
      <w:bodyDiv w:val="1"/>
      <w:marLeft w:val="0"/>
      <w:marRight w:val="0"/>
      <w:marTop w:val="0"/>
      <w:marBottom w:val="0"/>
      <w:divBdr>
        <w:top w:val="none" w:sz="0" w:space="0" w:color="auto"/>
        <w:left w:val="none" w:sz="0" w:space="0" w:color="auto"/>
        <w:bottom w:val="none" w:sz="0" w:space="0" w:color="auto"/>
        <w:right w:val="none" w:sz="0" w:space="0" w:color="auto"/>
      </w:divBdr>
    </w:div>
    <w:div w:id="70006073">
      <w:bodyDiv w:val="1"/>
      <w:marLeft w:val="0"/>
      <w:marRight w:val="0"/>
      <w:marTop w:val="0"/>
      <w:marBottom w:val="0"/>
      <w:divBdr>
        <w:top w:val="none" w:sz="0" w:space="0" w:color="auto"/>
        <w:left w:val="none" w:sz="0" w:space="0" w:color="auto"/>
        <w:bottom w:val="none" w:sz="0" w:space="0" w:color="auto"/>
        <w:right w:val="none" w:sz="0" w:space="0" w:color="auto"/>
      </w:divBdr>
    </w:div>
    <w:div w:id="72120008">
      <w:bodyDiv w:val="1"/>
      <w:marLeft w:val="0"/>
      <w:marRight w:val="0"/>
      <w:marTop w:val="0"/>
      <w:marBottom w:val="0"/>
      <w:divBdr>
        <w:top w:val="none" w:sz="0" w:space="0" w:color="auto"/>
        <w:left w:val="none" w:sz="0" w:space="0" w:color="auto"/>
        <w:bottom w:val="none" w:sz="0" w:space="0" w:color="auto"/>
        <w:right w:val="none" w:sz="0" w:space="0" w:color="auto"/>
      </w:divBdr>
    </w:div>
    <w:div w:id="79912637">
      <w:bodyDiv w:val="1"/>
      <w:marLeft w:val="0"/>
      <w:marRight w:val="0"/>
      <w:marTop w:val="0"/>
      <w:marBottom w:val="0"/>
      <w:divBdr>
        <w:top w:val="none" w:sz="0" w:space="0" w:color="auto"/>
        <w:left w:val="none" w:sz="0" w:space="0" w:color="auto"/>
        <w:bottom w:val="none" w:sz="0" w:space="0" w:color="auto"/>
        <w:right w:val="none" w:sz="0" w:space="0" w:color="auto"/>
      </w:divBdr>
    </w:div>
    <w:div w:id="81608443">
      <w:bodyDiv w:val="1"/>
      <w:marLeft w:val="0"/>
      <w:marRight w:val="0"/>
      <w:marTop w:val="0"/>
      <w:marBottom w:val="0"/>
      <w:divBdr>
        <w:top w:val="none" w:sz="0" w:space="0" w:color="auto"/>
        <w:left w:val="none" w:sz="0" w:space="0" w:color="auto"/>
        <w:bottom w:val="none" w:sz="0" w:space="0" w:color="auto"/>
        <w:right w:val="none" w:sz="0" w:space="0" w:color="auto"/>
      </w:divBdr>
    </w:div>
    <w:div w:id="92362911">
      <w:bodyDiv w:val="1"/>
      <w:marLeft w:val="0"/>
      <w:marRight w:val="0"/>
      <w:marTop w:val="0"/>
      <w:marBottom w:val="0"/>
      <w:divBdr>
        <w:top w:val="none" w:sz="0" w:space="0" w:color="auto"/>
        <w:left w:val="none" w:sz="0" w:space="0" w:color="auto"/>
        <w:bottom w:val="none" w:sz="0" w:space="0" w:color="auto"/>
        <w:right w:val="none" w:sz="0" w:space="0" w:color="auto"/>
      </w:divBdr>
    </w:div>
    <w:div w:id="99420610">
      <w:bodyDiv w:val="1"/>
      <w:marLeft w:val="0"/>
      <w:marRight w:val="0"/>
      <w:marTop w:val="0"/>
      <w:marBottom w:val="0"/>
      <w:divBdr>
        <w:top w:val="none" w:sz="0" w:space="0" w:color="auto"/>
        <w:left w:val="none" w:sz="0" w:space="0" w:color="auto"/>
        <w:bottom w:val="none" w:sz="0" w:space="0" w:color="auto"/>
        <w:right w:val="none" w:sz="0" w:space="0" w:color="auto"/>
      </w:divBdr>
    </w:div>
    <w:div w:id="108814452">
      <w:bodyDiv w:val="1"/>
      <w:marLeft w:val="0"/>
      <w:marRight w:val="0"/>
      <w:marTop w:val="0"/>
      <w:marBottom w:val="0"/>
      <w:divBdr>
        <w:top w:val="none" w:sz="0" w:space="0" w:color="auto"/>
        <w:left w:val="none" w:sz="0" w:space="0" w:color="auto"/>
        <w:bottom w:val="none" w:sz="0" w:space="0" w:color="auto"/>
        <w:right w:val="none" w:sz="0" w:space="0" w:color="auto"/>
      </w:divBdr>
    </w:div>
    <w:div w:id="112556938">
      <w:bodyDiv w:val="1"/>
      <w:marLeft w:val="0"/>
      <w:marRight w:val="0"/>
      <w:marTop w:val="0"/>
      <w:marBottom w:val="0"/>
      <w:divBdr>
        <w:top w:val="none" w:sz="0" w:space="0" w:color="auto"/>
        <w:left w:val="none" w:sz="0" w:space="0" w:color="auto"/>
        <w:bottom w:val="none" w:sz="0" w:space="0" w:color="auto"/>
        <w:right w:val="none" w:sz="0" w:space="0" w:color="auto"/>
      </w:divBdr>
    </w:div>
    <w:div w:id="113404018">
      <w:bodyDiv w:val="1"/>
      <w:marLeft w:val="0"/>
      <w:marRight w:val="0"/>
      <w:marTop w:val="0"/>
      <w:marBottom w:val="0"/>
      <w:divBdr>
        <w:top w:val="none" w:sz="0" w:space="0" w:color="auto"/>
        <w:left w:val="none" w:sz="0" w:space="0" w:color="auto"/>
        <w:bottom w:val="none" w:sz="0" w:space="0" w:color="auto"/>
        <w:right w:val="none" w:sz="0" w:space="0" w:color="auto"/>
      </w:divBdr>
    </w:div>
    <w:div w:id="113639893">
      <w:bodyDiv w:val="1"/>
      <w:marLeft w:val="0"/>
      <w:marRight w:val="0"/>
      <w:marTop w:val="0"/>
      <w:marBottom w:val="0"/>
      <w:divBdr>
        <w:top w:val="none" w:sz="0" w:space="0" w:color="auto"/>
        <w:left w:val="none" w:sz="0" w:space="0" w:color="auto"/>
        <w:bottom w:val="none" w:sz="0" w:space="0" w:color="auto"/>
        <w:right w:val="none" w:sz="0" w:space="0" w:color="auto"/>
      </w:divBdr>
    </w:div>
    <w:div w:id="117384694">
      <w:bodyDiv w:val="1"/>
      <w:marLeft w:val="0"/>
      <w:marRight w:val="0"/>
      <w:marTop w:val="0"/>
      <w:marBottom w:val="0"/>
      <w:divBdr>
        <w:top w:val="none" w:sz="0" w:space="0" w:color="auto"/>
        <w:left w:val="none" w:sz="0" w:space="0" w:color="auto"/>
        <w:bottom w:val="none" w:sz="0" w:space="0" w:color="auto"/>
        <w:right w:val="none" w:sz="0" w:space="0" w:color="auto"/>
      </w:divBdr>
    </w:div>
    <w:div w:id="118378137">
      <w:bodyDiv w:val="1"/>
      <w:marLeft w:val="0"/>
      <w:marRight w:val="0"/>
      <w:marTop w:val="0"/>
      <w:marBottom w:val="0"/>
      <w:divBdr>
        <w:top w:val="none" w:sz="0" w:space="0" w:color="auto"/>
        <w:left w:val="none" w:sz="0" w:space="0" w:color="auto"/>
        <w:bottom w:val="none" w:sz="0" w:space="0" w:color="auto"/>
        <w:right w:val="none" w:sz="0" w:space="0" w:color="auto"/>
      </w:divBdr>
    </w:div>
    <w:div w:id="119808084">
      <w:bodyDiv w:val="1"/>
      <w:marLeft w:val="0"/>
      <w:marRight w:val="0"/>
      <w:marTop w:val="0"/>
      <w:marBottom w:val="0"/>
      <w:divBdr>
        <w:top w:val="none" w:sz="0" w:space="0" w:color="auto"/>
        <w:left w:val="none" w:sz="0" w:space="0" w:color="auto"/>
        <w:bottom w:val="none" w:sz="0" w:space="0" w:color="auto"/>
        <w:right w:val="none" w:sz="0" w:space="0" w:color="auto"/>
      </w:divBdr>
    </w:div>
    <w:div w:id="128789589">
      <w:bodyDiv w:val="1"/>
      <w:marLeft w:val="0"/>
      <w:marRight w:val="0"/>
      <w:marTop w:val="0"/>
      <w:marBottom w:val="0"/>
      <w:divBdr>
        <w:top w:val="none" w:sz="0" w:space="0" w:color="auto"/>
        <w:left w:val="none" w:sz="0" w:space="0" w:color="auto"/>
        <w:bottom w:val="none" w:sz="0" w:space="0" w:color="auto"/>
        <w:right w:val="none" w:sz="0" w:space="0" w:color="auto"/>
      </w:divBdr>
    </w:div>
    <w:div w:id="138111805">
      <w:bodyDiv w:val="1"/>
      <w:marLeft w:val="0"/>
      <w:marRight w:val="0"/>
      <w:marTop w:val="0"/>
      <w:marBottom w:val="0"/>
      <w:divBdr>
        <w:top w:val="none" w:sz="0" w:space="0" w:color="auto"/>
        <w:left w:val="none" w:sz="0" w:space="0" w:color="auto"/>
        <w:bottom w:val="none" w:sz="0" w:space="0" w:color="auto"/>
        <w:right w:val="none" w:sz="0" w:space="0" w:color="auto"/>
      </w:divBdr>
    </w:div>
    <w:div w:id="153958223">
      <w:bodyDiv w:val="1"/>
      <w:marLeft w:val="0"/>
      <w:marRight w:val="0"/>
      <w:marTop w:val="0"/>
      <w:marBottom w:val="0"/>
      <w:divBdr>
        <w:top w:val="none" w:sz="0" w:space="0" w:color="auto"/>
        <w:left w:val="none" w:sz="0" w:space="0" w:color="auto"/>
        <w:bottom w:val="none" w:sz="0" w:space="0" w:color="auto"/>
        <w:right w:val="none" w:sz="0" w:space="0" w:color="auto"/>
      </w:divBdr>
      <w:divsChild>
        <w:div w:id="1863279456">
          <w:marLeft w:val="0"/>
          <w:marRight w:val="0"/>
          <w:marTop w:val="0"/>
          <w:marBottom w:val="0"/>
          <w:divBdr>
            <w:top w:val="none" w:sz="0" w:space="0" w:color="auto"/>
            <w:left w:val="none" w:sz="0" w:space="0" w:color="auto"/>
            <w:bottom w:val="none" w:sz="0" w:space="0" w:color="auto"/>
            <w:right w:val="none" w:sz="0" w:space="0" w:color="auto"/>
          </w:divBdr>
          <w:divsChild>
            <w:div w:id="2141608999">
              <w:marLeft w:val="0"/>
              <w:marRight w:val="0"/>
              <w:marTop w:val="0"/>
              <w:marBottom w:val="0"/>
              <w:divBdr>
                <w:top w:val="none" w:sz="0" w:space="0" w:color="auto"/>
                <w:left w:val="none" w:sz="0" w:space="0" w:color="auto"/>
                <w:bottom w:val="none" w:sz="0" w:space="0" w:color="auto"/>
                <w:right w:val="none" w:sz="0" w:space="0" w:color="auto"/>
              </w:divBdr>
              <w:divsChild>
                <w:div w:id="1006127216">
                  <w:marLeft w:val="0"/>
                  <w:marRight w:val="0"/>
                  <w:marTop w:val="0"/>
                  <w:marBottom w:val="0"/>
                  <w:divBdr>
                    <w:top w:val="none" w:sz="0" w:space="0" w:color="auto"/>
                    <w:left w:val="none" w:sz="0" w:space="0" w:color="auto"/>
                    <w:bottom w:val="none" w:sz="0" w:space="0" w:color="auto"/>
                    <w:right w:val="none" w:sz="0" w:space="0" w:color="auto"/>
                  </w:divBdr>
                  <w:divsChild>
                    <w:div w:id="1091201970">
                      <w:marLeft w:val="0"/>
                      <w:marRight w:val="0"/>
                      <w:marTop w:val="0"/>
                      <w:marBottom w:val="0"/>
                      <w:divBdr>
                        <w:top w:val="none" w:sz="0" w:space="0" w:color="auto"/>
                        <w:left w:val="none" w:sz="0" w:space="0" w:color="auto"/>
                        <w:bottom w:val="none" w:sz="0" w:space="0" w:color="auto"/>
                        <w:right w:val="none" w:sz="0" w:space="0" w:color="auto"/>
                      </w:divBdr>
                      <w:divsChild>
                        <w:div w:id="281034498">
                          <w:marLeft w:val="0"/>
                          <w:marRight w:val="4554"/>
                          <w:marTop w:val="0"/>
                          <w:marBottom w:val="0"/>
                          <w:divBdr>
                            <w:top w:val="none" w:sz="0" w:space="0" w:color="auto"/>
                            <w:left w:val="none" w:sz="0" w:space="0" w:color="auto"/>
                            <w:bottom w:val="none" w:sz="0" w:space="0" w:color="auto"/>
                            <w:right w:val="none" w:sz="0" w:space="0" w:color="auto"/>
                          </w:divBdr>
                          <w:divsChild>
                            <w:div w:id="59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8426">
      <w:bodyDiv w:val="1"/>
      <w:marLeft w:val="0"/>
      <w:marRight w:val="0"/>
      <w:marTop w:val="0"/>
      <w:marBottom w:val="0"/>
      <w:divBdr>
        <w:top w:val="none" w:sz="0" w:space="0" w:color="auto"/>
        <w:left w:val="none" w:sz="0" w:space="0" w:color="auto"/>
        <w:bottom w:val="none" w:sz="0" w:space="0" w:color="auto"/>
        <w:right w:val="none" w:sz="0" w:space="0" w:color="auto"/>
      </w:divBdr>
    </w:div>
    <w:div w:id="165437160">
      <w:bodyDiv w:val="1"/>
      <w:marLeft w:val="0"/>
      <w:marRight w:val="0"/>
      <w:marTop w:val="0"/>
      <w:marBottom w:val="0"/>
      <w:divBdr>
        <w:top w:val="none" w:sz="0" w:space="0" w:color="auto"/>
        <w:left w:val="none" w:sz="0" w:space="0" w:color="auto"/>
        <w:bottom w:val="none" w:sz="0" w:space="0" w:color="auto"/>
        <w:right w:val="none" w:sz="0" w:space="0" w:color="auto"/>
      </w:divBdr>
    </w:div>
    <w:div w:id="166985988">
      <w:bodyDiv w:val="1"/>
      <w:marLeft w:val="0"/>
      <w:marRight w:val="0"/>
      <w:marTop w:val="0"/>
      <w:marBottom w:val="0"/>
      <w:divBdr>
        <w:top w:val="none" w:sz="0" w:space="0" w:color="auto"/>
        <w:left w:val="none" w:sz="0" w:space="0" w:color="auto"/>
        <w:bottom w:val="none" w:sz="0" w:space="0" w:color="auto"/>
        <w:right w:val="none" w:sz="0" w:space="0" w:color="auto"/>
      </w:divBdr>
    </w:div>
    <w:div w:id="167520501">
      <w:bodyDiv w:val="1"/>
      <w:marLeft w:val="0"/>
      <w:marRight w:val="0"/>
      <w:marTop w:val="0"/>
      <w:marBottom w:val="0"/>
      <w:divBdr>
        <w:top w:val="none" w:sz="0" w:space="0" w:color="auto"/>
        <w:left w:val="none" w:sz="0" w:space="0" w:color="auto"/>
        <w:bottom w:val="none" w:sz="0" w:space="0" w:color="auto"/>
        <w:right w:val="none" w:sz="0" w:space="0" w:color="auto"/>
      </w:divBdr>
    </w:div>
    <w:div w:id="174661478">
      <w:bodyDiv w:val="1"/>
      <w:marLeft w:val="0"/>
      <w:marRight w:val="0"/>
      <w:marTop w:val="0"/>
      <w:marBottom w:val="0"/>
      <w:divBdr>
        <w:top w:val="none" w:sz="0" w:space="0" w:color="auto"/>
        <w:left w:val="none" w:sz="0" w:space="0" w:color="auto"/>
        <w:bottom w:val="none" w:sz="0" w:space="0" w:color="auto"/>
        <w:right w:val="none" w:sz="0" w:space="0" w:color="auto"/>
      </w:divBdr>
    </w:div>
    <w:div w:id="177619868">
      <w:bodyDiv w:val="1"/>
      <w:marLeft w:val="0"/>
      <w:marRight w:val="0"/>
      <w:marTop w:val="0"/>
      <w:marBottom w:val="0"/>
      <w:divBdr>
        <w:top w:val="none" w:sz="0" w:space="0" w:color="auto"/>
        <w:left w:val="none" w:sz="0" w:space="0" w:color="auto"/>
        <w:bottom w:val="none" w:sz="0" w:space="0" w:color="auto"/>
        <w:right w:val="none" w:sz="0" w:space="0" w:color="auto"/>
      </w:divBdr>
    </w:div>
    <w:div w:id="193270691">
      <w:bodyDiv w:val="1"/>
      <w:marLeft w:val="0"/>
      <w:marRight w:val="0"/>
      <w:marTop w:val="0"/>
      <w:marBottom w:val="0"/>
      <w:divBdr>
        <w:top w:val="none" w:sz="0" w:space="0" w:color="auto"/>
        <w:left w:val="none" w:sz="0" w:space="0" w:color="auto"/>
        <w:bottom w:val="none" w:sz="0" w:space="0" w:color="auto"/>
        <w:right w:val="none" w:sz="0" w:space="0" w:color="auto"/>
      </w:divBdr>
    </w:div>
    <w:div w:id="193538070">
      <w:bodyDiv w:val="1"/>
      <w:marLeft w:val="0"/>
      <w:marRight w:val="0"/>
      <w:marTop w:val="0"/>
      <w:marBottom w:val="0"/>
      <w:divBdr>
        <w:top w:val="none" w:sz="0" w:space="0" w:color="auto"/>
        <w:left w:val="none" w:sz="0" w:space="0" w:color="auto"/>
        <w:bottom w:val="none" w:sz="0" w:space="0" w:color="auto"/>
        <w:right w:val="none" w:sz="0" w:space="0" w:color="auto"/>
      </w:divBdr>
    </w:div>
    <w:div w:id="197739936">
      <w:bodyDiv w:val="1"/>
      <w:marLeft w:val="0"/>
      <w:marRight w:val="0"/>
      <w:marTop w:val="0"/>
      <w:marBottom w:val="0"/>
      <w:divBdr>
        <w:top w:val="none" w:sz="0" w:space="0" w:color="auto"/>
        <w:left w:val="none" w:sz="0" w:space="0" w:color="auto"/>
        <w:bottom w:val="none" w:sz="0" w:space="0" w:color="auto"/>
        <w:right w:val="none" w:sz="0" w:space="0" w:color="auto"/>
      </w:divBdr>
    </w:div>
    <w:div w:id="199906377">
      <w:bodyDiv w:val="1"/>
      <w:marLeft w:val="0"/>
      <w:marRight w:val="0"/>
      <w:marTop w:val="0"/>
      <w:marBottom w:val="0"/>
      <w:divBdr>
        <w:top w:val="none" w:sz="0" w:space="0" w:color="auto"/>
        <w:left w:val="none" w:sz="0" w:space="0" w:color="auto"/>
        <w:bottom w:val="none" w:sz="0" w:space="0" w:color="auto"/>
        <w:right w:val="none" w:sz="0" w:space="0" w:color="auto"/>
      </w:divBdr>
    </w:div>
    <w:div w:id="204561172">
      <w:bodyDiv w:val="1"/>
      <w:marLeft w:val="0"/>
      <w:marRight w:val="0"/>
      <w:marTop w:val="0"/>
      <w:marBottom w:val="0"/>
      <w:divBdr>
        <w:top w:val="none" w:sz="0" w:space="0" w:color="auto"/>
        <w:left w:val="none" w:sz="0" w:space="0" w:color="auto"/>
        <w:bottom w:val="none" w:sz="0" w:space="0" w:color="auto"/>
        <w:right w:val="none" w:sz="0" w:space="0" w:color="auto"/>
      </w:divBdr>
    </w:div>
    <w:div w:id="204952863">
      <w:bodyDiv w:val="1"/>
      <w:marLeft w:val="0"/>
      <w:marRight w:val="0"/>
      <w:marTop w:val="0"/>
      <w:marBottom w:val="0"/>
      <w:divBdr>
        <w:top w:val="none" w:sz="0" w:space="0" w:color="auto"/>
        <w:left w:val="none" w:sz="0" w:space="0" w:color="auto"/>
        <w:bottom w:val="none" w:sz="0" w:space="0" w:color="auto"/>
        <w:right w:val="none" w:sz="0" w:space="0" w:color="auto"/>
      </w:divBdr>
    </w:div>
    <w:div w:id="206138928">
      <w:bodyDiv w:val="1"/>
      <w:marLeft w:val="0"/>
      <w:marRight w:val="0"/>
      <w:marTop w:val="0"/>
      <w:marBottom w:val="0"/>
      <w:divBdr>
        <w:top w:val="none" w:sz="0" w:space="0" w:color="auto"/>
        <w:left w:val="none" w:sz="0" w:space="0" w:color="auto"/>
        <w:bottom w:val="none" w:sz="0" w:space="0" w:color="auto"/>
        <w:right w:val="none" w:sz="0" w:space="0" w:color="auto"/>
      </w:divBdr>
    </w:div>
    <w:div w:id="206183455">
      <w:bodyDiv w:val="1"/>
      <w:marLeft w:val="0"/>
      <w:marRight w:val="0"/>
      <w:marTop w:val="0"/>
      <w:marBottom w:val="0"/>
      <w:divBdr>
        <w:top w:val="none" w:sz="0" w:space="0" w:color="auto"/>
        <w:left w:val="none" w:sz="0" w:space="0" w:color="auto"/>
        <w:bottom w:val="none" w:sz="0" w:space="0" w:color="auto"/>
        <w:right w:val="none" w:sz="0" w:space="0" w:color="auto"/>
      </w:divBdr>
    </w:div>
    <w:div w:id="213541840">
      <w:bodyDiv w:val="1"/>
      <w:marLeft w:val="0"/>
      <w:marRight w:val="0"/>
      <w:marTop w:val="0"/>
      <w:marBottom w:val="0"/>
      <w:divBdr>
        <w:top w:val="none" w:sz="0" w:space="0" w:color="auto"/>
        <w:left w:val="none" w:sz="0" w:space="0" w:color="auto"/>
        <w:bottom w:val="none" w:sz="0" w:space="0" w:color="auto"/>
        <w:right w:val="none" w:sz="0" w:space="0" w:color="auto"/>
      </w:divBdr>
    </w:div>
    <w:div w:id="214315178">
      <w:bodyDiv w:val="1"/>
      <w:marLeft w:val="0"/>
      <w:marRight w:val="0"/>
      <w:marTop w:val="0"/>
      <w:marBottom w:val="0"/>
      <w:divBdr>
        <w:top w:val="none" w:sz="0" w:space="0" w:color="auto"/>
        <w:left w:val="none" w:sz="0" w:space="0" w:color="auto"/>
        <w:bottom w:val="none" w:sz="0" w:space="0" w:color="auto"/>
        <w:right w:val="none" w:sz="0" w:space="0" w:color="auto"/>
      </w:divBdr>
    </w:div>
    <w:div w:id="227151608">
      <w:bodyDiv w:val="1"/>
      <w:marLeft w:val="0"/>
      <w:marRight w:val="0"/>
      <w:marTop w:val="0"/>
      <w:marBottom w:val="0"/>
      <w:divBdr>
        <w:top w:val="none" w:sz="0" w:space="0" w:color="auto"/>
        <w:left w:val="none" w:sz="0" w:space="0" w:color="auto"/>
        <w:bottom w:val="none" w:sz="0" w:space="0" w:color="auto"/>
        <w:right w:val="none" w:sz="0" w:space="0" w:color="auto"/>
      </w:divBdr>
    </w:div>
    <w:div w:id="228879570">
      <w:bodyDiv w:val="1"/>
      <w:marLeft w:val="0"/>
      <w:marRight w:val="0"/>
      <w:marTop w:val="0"/>
      <w:marBottom w:val="0"/>
      <w:divBdr>
        <w:top w:val="none" w:sz="0" w:space="0" w:color="auto"/>
        <w:left w:val="none" w:sz="0" w:space="0" w:color="auto"/>
        <w:bottom w:val="none" w:sz="0" w:space="0" w:color="auto"/>
        <w:right w:val="none" w:sz="0" w:space="0" w:color="auto"/>
      </w:divBdr>
    </w:div>
    <w:div w:id="230429772">
      <w:bodyDiv w:val="1"/>
      <w:marLeft w:val="0"/>
      <w:marRight w:val="0"/>
      <w:marTop w:val="0"/>
      <w:marBottom w:val="0"/>
      <w:divBdr>
        <w:top w:val="none" w:sz="0" w:space="0" w:color="auto"/>
        <w:left w:val="none" w:sz="0" w:space="0" w:color="auto"/>
        <w:bottom w:val="none" w:sz="0" w:space="0" w:color="auto"/>
        <w:right w:val="none" w:sz="0" w:space="0" w:color="auto"/>
      </w:divBdr>
    </w:div>
    <w:div w:id="236482246">
      <w:bodyDiv w:val="1"/>
      <w:marLeft w:val="0"/>
      <w:marRight w:val="0"/>
      <w:marTop w:val="0"/>
      <w:marBottom w:val="0"/>
      <w:divBdr>
        <w:top w:val="none" w:sz="0" w:space="0" w:color="auto"/>
        <w:left w:val="none" w:sz="0" w:space="0" w:color="auto"/>
        <w:bottom w:val="none" w:sz="0" w:space="0" w:color="auto"/>
        <w:right w:val="none" w:sz="0" w:space="0" w:color="auto"/>
      </w:divBdr>
    </w:div>
    <w:div w:id="244926081">
      <w:bodyDiv w:val="1"/>
      <w:marLeft w:val="0"/>
      <w:marRight w:val="0"/>
      <w:marTop w:val="0"/>
      <w:marBottom w:val="0"/>
      <w:divBdr>
        <w:top w:val="none" w:sz="0" w:space="0" w:color="auto"/>
        <w:left w:val="none" w:sz="0" w:space="0" w:color="auto"/>
        <w:bottom w:val="none" w:sz="0" w:space="0" w:color="auto"/>
        <w:right w:val="none" w:sz="0" w:space="0" w:color="auto"/>
      </w:divBdr>
    </w:div>
    <w:div w:id="252865200">
      <w:bodyDiv w:val="1"/>
      <w:marLeft w:val="0"/>
      <w:marRight w:val="0"/>
      <w:marTop w:val="0"/>
      <w:marBottom w:val="0"/>
      <w:divBdr>
        <w:top w:val="none" w:sz="0" w:space="0" w:color="auto"/>
        <w:left w:val="none" w:sz="0" w:space="0" w:color="auto"/>
        <w:bottom w:val="none" w:sz="0" w:space="0" w:color="auto"/>
        <w:right w:val="none" w:sz="0" w:space="0" w:color="auto"/>
      </w:divBdr>
    </w:div>
    <w:div w:id="255209302">
      <w:bodyDiv w:val="1"/>
      <w:marLeft w:val="0"/>
      <w:marRight w:val="0"/>
      <w:marTop w:val="0"/>
      <w:marBottom w:val="0"/>
      <w:divBdr>
        <w:top w:val="none" w:sz="0" w:space="0" w:color="auto"/>
        <w:left w:val="none" w:sz="0" w:space="0" w:color="auto"/>
        <w:bottom w:val="none" w:sz="0" w:space="0" w:color="auto"/>
        <w:right w:val="none" w:sz="0" w:space="0" w:color="auto"/>
      </w:divBdr>
    </w:div>
    <w:div w:id="256065909">
      <w:bodyDiv w:val="1"/>
      <w:marLeft w:val="0"/>
      <w:marRight w:val="0"/>
      <w:marTop w:val="0"/>
      <w:marBottom w:val="0"/>
      <w:divBdr>
        <w:top w:val="none" w:sz="0" w:space="0" w:color="auto"/>
        <w:left w:val="none" w:sz="0" w:space="0" w:color="auto"/>
        <w:bottom w:val="none" w:sz="0" w:space="0" w:color="auto"/>
        <w:right w:val="none" w:sz="0" w:space="0" w:color="auto"/>
      </w:divBdr>
    </w:div>
    <w:div w:id="263266757">
      <w:bodyDiv w:val="1"/>
      <w:marLeft w:val="0"/>
      <w:marRight w:val="0"/>
      <w:marTop w:val="0"/>
      <w:marBottom w:val="0"/>
      <w:divBdr>
        <w:top w:val="none" w:sz="0" w:space="0" w:color="auto"/>
        <w:left w:val="none" w:sz="0" w:space="0" w:color="auto"/>
        <w:bottom w:val="none" w:sz="0" w:space="0" w:color="auto"/>
        <w:right w:val="none" w:sz="0" w:space="0" w:color="auto"/>
      </w:divBdr>
    </w:div>
    <w:div w:id="263536011">
      <w:bodyDiv w:val="1"/>
      <w:marLeft w:val="0"/>
      <w:marRight w:val="0"/>
      <w:marTop w:val="0"/>
      <w:marBottom w:val="0"/>
      <w:divBdr>
        <w:top w:val="none" w:sz="0" w:space="0" w:color="auto"/>
        <w:left w:val="none" w:sz="0" w:space="0" w:color="auto"/>
        <w:bottom w:val="none" w:sz="0" w:space="0" w:color="auto"/>
        <w:right w:val="none" w:sz="0" w:space="0" w:color="auto"/>
      </w:divBdr>
    </w:div>
    <w:div w:id="263729514">
      <w:bodyDiv w:val="1"/>
      <w:marLeft w:val="0"/>
      <w:marRight w:val="0"/>
      <w:marTop w:val="0"/>
      <w:marBottom w:val="0"/>
      <w:divBdr>
        <w:top w:val="none" w:sz="0" w:space="0" w:color="auto"/>
        <w:left w:val="none" w:sz="0" w:space="0" w:color="auto"/>
        <w:bottom w:val="none" w:sz="0" w:space="0" w:color="auto"/>
        <w:right w:val="none" w:sz="0" w:space="0" w:color="auto"/>
      </w:divBdr>
    </w:div>
    <w:div w:id="264774244">
      <w:bodyDiv w:val="1"/>
      <w:marLeft w:val="0"/>
      <w:marRight w:val="0"/>
      <w:marTop w:val="0"/>
      <w:marBottom w:val="0"/>
      <w:divBdr>
        <w:top w:val="none" w:sz="0" w:space="0" w:color="auto"/>
        <w:left w:val="none" w:sz="0" w:space="0" w:color="auto"/>
        <w:bottom w:val="none" w:sz="0" w:space="0" w:color="auto"/>
        <w:right w:val="none" w:sz="0" w:space="0" w:color="auto"/>
      </w:divBdr>
    </w:div>
    <w:div w:id="273175322">
      <w:bodyDiv w:val="1"/>
      <w:marLeft w:val="0"/>
      <w:marRight w:val="0"/>
      <w:marTop w:val="0"/>
      <w:marBottom w:val="0"/>
      <w:divBdr>
        <w:top w:val="none" w:sz="0" w:space="0" w:color="auto"/>
        <w:left w:val="none" w:sz="0" w:space="0" w:color="auto"/>
        <w:bottom w:val="none" w:sz="0" w:space="0" w:color="auto"/>
        <w:right w:val="none" w:sz="0" w:space="0" w:color="auto"/>
      </w:divBdr>
    </w:div>
    <w:div w:id="275841714">
      <w:bodyDiv w:val="1"/>
      <w:marLeft w:val="0"/>
      <w:marRight w:val="0"/>
      <w:marTop w:val="0"/>
      <w:marBottom w:val="0"/>
      <w:divBdr>
        <w:top w:val="none" w:sz="0" w:space="0" w:color="auto"/>
        <w:left w:val="none" w:sz="0" w:space="0" w:color="auto"/>
        <w:bottom w:val="none" w:sz="0" w:space="0" w:color="auto"/>
        <w:right w:val="none" w:sz="0" w:space="0" w:color="auto"/>
      </w:divBdr>
      <w:divsChild>
        <w:div w:id="33626287">
          <w:marLeft w:val="0"/>
          <w:marRight w:val="0"/>
          <w:marTop w:val="0"/>
          <w:marBottom w:val="0"/>
          <w:divBdr>
            <w:top w:val="none" w:sz="0" w:space="0" w:color="auto"/>
            <w:left w:val="none" w:sz="0" w:space="0" w:color="auto"/>
            <w:bottom w:val="none" w:sz="0" w:space="0" w:color="auto"/>
            <w:right w:val="none" w:sz="0" w:space="0" w:color="auto"/>
          </w:divBdr>
          <w:divsChild>
            <w:div w:id="2115205439">
              <w:marLeft w:val="0"/>
              <w:marRight w:val="0"/>
              <w:marTop w:val="0"/>
              <w:marBottom w:val="0"/>
              <w:divBdr>
                <w:top w:val="none" w:sz="0" w:space="0" w:color="auto"/>
                <w:left w:val="none" w:sz="0" w:space="0" w:color="auto"/>
                <w:bottom w:val="none" w:sz="0" w:space="0" w:color="auto"/>
                <w:right w:val="none" w:sz="0" w:space="0" w:color="auto"/>
              </w:divBdr>
              <w:divsChild>
                <w:div w:id="775321245">
                  <w:marLeft w:val="0"/>
                  <w:marRight w:val="0"/>
                  <w:marTop w:val="0"/>
                  <w:marBottom w:val="0"/>
                  <w:divBdr>
                    <w:top w:val="none" w:sz="0" w:space="0" w:color="auto"/>
                    <w:left w:val="none" w:sz="0" w:space="0" w:color="auto"/>
                    <w:bottom w:val="none" w:sz="0" w:space="0" w:color="auto"/>
                    <w:right w:val="none" w:sz="0" w:space="0" w:color="auto"/>
                  </w:divBdr>
                  <w:divsChild>
                    <w:div w:id="278294690">
                      <w:marLeft w:val="0"/>
                      <w:marRight w:val="0"/>
                      <w:marTop w:val="0"/>
                      <w:marBottom w:val="0"/>
                      <w:divBdr>
                        <w:top w:val="none" w:sz="0" w:space="0" w:color="auto"/>
                        <w:left w:val="none" w:sz="0" w:space="0" w:color="auto"/>
                        <w:bottom w:val="none" w:sz="0" w:space="0" w:color="auto"/>
                        <w:right w:val="none" w:sz="0" w:space="0" w:color="auto"/>
                      </w:divBdr>
                      <w:divsChild>
                        <w:div w:id="397361500">
                          <w:marLeft w:val="0"/>
                          <w:marRight w:val="0"/>
                          <w:marTop w:val="0"/>
                          <w:marBottom w:val="0"/>
                          <w:divBdr>
                            <w:top w:val="none" w:sz="0" w:space="0" w:color="auto"/>
                            <w:left w:val="none" w:sz="0" w:space="0" w:color="auto"/>
                            <w:bottom w:val="none" w:sz="0" w:space="0" w:color="auto"/>
                            <w:right w:val="none" w:sz="0" w:space="0" w:color="auto"/>
                          </w:divBdr>
                          <w:divsChild>
                            <w:div w:id="858931815">
                              <w:marLeft w:val="0"/>
                              <w:marRight w:val="0"/>
                              <w:marTop w:val="0"/>
                              <w:marBottom w:val="0"/>
                              <w:divBdr>
                                <w:top w:val="none" w:sz="0" w:space="0" w:color="auto"/>
                                <w:left w:val="none" w:sz="0" w:space="0" w:color="auto"/>
                                <w:bottom w:val="none" w:sz="0" w:space="0" w:color="auto"/>
                                <w:right w:val="none" w:sz="0" w:space="0" w:color="auto"/>
                              </w:divBdr>
                              <w:divsChild>
                                <w:div w:id="1936480477">
                                  <w:marLeft w:val="0"/>
                                  <w:marRight w:val="0"/>
                                  <w:marTop w:val="0"/>
                                  <w:marBottom w:val="0"/>
                                  <w:divBdr>
                                    <w:top w:val="none" w:sz="0" w:space="0" w:color="auto"/>
                                    <w:left w:val="none" w:sz="0" w:space="0" w:color="auto"/>
                                    <w:bottom w:val="none" w:sz="0" w:space="0" w:color="auto"/>
                                    <w:right w:val="none" w:sz="0" w:space="0" w:color="auto"/>
                                  </w:divBdr>
                                  <w:divsChild>
                                    <w:div w:id="109595710">
                                      <w:marLeft w:val="67"/>
                                      <w:marRight w:val="0"/>
                                      <w:marTop w:val="0"/>
                                      <w:marBottom w:val="0"/>
                                      <w:divBdr>
                                        <w:top w:val="none" w:sz="0" w:space="0" w:color="auto"/>
                                        <w:left w:val="none" w:sz="0" w:space="0" w:color="auto"/>
                                        <w:bottom w:val="none" w:sz="0" w:space="0" w:color="auto"/>
                                        <w:right w:val="none" w:sz="0" w:space="0" w:color="auto"/>
                                      </w:divBdr>
                                      <w:divsChild>
                                        <w:div w:id="353654807">
                                          <w:marLeft w:val="0"/>
                                          <w:marRight w:val="0"/>
                                          <w:marTop w:val="0"/>
                                          <w:marBottom w:val="0"/>
                                          <w:divBdr>
                                            <w:top w:val="none" w:sz="0" w:space="0" w:color="auto"/>
                                            <w:left w:val="none" w:sz="0" w:space="0" w:color="auto"/>
                                            <w:bottom w:val="none" w:sz="0" w:space="0" w:color="auto"/>
                                            <w:right w:val="none" w:sz="0" w:space="0" w:color="auto"/>
                                          </w:divBdr>
                                          <w:divsChild>
                                            <w:div w:id="847870635">
                                              <w:marLeft w:val="0"/>
                                              <w:marRight w:val="0"/>
                                              <w:marTop w:val="0"/>
                                              <w:marBottom w:val="134"/>
                                              <w:divBdr>
                                                <w:top w:val="single" w:sz="6" w:space="0" w:color="F5F5F5"/>
                                                <w:left w:val="single" w:sz="6" w:space="0" w:color="F5F5F5"/>
                                                <w:bottom w:val="single" w:sz="6" w:space="0" w:color="F5F5F5"/>
                                                <w:right w:val="single" w:sz="6" w:space="0" w:color="F5F5F5"/>
                                              </w:divBdr>
                                              <w:divsChild>
                                                <w:div w:id="1408527439">
                                                  <w:marLeft w:val="0"/>
                                                  <w:marRight w:val="0"/>
                                                  <w:marTop w:val="0"/>
                                                  <w:marBottom w:val="0"/>
                                                  <w:divBdr>
                                                    <w:top w:val="none" w:sz="0" w:space="0" w:color="auto"/>
                                                    <w:left w:val="none" w:sz="0" w:space="0" w:color="auto"/>
                                                    <w:bottom w:val="none" w:sz="0" w:space="0" w:color="auto"/>
                                                    <w:right w:val="none" w:sz="0" w:space="0" w:color="auto"/>
                                                  </w:divBdr>
                                                  <w:divsChild>
                                                    <w:div w:id="7762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371000">
      <w:bodyDiv w:val="1"/>
      <w:marLeft w:val="0"/>
      <w:marRight w:val="0"/>
      <w:marTop w:val="0"/>
      <w:marBottom w:val="0"/>
      <w:divBdr>
        <w:top w:val="none" w:sz="0" w:space="0" w:color="auto"/>
        <w:left w:val="none" w:sz="0" w:space="0" w:color="auto"/>
        <w:bottom w:val="none" w:sz="0" w:space="0" w:color="auto"/>
        <w:right w:val="none" w:sz="0" w:space="0" w:color="auto"/>
      </w:divBdr>
    </w:div>
    <w:div w:id="280455671">
      <w:bodyDiv w:val="1"/>
      <w:marLeft w:val="0"/>
      <w:marRight w:val="0"/>
      <w:marTop w:val="0"/>
      <w:marBottom w:val="0"/>
      <w:divBdr>
        <w:top w:val="none" w:sz="0" w:space="0" w:color="auto"/>
        <w:left w:val="none" w:sz="0" w:space="0" w:color="auto"/>
        <w:bottom w:val="none" w:sz="0" w:space="0" w:color="auto"/>
        <w:right w:val="none" w:sz="0" w:space="0" w:color="auto"/>
      </w:divBdr>
    </w:div>
    <w:div w:id="280651177">
      <w:bodyDiv w:val="1"/>
      <w:marLeft w:val="0"/>
      <w:marRight w:val="0"/>
      <w:marTop w:val="0"/>
      <w:marBottom w:val="0"/>
      <w:divBdr>
        <w:top w:val="none" w:sz="0" w:space="0" w:color="auto"/>
        <w:left w:val="none" w:sz="0" w:space="0" w:color="auto"/>
        <w:bottom w:val="none" w:sz="0" w:space="0" w:color="auto"/>
        <w:right w:val="none" w:sz="0" w:space="0" w:color="auto"/>
      </w:divBdr>
    </w:div>
    <w:div w:id="285701802">
      <w:bodyDiv w:val="1"/>
      <w:marLeft w:val="0"/>
      <w:marRight w:val="0"/>
      <w:marTop w:val="0"/>
      <w:marBottom w:val="0"/>
      <w:divBdr>
        <w:top w:val="none" w:sz="0" w:space="0" w:color="auto"/>
        <w:left w:val="none" w:sz="0" w:space="0" w:color="auto"/>
        <w:bottom w:val="none" w:sz="0" w:space="0" w:color="auto"/>
        <w:right w:val="none" w:sz="0" w:space="0" w:color="auto"/>
      </w:divBdr>
      <w:divsChild>
        <w:div w:id="1674263066">
          <w:marLeft w:val="0"/>
          <w:marRight w:val="0"/>
          <w:marTop w:val="0"/>
          <w:marBottom w:val="0"/>
          <w:divBdr>
            <w:top w:val="none" w:sz="0" w:space="0" w:color="auto"/>
            <w:left w:val="none" w:sz="0" w:space="0" w:color="auto"/>
            <w:bottom w:val="none" w:sz="0" w:space="0" w:color="auto"/>
            <w:right w:val="none" w:sz="0" w:space="0" w:color="auto"/>
          </w:divBdr>
          <w:divsChild>
            <w:div w:id="1942569618">
              <w:marLeft w:val="0"/>
              <w:marRight w:val="0"/>
              <w:marTop w:val="0"/>
              <w:marBottom w:val="0"/>
              <w:divBdr>
                <w:top w:val="none" w:sz="0" w:space="0" w:color="auto"/>
                <w:left w:val="none" w:sz="0" w:space="0" w:color="auto"/>
                <w:bottom w:val="none" w:sz="0" w:space="0" w:color="auto"/>
                <w:right w:val="none" w:sz="0" w:space="0" w:color="auto"/>
              </w:divBdr>
              <w:divsChild>
                <w:div w:id="126706418">
                  <w:marLeft w:val="0"/>
                  <w:marRight w:val="0"/>
                  <w:marTop w:val="0"/>
                  <w:marBottom w:val="0"/>
                  <w:divBdr>
                    <w:top w:val="none" w:sz="0" w:space="0" w:color="auto"/>
                    <w:left w:val="none" w:sz="0" w:space="0" w:color="auto"/>
                    <w:bottom w:val="none" w:sz="0" w:space="0" w:color="auto"/>
                    <w:right w:val="none" w:sz="0" w:space="0" w:color="auto"/>
                  </w:divBdr>
                  <w:divsChild>
                    <w:div w:id="9767183">
                      <w:marLeft w:val="0"/>
                      <w:marRight w:val="0"/>
                      <w:marTop w:val="0"/>
                      <w:marBottom w:val="0"/>
                      <w:divBdr>
                        <w:top w:val="none" w:sz="0" w:space="0" w:color="auto"/>
                        <w:left w:val="none" w:sz="0" w:space="0" w:color="auto"/>
                        <w:bottom w:val="none" w:sz="0" w:space="0" w:color="auto"/>
                        <w:right w:val="none" w:sz="0" w:space="0" w:color="auto"/>
                      </w:divBdr>
                      <w:divsChild>
                        <w:div w:id="568922483">
                          <w:marLeft w:val="0"/>
                          <w:marRight w:val="0"/>
                          <w:marTop w:val="0"/>
                          <w:marBottom w:val="0"/>
                          <w:divBdr>
                            <w:top w:val="none" w:sz="0" w:space="0" w:color="auto"/>
                            <w:left w:val="none" w:sz="0" w:space="0" w:color="auto"/>
                            <w:bottom w:val="none" w:sz="0" w:space="0" w:color="auto"/>
                            <w:right w:val="none" w:sz="0" w:space="0" w:color="auto"/>
                          </w:divBdr>
                          <w:divsChild>
                            <w:div w:id="366100839">
                              <w:marLeft w:val="0"/>
                              <w:marRight w:val="0"/>
                              <w:marTop w:val="0"/>
                              <w:marBottom w:val="0"/>
                              <w:divBdr>
                                <w:top w:val="none" w:sz="0" w:space="0" w:color="auto"/>
                                <w:left w:val="none" w:sz="0" w:space="0" w:color="auto"/>
                                <w:bottom w:val="none" w:sz="0" w:space="0" w:color="auto"/>
                                <w:right w:val="none" w:sz="0" w:space="0" w:color="auto"/>
                              </w:divBdr>
                              <w:divsChild>
                                <w:div w:id="645083303">
                                  <w:marLeft w:val="0"/>
                                  <w:marRight w:val="0"/>
                                  <w:marTop w:val="0"/>
                                  <w:marBottom w:val="0"/>
                                  <w:divBdr>
                                    <w:top w:val="none" w:sz="0" w:space="0" w:color="auto"/>
                                    <w:left w:val="none" w:sz="0" w:space="0" w:color="auto"/>
                                    <w:bottom w:val="none" w:sz="0" w:space="0" w:color="auto"/>
                                    <w:right w:val="none" w:sz="0" w:space="0" w:color="auto"/>
                                  </w:divBdr>
                                  <w:divsChild>
                                    <w:div w:id="3149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3889">
      <w:bodyDiv w:val="1"/>
      <w:marLeft w:val="0"/>
      <w:marRight w:val="0"/>
      <w:marTop w:val="0"/>
      <w:marBottom w:val="0"/>
      <w:divBdr>
        <w:top w:val="none" w:sz="0" w:space="0" w:color="auto"/>
        <w:left w:val="none" w:sz="0" w:space="0" w:color="auto"/>
        <w:bottom w:val="none" w:sz="0" w:space="0" w:color="auto"/>
        <w:right w:val="none" w:sz="0" w:space="0" w:color="auto"/>
      </w:divBdr>
    </w:div>
    <w:div w:id="290592750">
      <w:bodyDiv w:val="1"/>
      <w:marLeft w:val="0"/>
      <w:marRight w:val="0"/>
      <w:marTop w:val="0"/>
      <w:marBottom w:val="0"/>
      <w:divBdr>
        <w:top w:val="none" w:sz="0" w:space="0" w:color="auto"/>
        <w:left w:val="none" w:sz="0" w:space="0" w:color="auto"/>
        <w:bottom w:val="none" w:sz="0" w:space="0" w:color="auto"/>
        <w:right w:val="none" w:sz="0" w:space="0" w:color="auto"/>
      </w:divBdr>
    </w:div>
    <w:div w:id="291444408">
      <w:bodyDiv w:val="1"/>
      <w:marLeft w:val="0"/>
      <w:marRight w:val="0"/>
      <w:marTop w:val="0"/>
      <w:marBottom w:val="0"/>
      <w:divBdr>
        <w:top w:val="none" w:sz="0" w:space="0" w:color="auto"/>
        <w:left w:val="none" w:sz="0" w:space="0" w:color="auto"/>
        <w:bottom w:val="none" w:sz="0" w:space="0" w:color="auto"/>
        <w:right w:val="none" w:sz="0" w:space="0" w:color="auto"/>
      </w:divBdr>
    </w:div>
    <w:div w:id="297423475">
      <w:bodyDiv w:val="1"/>
      <w:marLeft w:val="0"/>
      <w:marRight w:val="0"/>
      <w:marTop w:val="0"/>
      <w:marBottom w:val="0"/>
      <w:divBdr>
        <w:top w:val="none" w:sz="0" w:space="0" w:color="auto"/>
        <w:left w:val="none" w:sz="0" w:space="0" w:color="auto"/>
        <w:bottom w:val="none" w:sz="0" w:space="0" w:color="auto"/>
        <w:right w:val="none" w:sz="0" w:space="0" w:color="auto"/>
      </w:divBdr>
    </w:div>
    <w:div w:id="306672117">
      <w:bodyDiv w:val="1"/>
      <w:marLeft w:val="0"/>
      <w:marRight w:val="0"/>
      <w:marTop w:val="0"/>
      <w:marBottom w:val="0"/>
      <w:divBdr>
        <w:top w:val="none" w:sz="0" w:space="0" w:color="auto"/>
        <w:left w:val="none" w:sz="0" w:space="0" w:color="auto"/>
        <w:bottom w:val="none" w:sz="0" w:space="0" w:color="auto"/>
        <w:right w:val="none" w:sz="0" w:space="0" w:color="auto"/>
      </w:divBdr>
    </w:div>
    <w:div w:id="310251053">
      <w:bodyDiv w:val="1"/>
      <w:marLeft w:val="0"/>
      <w:marRight w:val="0"/>
      <w:marTop w:val="0"/>
      <w:marBottom w:val="0"/>
      <w:divBdr>
        <w:top w:val="none" w:sz="0" w:space="0" w:color="auto"/>
        <w:left w:val="none" w:sz="0" w:space="0" w:color="auto"/>
        <w:bottom w:val="none" w:sz="0" w:space="0" w:color="auto"/>
        <w:right w:val="none" w:sz="0" w:space="0" w:color="auto"/>
      </w:divBdr>
    </w:div>
    <w:div w:id="326371762">
      <w:bodyDiv w:val="1"/>
      <w:marLeft w:val="0"/>
      <w:marRight w:val="0"/>
      <w:marTop w:val="0"/>
      <w:marBottom w:val="0"/>
      <w:divBdr>
        <w:top w:val="none" w:sz="0" w:space="0" w:color="auto"/>
        <w:left w:val="none" w:sz="0" w:space="0" w:color="auto"/>
        <w:bottom w:val="none" w:sz="0" w:space="0" w:color="auto"/>
        <w:right w:val="none" w:sz="0" w:space="0" w:color="auto"/>
      </w:divBdr>
      <w:divsChild>
        <w:div w:id="594477780">
          <w:marLeft w:val="0"/>
          <w:marRight w:val="0"/>
          <w:marTop w:val="0"/>
          <w:marBottom w:val="0"/>
          <w:divBdr>
            <w:top w:val="none" w:sz="0" w:space="0" w:color="auto"/>
            <w:left w:val="none" w:sz="0" w:space="0" w:color="auto"/>
            <w:bottom w:val="none" w:sz="0" w:space="0" w:color="auto"/>
            <w:right w:val="none" w:sz="0" w:space="0" w:color="auto"/>
          </w:divBdr>
          <w:divsChild>
            <w:div w:id="275718334">
              <w:marLeft w:val="0"/>
              <w:marRight w:val="0"/>
              <w:marTop w:val="0"/>
              <w:marBottom w:val="0"/>
              <w:divBdr>
                <w:top w:val="none" w:sz="0" w:space="0" w:color="auto"/>
                <w:left w:val="none" w:sz="0" w:space="0" w:color="auto"/>
                <w:bottom w:val="none" w:sz="0" w:space="0" w:color="auto"/>
                <w:right w:val="none" w:sz="0" w:space="0" w:color="auto"/>
              </w:divBdr>
              <w:divsChild>
                <w:div w:id="1292203921">
                  <w:marLeft w:val="0"/>
                  <w:marRight w:val="0"/>
                  <w:marTop w:val="0"/>
                  <w:marBottom w:val="0"/>
                  <w:divBdr>
                    <w:top w:val="none" w:sz="0" w:space="0" w:color="auto"/>
                    <w:left w:val="none" w:sz="0" w:space="0" w:color="auto"/>
                    <w:bottom w:val="none" w:sz="0" w:space="0" w:color="auto"/>
                    <w:right w:val="none" w:sz="0" w:space="0" w:color="auto"/>
                  </w:divBdr>
                  <w:divsChild>
                    <w:div w:id="1112898420">
                      <w:marLeft w:val="0"/>
                      <w:marRight w:val="0"/>
                      <w:marTop w:val="0"/>
                      <w:marBottom w:val="0"/>
                      <w:divBdr>
                        <w:top w:val="none" w:sz="0" w:space="0" w:color="auto"/>
                        <w:left w:val="none" w:sz="0" w:space="0" w:color="auto"/>
                        <w:bottom w:val="none" w:sz="0" w:space="0" w:color="auto"/>
                        <w:right w:val="none" w:sz="0" w:space="0" w:color="auto"/>
                      </w:divBdr>
                      <w:divsChild>
                        <w:div w:id="139999875">
                          <w:marLeft w:val="0"/>
                          <w:marRight w:val="0"/>
                          <w:marTop w:val="0"/>
                          <w:marBottom w:val="0"/>
                          <w:divBdr>
                            <w:top w:val="none" w:sz="0" w:space="0" w:color="auto"/>
                            <w:left w:val="none" w:sz="0" w:space="0" w:color="auto"/>
                            <w:bottom w:val="none" w:sz="0" w:space="0" w:color="auto"/>
                            <w:right w:val="none" w:sz="0" w:space="0" w:color="auto"/>
                          </w:divBdr>
                          <w:divsChild>
                            <w:div w:id="1609389873">
                              <w:marLeft w:val="0"/>
                              <w:marRight w:val="0"/>
                              <w:marTop w:val="0"/>
                              <w:marBottom w:val="0"/>
                              <w:divBdr>
                                <w:top w:val="none" w:sz="0" w:space="0" w:color="auto"/>
                                <w:left w:val="none" w:sz="0" w:space="0" w:color="auto"/>
                                <w:bottom w:val="none" w:sz="0" w:space="0" w:color="auto"/>
                                <w:right w:val="none" w:sz="0" w:space="0" w:color="auto"/>
                              </w:divBdr>
                              <w:divsChild>
                                <w:div w:id="1604848103">
                                  <w:marLeft w:val="0"/>
                                  <w:marRight w:val="0"/>
                                  <w:marTop w:val="0"/>
                                  <w:marBottom w:val="0"/>
                                  <w:divBdr>
                                    <w:top w:val="none" w:sz="0" w:space="0" w:color="auto"/>
                                    <w:left w:val="none" w:sz="0" w:space="0" w:color="auto"/>
                                    <w:bottom w:val="none" w:sz="0" w:space="0" w:color="auto"/>
                                    <w:right w:val="none" w:sz="0" w:space="0" w:color="auto"/>
                                  </w:divBdr>
                                  <w:divsChild>
                                    <w:div w:id="789785222">
                                      <w:marLeft w:val="67"/>
                                      <w:marRight w:val="0"/>
                                      <w:marTop w:val="0"/>
                                      <w:marBottom w:val="0"/>
                                      <w:divBdr>
                                        <w:top w:val="none" w:sz="0" w:space="0" w:color="auto"/>
                                        <w:left w:val="none" w:sz="0" w:space="0" w:color="auto"/>
                                        <w:bottom w:val="none" w:sz="0" w:space="0" w:color="auto"/>
                                        <w:right w:val="none" w:sz="0" w:space="0" w:color="auto"/>
                                      </w:divBdr>
                                      <w:divsChild>
                                        <w:div w:id="1721511904">
                                          <w:marLeft w:val="0"/>
                                          <w:marRight w:val="0"/>
                                          <w:marTop w:val="0"/>
                                          <w:marBottom w:val="0"/>
                                          <w:divBdr>
                                            <w:top w:val="none" w:sz="0" w:space="0" w:color="auto"/>
                                            <w:left w:val="none" w:sz="0" w:space="0" w:color="auto"/>
                                            <w:bottom w:val="none" w:sz="0" w:space="0" w:color="auto"/>
                                            <w:right w:val="none" w:sz="0" w:space="0" w:color="auto"/>
                                          </w:divBdr>
                                          <w:divsChild>
                                            <w:div w:id="332683566">
                                              <w:marLeft w:val="0"/>
                                              <w:marRight w:val="0"/>
                                              <w:marTop w:val="0"/>
                                              <w:marBottom w:val="134"/>
                                              <w:divBdr>
                                                <w:top w:val="single" w:sz="6" w:space="0" w:color="F5F5F5"/>
                                                <w:left w:val="single" w:sz="6" w:space="0" w:color="F5F5F5"/>
                                                <w:bottom w:val="single" w:sz="6" w:space="0" w:color="F5F5F5"/>
                                                <w:right w:val="single" w:sz="6" w:space="0" w:color="F5F5F5"/>
                                              </w:divBdr>
                                              <w:divsChild>
                                                <w:div w:id="1499731086">
                                                  <w:marLeft w:val="0"/>
                                                  <w:marRight w:val="0"/>
                                                  <w:marTop w:val="0"/>
                                                  <w:marBottom w:val="0"/>
                                                  <w:divBdr>
                                                    <w:top w:val="none" w:sz="0" w:space="0" w:color="auto"/>
                                                    <w:left w:val="none" w:sz="0" w:space="0" w:color="auto"/>
                                                    <w:bottom w:val="none" w:sz="0" w:space="0" w:color="auto"/>
                                                    <w:right w:val="none" w:sz="0" w:space="0" w:color="auto"/>
                                                  </w:divBdr>
                                                  <w:divsChild>
                                                    <w:div w:id="17754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790704">
      <w:bodyDiv w:val="1"/>
      <w:marLeft w:val="0"/>
      <w:marRight w:val="0"/>
      <w:marTop w:val="0"/>
      <w:marBottom w:val="0"/>
      <w:divBdr>
        <w:top w:val="none" w:sz="0" w:space="0" w:color="auto"/>
        <w:left w:val="none" w:sz="0" w:space="0" w:color="auto"/>
        <w:bottom w:val="none" w:sz="0" w:space="0" w:color="auto"/>
        <w:right w:val="none" w:sz="0" w:space="0" w:color="auto"/>
      </w:divBdr>
    </w:div>
    <w:div w:id="332412008">
      <w:bodyDiv w:val="1"/>
      <w:marLeft w:val="0"/>
      <w:marRight w:val="0"/>
      <w:marTop w:val="0"/>
      <w:marBottom w:val="0"/>
      <w:divBdr>
        <w:top w:val="none" w:sz="0" w:space="0" w:color="auto"/>
        <w:left w:val="none" w:sz="0" w:space="0" w:color="auto"/>
        <w:bottom w:val="none" w:sz="0" w:space="0" w:color="auto"/>
        <w:right w:val="none" w:sz="0" w:space="0" w:color="auto"/>
      </w:divBdr>
    </w:div>
    <w:div w:id="340279060">
      <w:bodyDiv w:val="1"/>
      <w:marLeft w:val="0"/>
      <w:marRight w:val="0"/>
      <w:marTop w:val="0"/>
      <w:marBottom w:val="0"/>
      <w:divBdr>
        <w:top w:val="none" w:sz="0" w:space="0" w:color="auto"/>
        <w:left w:val="none" w:sz="0" w:space="0" w:color="auto"/>
        <w:bottom w:val="none" w:sz="0" w:space="0" w:color="auto"/>
        <w:right w:val="none" w:sz="0" w:space="0" w:color="auto"/>
      </w:divBdr>
    </w:div>
    <w:div w:id="340544447">
      <w:bodyDiv w:val="1"/>
      <w:marLeft w:val="0"/>
      <w:marRight w:val="0"/>
      <w:marTop w:val="0"/>
      <w:marBottom w:val="0"/>
      <w:divBdr>
        <w:top w:val="none" w:sz="0" w:space="0" w:color="auto"/>
        <w:left w:val="none" w:sz="0" w:space="0" w:color="auto"/>
        <w:bottom w:val="none" w:sz="0" w:space="0" w:color="auto"/>
        <w:right w:val="none" w:sz="0" w:space="0" w:color="auto"/>
      </w:divBdr>
    </w:div>
    <w:div w:id="348023814">
      <w:bodyDiv w:val="1"/>
      <w:marLeft w:val="0"/>
      <w:marRight w:val="0"/>
      <w:marTop w:val="0"/>
      <w:marBottom w:val="0"/>
      <w:divBdr>
        <w:top w:val="none" w:sz="0" w:space="0" w:color="auto"/>
        <w:left w:val="none" w:sz="0" w:space="0" w:color="auto"/>
        <w:bottom w:val="none" w:sz="0" w:space="0" w:color="auto"/>
        <w:right w:val="none" w:sz="0" w:space="0" w:color="auto"/>
      </w:divBdr>
    </w:div>
    <w:div w:id="352457124">
      <w:bodyDiv w:val="1"/>
      <w:marLeft w:val="0"/>
      <w:marRight w:val="0"/>
      <w:marTop w:val="0"/>
      <w:marBottom w:val="0"/>
      <w:divBdr>
        <w:top w:val="none" w:sz="0" w:space="0" w:color="auto"/>
        <w:left w:val="none" w:sz="0" w:space="0" w:color="auto"/>
        <w:bottom w:val="none" w:sz="0" w:space="0" w:color="auto"/>
        <w:right w:val="none" w:sz="0" w:space="0" w:color="auto"/>
      </w:divBdr>
    </w:div>
    <w:div w:id="353120895">
      <w:bodyDiv w:val="1"/>
      <w:marLeft w:val="0"/>
      <w:marRight w:val="0"/>
      <w:marTop w:val="0"/>
      <w:marBottom w:val="0"/>
      <w:divBdr>
        <w:top w:val="none" w:sz="0" w:space="0" w:color="auto"/>
        <w:left w:val="none" w:sz="0" w:space="0" w:color="auto"/>
        <w:bottom w:val="none" w:sz="0" w:space="0" w:color="auto"/>
        <w:right w:val="none" w:sz="0" w:space="0" w:color="auto"/>
      </w:divBdr>
    </w:div>
    <w:div w:id="358360981">
      <w:bodyDiv w:val="1"/>
      <w:marLeft w:val="0"/>
      <w:marRight w:val="0"/>
      <w:marTop w:val="0"/>
      <w:marBottom w:val="0"/>
      <w:divBdr>
        <w:top w:val="none" w:sz="0" w:space="0" w:color="auto"/>
        <w:left w:val="none" w:sz="0" w:space="0" w:color="auto"/>
        <w:bottom w:val="none" w:sz="0" w:space="0" w:color="auto"/>
        <w:right w:val="none" w:sz="0" w:space="0" w:color="auto"/>
      </w:divBdr>
    </w:div>
    <w:div w:id="360059887">
      <w:bodyDiv w:val="1"/>
      <w:marLeft w:val="0"/>
      <w:marRight w:val="0"/>
      <w:marTop w:val="0"/>
      <w:marBottom w:val="0"/>
      <w:divBdr>
        <w:top w:val="none" w:sz="0" w:space="0" w:color="auto"/>
        <w:left w:val="none" w:sz="0" w:space="0" w:color="auto"/>
        <w:bottom w:val="none" w:sz="0" w:space="0" w:color="auto"/>
        <w:right w:val="none" w:sz="0" w:space="0" w:color="auto"/>
      </w:divBdr>
    </w:div>
    <w:div w:id="360134785">
      <w:bodyDiv w:val="1"/>
      <w:marLeft w:val="0"/>
      <w:marRight w:val="0"/>
      <w:marTop w:val="0"/>
      <w:marBottom w:val="0"/>
      <w:divBdr>
        <w:top w:val="none" w:sz="0" w:space="0" w:color="auto"/>
        <w:left w:val="none" w:sz="0" w:space="0" w:color="auto"/>
        <w:bottom w:val="none" w:sz="0" w:space="0" w:color="auto"/>
        <w:right w:val="none" w:sz="0" w:space="0" w:color="auto"/>
      </w:divBdr>
    </w:div>
    <w:div w:id="366029003">
      <w:bodyDiv w:val="1"/>
      <w:marLeft w:val="0"/>
      <w:marRight w:val="0"/>
      <w:marTop w:val="0"/>
      <w:marBottom w:val="0"/>
      <w:divBdr>
        <w:top w:val="none" w:sz="0" w:space="0" w:color="auto"/>
        <w:left w:val="none" w:sz="0" w:space="0" w:color="auto"/>
        <w:bottom w:val="none" w:sz="0" w:space="0" w:color="auto"/>
        <w:right w:val="none" w:sz="0" w:space="0" w:color="auto"/>
      </w:divBdr>
    </w:div>
    <w:div w:id="375662903">
      <w:bodyDiv w:val="1"/>
      <w:marLeft w:val="0"/>
      <w:marRight w:val="0"/>
      <w:marTop w:val="0"/>
      <w:marBottom w:val="0"/>
      <w:divBdr>
        <w:top w:val="none" w:sz="0" w:space="0" w:color="auto"/>
        <w:left w:val="none" w:sz="0" w:space="0" w:color="auto"/>
        <w:bottom w:val="none" w:sz="0" w:space="0" w:color="auto"/>
        <w:right w:val="none" w:sz="0" w:space="0" w:color="auto"/>
      </w:divBdr>
    </w:div>
    <w:div w:id="377899079">
      <w:bodyDiv w:val="1"/>
      <w:marLeft w:val="0"/>
      <w:marRight w:val="0"/>
      <w:marTop w:val="0"/>
      <w:marBottom w:val="0"/>
      <w:divBdr>
        <w:top w:val="none" w:sz="0" w:space="0" w:color="auto"/>
        <w:left w:val="none" w:sz="0" w:space="0" w:color="auto"/>
        <w:bottom w:val="none" w:sz="0" w:space="0" w:color="auto"/>
        <w:right w:val="none" w:sz="0" w:space="0" w:color="auto"/>
      </w:divBdr>
    </w:div>
    <w:div w:id="386610273">
      <w:bodyDiv w:val="1"/>
      <w:marLeft w:val="0"/>
      <w:marRight w:val="0"/>
      <w:marTop w:val="0"/>
      <w:marBottom w:val="0"/>
      <w:divBdr>
        <w:top w:val="none" w:sz="0" w:space="0" w:color="auto"/>
        <w:left w:val="none" w:sz="0" w:space="0" w:color="auto"/>
        <w:bottom w:val="none" w:sz="0" w:space="0" w:color="auto"/>
        <w:right w:val="none" w:sz="0" w:space="0" w:color="auto"/>
      </w:divBdr>
    </w:div>
    <w:div w:id="389886424">
      <w:bodyDiv w:val="1"/>
      <w:marLeft w:val="0"/>
      <w:marRight w:val="0"/>
      <w:marTop w:val="0"/>
      <w:marBottom w:val="0"/>
      <w:divBdr>
        <w:top w:val="none" w:sz="0" w:space="0" w:color="auto"/>
        <w:left w:val="none" w:sz="0" w:space="0" w:color="auto"/>
        <w:bottom w:val="none" w:sz="0" w:space="0" w:color="auto"/>
        <w:right w:val="none" w:sz="0" w:space="0" w:color="auto"/>
      </w:divBdr>
    </w:div>
    <w:div w:id="389966993">
      <w:bodyDiv w:val="1"/>
      <w:marLeft w:val="0"/>
      <w:marRight w:val="0"/>
      <w:marTop w:val="0"/>
      <w:marBottom w:val="0"/>
      <w:divBdr>
        <w:top w:val="none" w:sz="0" w:space="0" w:color="auto"/>
        <w:left w:val="none" w:sz="0" w:space="0" w:color="auto"/>
        <w:bottom w:val="none" w:sz="0" w:space="0" w:color="auto"/>
        <w:right w:val="none" w:sz="0" w:space="0" w:color="auto"/>
      </w:divBdr>
    </w:div>
    <w:div w:id="391777542">
      <w:bodyDiv w:val="1"/>
      <w:marLeft w:val="0"/>
      <w:marRight w:val="0"/>
      <w:marTop w:val="0"/>
      <w:marBottom w:val="0"/>
      <w:divBdr>
        <w:top w:val="none" w:sz="0" w:space="0" w:color="auto"/>
        <w:left w:val="none" w:sz="0" w:space="0" w:color="auto"/>
        <w:bottom w:val="none" w:sz="0" w:space="0" w:color="auto"/>
        <w:right w:val="none" w:sz="0" w:space="0" w:color="auto"/>
      </w:divBdr>
    </w:div>
    <w:div w:id="397215354">
      <w:bodyDiv w:val="1"/>
      <w:marLeft w:val="0"/>
      <w:marRight w:val="0"/>
      <w:marTop w:val="0"/>
      <w:marBottom w:val="0"/>
      <w:divBdr>
        <w:top w:val="none" w:sz="0" w:space="0" w:color="auto"/>
        <w:left w:val="none" w:sz="0" w:space="0" w:color="auto"/>
        <w:bottom w:val="none" w:sz="0" w:space="0" w:color="auto"/>
        <w:right w:val="none" w:sz="0" w:space="0" w:color="auto"/>
      </w:divBdr>
    </w:div>
    <w:div w:id="405030375">
      <w:bodyDiv w:val="1"/>
      <w:marLeft w:val="0"/>
      <w:marRight w:val="0"/>
      <w:marTop w:val="0"/>
      <w:marBottom w:val="0"/>
      <w:divBdr>
        <w:top w:val="none" w:sz="0" w:space="0" w:color="auto"/>
        <w:left w:val="none" w:sz="0" w:space="0" w:color="auto"/>
        <w:bottom w:val="none" w:sz="0" w:space="0" w:color="auto"/>
        <w:right w:val="none" w:sz="0" w:space="0" w:color="auto"/>
      </w:divBdr>
    </w:div>
    <w:div w:id="417752860">
      <w:bodyDiv w:val="1"/>
      <w:marLeft w:val="0"/>
      <w:marRight w:val="0"/>
      <w:marTop w:val="0"/>
      <w:marBottom w:val="0"/>
      <w:divBdr>
        <w:top w:val="none" w:sz="0" w:space="0" w:color="auto"/>
        <w:left w:val="none" w:sz="0" w:space="0" w:color="auto"/>
        <w:bottom w:val="none" w:sz="0" w:space="0" w:color="auto"/>
        <w:right w:val="none" w:sz="0" w:space="0" w:color="auto"/>
      </w:divBdr>
    </w:div>
    <w:div w:id="418217047">
      <w:bodyDiv w:val="1"/>
      <w:marLeft w:val="0"/>
      <w:marRight w:val="0"/>
      <w:marTop w:val="0"/>
      <w:marBottom w:val="0"/>
      <w:divBdr>
        <w:top w:val="none" w:sz="0" w:space="0" w:color="auto"/>
        <w:left w:val="none" w:sz="0" w:space="0" w:color="auto"/>
        <w:bottom w:val="none" w:sz="0" w:space="0" w:color="auto"/>
        <w:right w:val="none" w:sz="0" w:space="0" w:color="auto"/>
      </w:divBdr>
    </w:div>
    <w:div w:id="421073689">
      <w:bodyDiv w:val="1"/>
      <w:marLeft w:val="0"/>
      <w:marRight w:val="0"/>
      <w:marTop w:val="0"/>
      <w:marBottom w:val="0"/>
      <w:divBdr>
        <w:top w:val="none" w:sz="0" w:space="0" w:color="auto"/>
        <w:left w:val="none" w:sz="0" w:space="0" w:color="auto"/>
        <w:bottom w:val="none" w:sz="0" w:space="0" w:color="auto"/>
        <w:right w:val="none" w:sz="0" w:space="0" w:color="auto"/>
      </w:divBdr>
    </w:div>
    <w:div w:id="421532035">
      <w:bodyDiv w:val="1"/>
      <w:marLeft w:val="0"/>
      <w:marRight w:val="0"/>
      <w:marTop w:val="0"/>
      <w:marBottom w:val="0"/>
      <w:divBdr>
        <w:top w:val="none" w:sz="0" w:space="0" w:color="auto"/>
        <w:left w:val="none" w:sz="0" w:space="0" w:color="auto"/>
        <w:bottom w:val="none" w:sz="0" w:space="0" w:color="auto"/>
        <w:right w:val="none" w:sz="0" w:space="0" w:color="auto"/>
      </w:divBdr>
    </w:div>
    <w:div w:id="421948798">
      <w:bodyDiv w:val="1"/>
      <w:marLeft w:val="0"/>
      <w:marRight w:val="0"/>
      <w:marTop w:val="0"/>
      <w:marBottom w:val="0"/>
      <w:divBdr>
        <w:top w:val="none" w:sz="0" w:space="0" w:color="auto"/>
        <w:left w:val="none" w:sz="0" w:space="0" w:color="auto"/>
        <w:bottom w:val="none" w:sz="0" w:space="0" w:color="auto"/>
        <w:right w:val="none" w:sz="0" w:space="0" w:color="auto"/>
      </w:divBdr>
    </w:div>
    <w:div w:id="425426933">
      <w:bodyDiv w:val="1"/>
      <w:marLeft w:val="0"/>
      <w:marRight w:val="0"/>
      <w:marTop w:val="0"/>
      <w:marBottom w:val="0"/>
      <w:divBdr>
        <w:top w:val="none" w:sz="0" w:space="0" w:color="auto"/>
        <w:left w:val="none" w:sz="0" w:space="0" w:color="auto"/>
        <w:bottom w:val="none" w:sz="0" w:space="0" w:color="auto"/>
        <w:right w:val="none" w:sz="0" w:space="0" w:color="auto"/>
      </w:divBdr>
    </w:div>
    <w:div w:id="430857466">
      <w:bodyDiv w:val="1"/>
      <w:marLeft w:val="0"/>
      <w:marRight w:val="0"/>
      <w:marTop w:val="0"/>
      <w:marBottom w:val="0"/>
      <w:divBdr>
        <w:top w:val="none" w:sz="0" w:space="0" w:color="auto"/>
        <w:left w:val="none" w:sz="0" w:space="0" w:color="auto"/>
        <w:bottom w:val="none" w:sz="0" w:space="0" w:color="auto"/>
        <w:right w:val="none" w:sz="0" w:space="0" w:color="auto"/>
      </w:divBdr>
    </w:div>
    <w:div w:id="439956195">
      <w:bodyDiv w:val="1"/>
      <w:marLeft w:val="0"/>
      <w:marRight w:val="0"/>
      <w:marTop w:val="0"/>
      <w:marBottom w:val="0"/>
      <w:divBdr>
        <w:top w:val="none" w:sz="0" w:space="0" w:color="auto"/>
        <w:left w:val="none" w:sz="0" w:space="0" w:color="auto"/>
        <w:bottom w:val="none" w:sz="0" w:space="0" w:color="auto"/>
        <w:right w:val="none" w:sz="0" w:space="0" w:color="auto"/>
      </w:divBdr>
    </w:div>
    <w:div w:id="446852905">
      <w:bodyDiv w:val="1"/>
      <w:marLeft w:val="0"/>
      <w:marRight w:val="0"/>
      <w:marTop w:val="0"/>
      <w:marBottom w:val="0"/>
      <w:divBdr>
        <w:top w:val="none" w:sz="0" w:space="0" w:color="auto"/>
        <w:left w:val="none" w:sz="0" w:space="0" w:color="auto"/>
        <w:bottom w:val="none" w:sz="0" w:space="0" w:color="auto"/>
        <w:right w:val="none" w:sz="0" w:space="0" w:color="auto"/>
      </w:divBdr>
    </w:div>
    <w:div w:id="448162353">
      <w:bodyDiv w:val="1"/>
      <w:marLeft w:val="0"/>
      <w:marRight w:val="0"/>
      <w:marTop w:val="0"/>
      <w:marBottom w:val="0"/>
      <w:divBdr>
        <w:top w:val="none" w:sz="0" w:space="0" w:color="auto"/>
        <w:left w:val="none" w:sz="0" w:space="0" w:color="auto"/>
        <w:bottom w:val="none" w:sz="0" w:space="0" w:color="auto"/>
        <w:right w:val="none" w:sz="0" w:space="0" w:color="auto"/>
      </w:divBdr>
    </w:div>
    <w:div w:id="456799969">
      <w:bodyDiv w:val="1"/>
      <w:marLeft w:val="0"/>
      <w:marRight w:val="0"/>
      <w:marTop w:val="0"/>
      <w:marBottom w:val="0"/>
      <w:divBdr>
        <w:top w:val="none" w:sz="0" w:space="0" w:color="auto"/>
        <w:left w:val="none" w:sz="0" w:space="0" w:color="auto"/>
        <w:bottom w:val="none" w:sz="0" w:space="0" w:color="auto"/>
        <w:right w:val="none" w:sz="0" w:space="0" w:color="auto"/>
      </w:divBdr>
    </w:div>
    <w:div w:id="456804755">
      <w:bodyDiv w:val="1"/>
      <w:marLeft w:val="0"/>
      <w:marRight w:val="0"/>
      <w:marTop w:val="0"/>
      <w:marBottom w:val="0"/>
      <w:divBdr>
        <w:top w:val="none" w:sz="0" w:space="0" w:color="auto"/>
        <w:left w:val="none" w:sz="0" w:space="0" w:color="auto"/>
        <w:bottom w:val="none" w:sz="0" w:space="0" w:color="auto"/>
        <w:right w:val="none" w:sz="0" w:space="0" w:color="auto"/>
      </w:divBdr>
    </w:div>
    <w:div w:id="459687166">
      <w:bodyDiv w:val="1"/>
      <w:marLeft w:val="0"/>
      <w:marRight w:val="0"/>
      <w:marTop w:val="0"/>
      <w:marBottom w:val="0"/>
      <w:divBdr>
        <w:top w:val="none" w:sz="0" w:space="0" w:color="auto"/>
        <w:left w:val="none" w:sz="0" w:space="0" w:color="auto"/>
        <w:bottom w:val="none" w:sz="0" w:space="0" w:color="auto"/>
        <w:right w:val="none" w:sz="0" w:space="0" w:color="auto"/>
      </w:divBdr>
    </w:div>
    <w:div w:id="460223873">
      <w:bodyDiv w:val="1"/>
      <w:marLeft w:val="0"/>
      <w:marRight w:val="0"/>
      <w:marTop w:val="0"/>
      <w:marBottom w:val="0"/>
      <w:divBdr>
        <w:top w:val="none" w:sz="0" w:space="0" w:color="auto"/>
        <w:left w:val="none" w:sz="0" w:space="0" w:color="auto"/>
        <w:bottom w:val="none" w:sz="0" w:space="0" w:color="auto"/>
        <w:right w:val="none" w:sz="0" w:space="0" w:color="auto"/>
      </w:divBdr>
    </w:div>
    <w:div w:id="465054506">
      <w:bodyDiv w:val="1"/>
      <w:marLeft w:val="0"/>
      <w:marRight w:val="0"/>
      <w:marTop w:val="0"/>
      <w:marBottom w:val="0"/>
      <w:divBdr>
        <w:top w:val="none" w:sz="0" w:space="0" w:color="auto"/>
        <w:left w:val="none" w:sz="0" w:space="0" w:color="auto"/>
        <w:bottom w:val="none" w:sz="0" w:space="0" w:color="auto"/>
        <w:right w:val="none" w:sz="0" w:space="0" w:color="auto"/>
      </w:divBdr>
    </w:div>
    <w:div w:id="466633768">
      <w:bodyDiv w:val="1"/>
      <w:marLeft w:val="0"/>
      <w:marRight w:val="0"/>
      <w:marTop w:val="0"/>
      <w:marBottom w:val="0"/>
      <w:divBdr>
        <w:top w:val="none" w:sz="0" w:space="0" w:color="auto"/>
        <w:left w:val="none" w:sz="0" w:space="0" w:color="auto"/>
        <w:bottom w:val="none" w:sz="0" w:space="0" w:color="auto"/>
        <w:right w:val="none" w:sz="0" w:space="0" w:color="auto"/>
      </w:divBdr>
    </w:div>
    <w:div w:id="468715433">
      <w:bodyDiv w:val="1"/>
      <w:marLeft w:val="0"/>
      <w:marRight w:val="0"/>
      <w:marTop w:val="0"/>
      <w:marBottom w:val="0"/>
      <w:divBdr>
        <w:top w:val="none" w:sz="0" w:space="0" w:color="auto"/>
        <w:left w:val="none" w:sz="0" w:space="0" w:color="auto"/>
        <w:bottom w:val="none" w:sz="0" w:space="0" w:color="auto"/>
        <w:right w:val="none" w:sz="0" w:space="0" w:color="auto"/>
      </w:divBdr>
    </w:div>
    <w:div w:id="476458158">
      <w:bodyDiv w:val="1"/>
      <w:marLeft w:val="0"/>
      <w:marRight w:val="0"/>
      <w:marTop w:val="0"/>
      <w:marBottom w:val="0"/>
      <w:divBdr>
        <w:top w:val="none" w:sz="0" w:space="0" w:color="auto"/>
        <w:left w:val="none" w:sz="0" w:space="0" w:color="auto"/>
        <w:bottom w:val="none" w:sz="0" w:space="0" w:color="auto"/>
        <w:right w:val="none" w:sz="0" w:space="0" w:color="auto"/>
      </w:divBdr>
    </w:div>
    <w:div w:id="478881012">
      <w:bodyDiv w:val="1"/>
      <w:marLeft w:val="0"/>
      <w:marRight w:val="0"/>
      <w:marTop w:val="0"/>
      <w:marBottom w:val="0"/>
      <w:divBdr>
        <w:top w:val="none" w:sz="0" w:space="0" w:color="auto"/>
        <w:left w:val="none" w:sz="0" w:space="0" w:color="auto"/>
        <w:bottom w:val="none" w:sz="0" w:space="0" w:color="auto"/>
        <w:right w:val="none" w:sz="0" w:space="0" w:color="auto"/>
      </w:divBdr>
    </w:div>
    <w:div w:id="484323816">
      <w:bodyDiv w:val="1"/>
      <w:marLeft w:val="0"/>
      <w:marRight w:val="0"/>
      <w:marTop w:val="0"/>
      <w:marBottom w:val="0"/>
      <w:divBdr>
        <w:top w:val="none" w:sz="0" w:space="0" w:color="auto"/>
        <w:left w:val="none" w:sz="0" w:space="0" w:color="auto"/>
        <w:bottom w:val="none" w:sz="0" w:space="0" w:color="auto"/>
        <w:right w:val="none" w:sz="0" w:space="0" w:color="auto"/>
      </w:divBdr>
    </w:div>
    <w:div w:id="493494982">
      <w:bodyDiv w:val="1"/>
      <w:marLeft w:val="0"/>
      <w:marRight w:val="0"/>
      <w:marTop w:val="0"/>
      <w:marBottom w:val="0"/>
      <w:divBdr>
        <w:top w:val="none" w:sz="0" w:space="0" w:color="auto"/>
        <w:left w:val="none" w:sz="0" w:space="0" w:color="auto"/>
        <w:bottom w:val="none" w:sz="0" w:space="0" w:color="auto"/>
        <w:right w:val="none" w:sz="0" w:space="0" w:color="auto"/>
      </w:divBdr>
    </w:div>
    <w:div w:id="495612397">
      <w:bodyDiv w:val="1"/>
      <w:marLeft w:val="0"/>
      <w:marRight w:val="0"/>
      <w:marTop w:val="0"/>
      <w:marBottom w:val="0"/>
      <w:divBdr>
        <w:top w:val="none" w:sz="0" w:space="0" w:color="auto"/>
        <w:left w:val="none" w:sz="0" w:space="0" w:color="auto"/>
        <w:bottom w:val="none" w:sz="0" w:space="0" w:color="auto"/>
        <w:right w:val="none" w:sz="0" w:space="0" w:color="auto"/>
      </w:divBdr>
    </w:div>
    <w:div w:id="497043136">
      <w:bodyDiv w:val="1"/>
      <w:marLeft w:val="0"/>
      <w:marRight w:val="0"/>
      <w:marTop w:val="0"/>
      <w:marBottom w:val="0"/>
      <w:divBdr>
        <w:top w:val="none" w:sz="0" w:space="0" w:color="auto"/>
        <w:left w:val="none" w:sz="0" w:space="0" w:color="auto"/>
        <w:bottom w:val="none" w:sz="0" w:space="0" w:color="auto"/>
        <w:right w:val="none" w:sz="0" w:space="0" w:color="auto"/>
      </w:divBdr>
    </w:div>
    <w:div w:id="508176745">
      <w:bodyDiv w:val="1"/>
      <w:marLeft w:val="0"/>
      <w:marRight w:val="0"/>
      <w:marTop w:val="0"/>
      <w:marBottom w:val="0"/>
      <w:divBdr>
        <w:top w:val="none" w:sz="0" w:space="0" w:color="auto"/>
        <w:left w:val="none" w:sz="0" w:space="0" w:color="auto"/>
        <w:bottom w:val="none" w:sz="0" w:space="0" w:color="auto"/>
        <w:right w:val="none" w:sz="0" w:space="0" w:color="auto"/>
      </w:divBdr>
    </w:div>
    <w:div w:id="509608694">
      <w:bodyDiv w:val="1"/>
      <w:marLeft w:val="0"/>
      <w:marRight w:val="0"/>
      <w:marTop w:val="0"/>
      <w:marBottom w:val="0"/>
      <w:divBdr>
        <w:top w:val="none" w:sz="0" w:space="0" w:color="auto"/>
        <w:left w:val="none" w:sz="0" w:space="0" w:color="auto"/>
        <w:bottom w:val="none" w:sz="0" w:space="0" w:color="auto"/>
        <w:right w:val="none" w:sz="0" w:space="0" w:color="auto"/>
      </w:divBdr>
    </w:div>
    <w:div w:id="510219517">
      <w:bodyDiv w:val="1"/>
      <w:marLeft w:val="0"/>
      <w:marRight w:val="0"/>
      <w:marTop w:val="0"/>
      <w:marBottom w:val="0"/>
      <w:divBdr>
        <w:top w:val="none" w:sz="0" w:space="0" w:color="auto"/>
        <w:left w:val="none" w:sz="0" w:space="0" w:color="auto"/>
        <w:bottom w:val="none" w:sz="0" w:space="0" w:color="auto"/>
        <w:right w:val="none" w:sz="0" w:space="0" w:color="auto"/>
      </w:divBdr>
    </w:div>
    <w:div w:id="513805441">
      <w:bodyDiv w:val="1"/>
      <w:marLeft w:val="0"/>
      <w:marRight w:val="0"/>
      <w:marTop w:val="0"/>
      <w:marBottom w:val="0"/>
      <w:divBdr>
        <w:top w:val="none" w:sz="0" w:space="0" w:color="auto"/>
        <w:left w:val="none" w:sz="0" w:space="0" w:color="auto"/>
        <w:bottom w:val="none" w:sz="0" w:space="0" w:color="auto"/>
        <w:right w:val="none" w:sz="0" w:space="0" w:color="auto"/>
      </w:divBdr>
    </w:div>
    <w:div w:id="517234554">
      <w:bodyDiv w:val="1"/>
      <w:marLeft w:val="0"/>
      <w:marRight w:val="0"/>
      <w:marTop w:val="0"/>
      <w:marBottom w:val="0"/>
      <w:divBdr>
        <w:top w:val="none" w:sz="0" w:space="0" w:color="auto"/>
        <w:left w:val="none" w:sz="0" w:space="0" w:color="auto"/>
        <w:bottom w:val="none" w:sz="0" w:space="0" w:color="auto"/>
        <w:right w:val="none" w:sz="0" w:space="0" w:color="auto"/>
      </w:divBdr>
    </w:div>
    <w:div w:id="519667665">
      <w:bodyDiv w:val="1"/>
      <w:marLeft w:val="0"/>
      <w:marRight w:val="0"/>
      <w:marTop w:val="0"/>
      <w:marBottom w:val="0"/>
      <w:divBdr>
        <w:top w:val="none" w:sz="0" w:space="0" w:color="auto"/>
        <w:left w:val="none" w:sz="0" w:space="0" w:color="auto"/>
        <w:bottom w:val="none" w:sz="0" w:space="0" w:color="auto"/>
        <w:right w:val="none" w:sz="0" w:space="0" w:color="auto"/>
      </w:divBdr>
    </w:div>
    <w:div w:id="521668738">
      <w:bodyDiv w:val="1"/>
      <w:marLeft w:val="0"/>
      <w:marRight w:val="0"/>
      <w:marTop w:val="0"/>
      <w:marBottom w:val="0"/>
      <w:divBdr>
        <w:top w:val="none" w:sz="0" w:space="0" w:color="auto"/>
        <w:left w:val="none" w:sz="0" w:space="0" w:color="auto"/>
        <w:bottom w:val="none" w:sz="0" w:space="0" w:color="auto"/>
        <w:right w:val="none" w:sz="0" w:space="0" w:color="auto"/>
      </w:divBdr>
    </w:div>
    <w:div w:id="534386638">
      <w:bodyDiv w:val="1"/>
      <w:marLeft w:val="0"/>
      <w:marRight w:val="0"/>
      <w:marTop w:val="0"/>
      <w:marBottom w:val="0"/>
      <w:divBdr>
        <w:top w:val="none" w:sz="0" w:space="0" w:color="auto"/>
        <w:left w:val="none" w:sz="0" w:space="0" w:color="auto"/>
        <w:bottom w:val="none" w:sz="0" w:space="0" w:color="auto"/>
        <w:right w:val="none" w:sz="0" w:space="0" w:color="auto"/>
      </w:divBdr>
    </w:div>
    <w:div w:id="534848431">
      <w:bodyDiv w:val="1"/>
      <w:marLeft w:val="0"/>
      <w:marRight w:val="0"/>
      <w:marTop w:val="0"/>
      <w:marBottom w:val="0"/>
      <w:divBdr>
        <w:top w:val="none" w:sz="0" w:space="0" w:color="auto"/>
        <w:left w:val="none" w:sz="0" w:space="0" w:color="auto"/>
        <w:bottom w:val="none" w:sz="0" w:space="0" w:color="auto"/>
        <w:right w:val="none" w:sz="0" w:space="0" w:color="auto"/>
      </w:divBdr>
    </w:div>
    <w:div w:id="538011459">
      <w:bodyDiv w:val="1"/>
      <w:marLeft w:val="0"/>
      <w:marRight w:val="0"/>
      <w:marTop w:val="0"/>
      <w:marBottom w:val="0"/>
      <w:divBdr>
        <w:top w:val="none" w:sz="0" w:space="0" w:color="auto"/>
        <w:left w:val="none" w:sz="0" w:space="0" w:color="auto"/>
        <w:bottom w:val="none" w:sz="0" w:space="0" w:color="auto"/>
        <w:right w:val="none" w:sz="0" w:space="0" w:color="auto"/>
      </w:divBdr>
    </w:div>
    <w:div w:id="541409450">
      <w:bodyDiv w:val="1"/>
      <w:marLeft w:val="0"/>
      <w:marRight w:val="0"/>
      <w:marTop w:val="0"/>
      <w:marBottom w:val="0"/>
      <w:divBdr>
        <w:top w:val="none" w:sz="0" w:space="0" w:color="auto"/>
        <w:left w:val="none" w:sz="0" w:space="0" w:color="auto"/>
        <w:bottom w:val="none" w:sz="0" w:space="0" w:color="auto"/>
        <w:right w:val="none" w:sz="0" w:space="0" w:color="auto"/>
      </w:divBdr>
    </w:div>
    <w:div w:id="551426595">
      <w:bodyDiv w:val="1"/>
      <w:marLeft w:val="0"/>
      <w:marRight w:val="0"/>
      <w:marTop w:val="0"/>
      <w:marBottom w:val="0"/>
      <w:divBdr>
        <w:top w:val="none" w:sz="0" w:space="0" w:color="auto"/>
        <w:left w:val="none" w:sz="0" w:space="0" w:color="auto"/>
        <w:bottom w:val="none" w:sz="0" w:space="0" w:color="auto"/>
        <w:right w:val="none" w:sz="0" w:space="0" w:color="auto"/>
      </w:divBdr>
    </w:div>
    <w:div w:id="552741176">
      <w:bodyDiv w:val="1"/>
      <w:marLeft w:val="0"/>
      <w:marRight w:val="0"/>
      <w:marTop w:val="0"/>
      <w:marBottom w:val="0"/>
      <w:divBdr>
        <w:top w:val="none" w:sz="0" w:space="0" w:color="auto"/>
        <w:left w:val="none" w:sz="0" w:space="0" w:color="auto"/>
        <w:bottom w:val="none" w:sz="0" w:space="0" w:color="auto"/>
        <w:right w:val="none" w:sz="0" w:space="0" w:color="auto"/>
      </w:divBdr>
    </w:div>
    <w:div w:id="558713951">
      <w:bodyDiv w:val="1"/>
      <w:marLeft w:val="0"/>
      <w:marRight w:val="0"/>
      <w:marTop w:val="0"/>
      <w:marBottom w:val="0"/>
      <w:divBdr>
        <w:top w:val="none" w:sz="0" w:space="0" w:color="auto"/>
        <w:left w:val="none" w:sz="0" w:space="0" w:color="auto"/>
        <w:bottom w:val="none" w:sz="0" w:space="0" w:color="auto"/>
        <w:right w:val="none" w:sz="0" w:space="0" w:color="auto"/>
      </w:divBdr>
    </w:div>
    <w:div w:id="559706215">
      <w:bodyDiv w:val="1"/>
      <w:marLeft w:val="0"/>
      <w:marRight w:val="0"/>
      <w:marTop w:val="0"/>
      <w:marBottom w:val="0"/>
      <w:divBdr>
        <w:top w:val="none" w:sz="0" w:space="0" w:color="auto"/>
        <w:left w:val="none" w:sz="0" w:space="0" w:color="auto"/>
        <w:bottom w:val="none" w:sz="0" w:space="0" w:color="auto"/>
        <w:right w:val="none" w:sz="0" w:space="0" w:color="auto"/>
      </w:divBdr>
    </w:div>
    <w:div w:id="567350304">
      <w:bodyDiv w:val="1"/>
      <w:marLeft w:val="0"/>
      <w:marRight w:val="0"/>
      <w:marTop w:val="0"/>
      <w:marBottom w:val="0"/>
      <w:divBdr>
        <w:top w:val="none" w:sz="0" w:space="0" w:color="auto"/>
        <w:left w:val="none" w:sz="0" w:space="0" w:color="auto"/>
        <w:bottom w:val="none" w:sz="0" w:space="0" w:color="auto"/>
        <w:right w:val="none" w:sz="0" w:space="0" w:color="auto"/>
      </w:divBdr>
    </w:div>
    <w:div w:id="576987488">
      <w:bodyDiv w:val="1"/>
      <w:marLeft w:val="0"/>
      <w:marRight w:val="0"/>
      <w:marTop w:val="0"/>
      <w:marBottom w:val="0"/>
      <w:divBdr>
        <w:top w:val="none" w:sz="0" w:space="0" w:color="auto"/>
        <w:left w:val="none" w:sz="0" w:space="0" w:color="auto"/>
        <w:bottom w:val="none" w:sz="0" w:space="0" w:color="auto"/>
        <w:right w:val="none" w:sz="0" w:space="0" w:color="auto"/>
      </w:divBdr>
    </w:div>
    <w:div w:id="579364292">
      <w:bodyDiv w:val="1"/>
      <w:marLeft w:val="0"/>
      <w:marRight w:val="0"/>
      <w:marTop w:val="0"/>
      <w:marBottom w:val="0"/>
      <w:divBdr>
        <w:top w:val="none" w:sz="0" w:space="0" w:color="auto"/>
        <w:left w:val="none" w:sz="0" w:space="0" w:color="auto"/>
        <w:bottom w:val="none" w:sz="0" w:space="0" w:color="auto"/>
        <w:right w:val="none" w:sz="0" w:space="0" w:color="auto"/>
      </w:divBdr>
    </w:div>
    <w:div w:id="582956783">
      <w:bodyDiv w:val="1"/>
      <w:marLeft w:val="0"/>
      <w:marRight w:val="0"/>
      <w:marTop w:val="0"/>
      <w:marBottom w:val="0"/>
      <w:divBdr>
        <w:top w:val="none" w:sz="0" w:space="0" w:color="auto"/>
        <w:left w:val="none" w:sz="0" w:space="0" w:color="auto"/>
        <w:bottom w:val="none" w:sz="0" w:space="0" w:color="auto"/>
        <w:right w:val="none" w:sz="0" w:space="0" w:color="auto"/>
      </w:divBdr>
    </w:div>
    <w:div w:id="584609463">
      <w:bodyDiv w:val="1"/>
      <w:marLeft w:val="0"/>
      <w:marRight w:val="0"/>
      <w:marTop w:val="0"/>
      <w:marBottom w:val="0"/>
      <w:divBdr>
        <w:top w:val="none" w:sz="0" w:space="0" w:color="auto"/>
        <w:left w:val="none" w:sz="0" w:space="0" w:color="auto"/>
        <w:bottom w:val="none" w:sz="0" w:space="0" w:color="auto"/>
        <w:right w:val="none" w:sz="0" w:space="0" w:color="auto"/>
      </w:divBdr>
    </w:div>
    <w:div w:id="584725179">
      <w:bodyDiv w:val="1"/>
      <w:marLeft w:val="0"/>
      <w:marRight w:val="0"/>
      <w:marTop w:val="0"/>
      <w:marBottom w:val="0"/>
      <w:divBdr>
        <w:top w:val="none" w:sz="0" w:space="0" w:color="auto"/>
        <w:left w:val="none" w:sz="0" w:space="0" w:color="auto"/>
        <w:bottom w:val="none" w:sz="0" w:space="0" w:color="auto"/>
        <w:right w:val="none" w:sz="0" w:space="0" w:color="auto"/>
      </w:divBdr>
    </w:div>
    <w:div w:id="588268873">
      <w:bodyDiv w:val="1"/>
      <w:marLeft w:val="0"/>
      <w:marRight w:val="0"/>
      <w:marTop w:val="0"/>
      <w:marBottom w:val="0"/>
      <w:divBdr>
        <w:top w:val="none" w:sz="0" w:space="0" w:color="auto"/>
        <w:left w:val="none" w:sz="0" w:space="0" w:color="auto"/>
        <w:bottom w:val="none" w:sz="0" w:space="0" w:color="auto"/>
        <w:right w:val="none" w:sz="0" w:space="0" w:color="auto"/>
      </w:divBdr>
    </w:div>
    <w:div w:id="608044592">
      <w:bodyDiv w:val="1"/>
      <w:marLeft w:val="0"/>
      <w:marRight w:val="0"/>
      <w:marTop w:val="0"/>
      <w:marBottom w:val="0"/>
      <w:divBdr>
        <w:top w:val="none" w:sz="0" w:space="0" w:color="auto"/>
        <w:left w:val="none" w:sz="0" w:space="0" w:color="auto"/>
        <w:bottom w:val="none" w:sz="0" w:space="0" w:color="auto"/>
        <w:right w:val="none" w:sz="0" w:space="0" w:color="auto"/>
      </w:divBdr>
    </w:div>
    <w:div w:id="609123960">
      <w:bodyDiv w:val="1"/>
      <w:marLeft w:val="0"/>
      <w:marRight w:val="0"/>
      <w:marTop w:val="0"/>
      <w:marBottom w:val="0"/>
      <w:divBdr>
        <w:top w:val="none" w:sz="0" w:space="0" w:color="auto"/>
        <w:left w:val="none" w:sz="0" w:space="0" w:color="auto"/>
        <w:bottom w:val="none" w:sz="0" w:space="0" w:color="auto"/>
        <w:right w:val="none" w:sz="0" w:space="0" w:color="auto"/>
      </w:divBdr>
    </w:div>
    <w:div w:id="612437769">
      <w:bodyDiv w:val="1"/>
      <w:marLeft w:val="0"/>
      <w:marRight w:val="0"/>
      <w:marTop w:val="0"/>
      <w:marBottom w:val="0"/>
      <w:divBdr>
        <w:top w:val="none" w:sz="0" w:space="0" w:color="auto"/>
        <w:left w:val="none" w:sz="0" w:space="0" w:color="auto"/>
        <w:bottom w:val="none" w:sz="0" w:space="0" w:color="auto"/>
        <w:right w:val="none" w:sz="0" w:space="0" w:color="auto"/>
      </w:divBdr>
    </w:div>
    <w:div w:id="613488600">
      <w:bodyDiv w:val="1"/>
      <w:marLeft w:val="0"/>
      <w:marRight w:val="0"/>
      <w:marTop w:val="0"/>
      <w:marBottom w:val="0"/>
      <w:divBdr>
        <w:top w:val="none" w:sz="0" w:space="0" w:color="auto"/>
        <w:left w:val="none" w:sz="0" w:space="0" w:color="auto"/>
        <w:bottom w:val="none" w:sz="0" w:space="0" w:color="auto"/>
        <w:right w:val="none" w:sz="0" w:space="0" w:color="auto"/>
      </w:divBdr>
    </w:div>
    <w:div w:id="613513161">
      <w:bodyDiv w:val="1"/>
      <w:marLeft w:val="0"/>
      <w:marRight w:val="0"/>
      <w:marTop w:val="0"/>
      <w:marBottom w:val="0"/>
      <w:divBdr>
        <w:top w:val="none" w:sz="0" w:space="0" w:color="auto"/>
        <w:left w:val="none" w:sz="0" w:space="0" w:color="auto"/>
        <w:bottom w:val="none" w:sz="0" w:space="0" w:color="auto"/>
        <w:right w:val="none" w:sz="0" w:space="0" w:color="auto"/>
      </w:divBdr>
    </w:div>
    <w:div w:id="617643135">
      <w:bodyDiv w:val="1"/>
      <w:marLeft w:val="0"/>
      <w:marRight w:val="0"/>
      <w:marTop w:val="0"/>
      <w:marBottom w:val="0"/>
      <w:divBdr>
        <w:top w:val="none" w:sz="0" w:space="0" w:color="auto"/>
        <w:left w:val="none" w:sz="0" w:space="0" w:color="auto"/>
        <w:bottom w:val="none" w:sz="0" w:space="0" w:color="auto"/>
        <w:right w:val="none" w:sz="0" w:space="0" w:color="auto"/>
      </w:divBdr>
    </w:div>
    <w:div w:id="624164995">
      <w:bodyDiv w:val="1"/>
      <w:marLeft w:val="0"/>
      <w:marRight w:val="0"/>
      <w:marTop w:val="0"/>
      <w:marBottom w:val="0"/>
      <w:divBdr>
        <w:top w:val="none" w:sz="0" w:space="0" w:color="auto"/>
        <w:left w:val="none" w:sz="0" w:space="0" w:color="auto"/>
        <w:bottom w:val="none" w:sz="0" w:space="0" w:color="auto"/>
        <w:right w:val="none" w:sz="0" w:space="0" w:color="auto"/>
      </w:divBdr>
    </w:div>
    <w:div w:id="627511870">
      <w:bodyDiv w:val="1"/>
      <w:marLeft w:val="0"/>
      <w:marRight w:val="0"/>
      <w:marTop w:val="0"/>
      <w:marBottom w:val="0"/>
      <w:divBdr>
        <w:top w:val="none" w:sz="0" w:space="0" w:color="auto"/>
        <w:left w:val="none" w:sz="0" w:space="0" w:color="auto"/>
        <w:bottom w:val="none" w:sz="0" w:space="0" w:color="auto"/>
        <w:right w:val="none" w:sz="0" w:space="0" w:color="auto"/>
      </w:divBdr>
    </w:div>
    <w:div w:id="627706789">
      <w:bodyDiv w:val="1"/>
      <w:marLeft w:val="0"/>
      <w:marRight w:val="0"/>
      <w:marTop w:val="0"/>
      <w:marBottom w:val="0"/>
      <w:divBdr>
        <w:top w:val="none" w:sz="0" w:space="0" w:color="auto"/>
        <w:left w:val="none" w:sz="0" w:space="0" w:color="auto"/>
        <w:bottom w:val="none" w:sz="0" w:space="0" w:color="auto"/>
        <w:right w:val="none" w:sz="0" w:space="0" w:color="auto"/>
      </w:divBdr>
    </w:div>
    <w:div w:id="636182531">
      <w:bodyDiv w:val="1"/>
      <w:marLeft w:val="0"/>
      <w:marRight w:val="0"/>
      <w:marTop w:val="0"/>
      <w:marBottom w:val="0"/>
      <w:divBdr>
        <w:top w:val="none" w:sz="0" w:space="0" w:color="auto"/>
        <w:left w:val="none" w:sz="0" w:space="0" w:color="auto"/>
        <w:bottom w:val="none" w:sz="0" w:space="0" w:color="auto"/>
        <w:right w:val="none" w:sz="0" w:space="0" w:color="auto"/>
      </w:divBdr>
    </w:div>
    <w:div w:id="636767234">
      <w:bodyDiv w:val="1"/>
      <w:marLeft w:val="0"/>
      <w:marRight w:val="0"/>
      <w:marTop w:val="0"/>
      <w:marBottom w:val="0"/>
      <w:divBdr>
        <w:top w:val="none" w:sz="0" w:space="0" w:color="auto"/>
        <w:left w:val="none" w:sz="0" w:space="0" w:color="auto"/>
        <w:bottom w:val="none" w:sz="0" w:space="0" w:color="auto"/>
        <w:right w:val="none" w:sz="0" w:space="0" w:color="auto"/>
      </w:divBdr>
    </w:div>
    <w:div w:id="639115142">
      <w:bodyDiv w:val="1"/>
      <w:marLeft w:val="0"/>
      <w:marRight w:val="0"/>
      <w:marTop w:val="0"/>
      <w:marBottom w:val="0"/>
      <w:divBdr>
        <w:top w:val="none" w:sz="0" w:space="0" w:color="auto"/>
        <w:left w:val="none" w:sz="0" w:space="0" w:color="auto"/>
        <w:bottom w:val="none" w:sz="0" w:space="0" w:color="auto"/>
        <w:right w:val="none" w:sz="0" w:space="0" w:color="auto"/>
      </w:divBdr>
      <w:divsChild>
        <w:div w:id="312027233">
          <w:marLeft w:val="0"/>
          <w:marRight w:val="0"/>
          <w:marTop w:val="0"/>
          <w:marBottom w:val="0"/>
          <w:divBdr>
            <w:top w:val="none" w:sz="0" w:space="0" w:color="auto"/>
            <w:left w:val="none" w:sz="0" w:space="0" w:color="auto"/>
            <w:bottom w:val="none" w:sz="0" w:space="0" w:color="auto"/>
            <w:right w:val="none" w:sz="0" w:space="0" w:color="auto"/>
          </w:divBdr>
          <w:divsChild>
            <w:div w:id="949775855">
              <w:marLeft w:val="0"/>
              <w:marRight w:val="0"/>
              <w:marTop w:val="0"/>
              <w:marBottom w:val="0"/>
              <w:divBdr>
                <w:top w:val="none" w:sz="0" w:space="0" w:color="auto"/>
                <w:left w:val="none" w:sz="0" w:space="0" w:color="auto"/>
                <w:bottom w:val="none" w:sz="0" w:space="0" w:color="auto"/>
                <w:right w:val="none" w:sz="0" w:space="0" w:color="auto"/>
              </w:divBdr>
              <w:divsChild>
                <w:div w:id="1612975513">
                  <w:marLeft w:val="0"/>
                  <w:marRight w:val="0"/>
                  <w:marTop w:val="0"/>
                  <w:marBottom w:val="0"/>
                  <w:divBdr>
                    <w:top w:val="none" w:sz="0" w:space="0" w:color="auto"/>
                    <w:left w:val="none" w:sz="0" w:space="0" w:color="auto"/>
                    <w:bottom w:val="none" w:sz="0" w:space="0" w:color="auto"/>
                    <w:right w:val="none" w:sz="0" w:space="0" w:color="auto"/>
                  </w:divBdr>
                  <w:divsChild>
                    <w:div w:id="375083773">
                      <w:marLeft w:val="0"/>
                      <w:marRight w:val="0"/>
                      <w:marTop w:val="0"/>
                      <w:marBottom w:val="0"/>
                      <w:divBdr>
                        <w:top w:val="none" w:sz="0" w:space="0" w:color="auto"/>
                        <w:left w:val="none" w:sz="0" w:space="0" w:color="auto"/>
                        <w:bottom w:val="none" w:sz="0" w:space="0" w:color="auto"/>
                        <w:right w:val="none" w:sz="0" w:space="0" w:color="auto"/>
                      </w:divBdr>
                      <w:divsChild>
                        <w:div w:id="1254699946">
                          <w:marLeft w:val="0"/>
                          <w:marRight w:val="0"/>
                          <w:marTop w:val="0"/>
                          <w:marBottom w:val="0"/>
                          <w:divBdr>
                            <w:top w:val="none" w:sz="0" w:space="0" w:color="auto"/>
                            <w:left w:val="none" w:sz="0" w:space="0" w:color="auto"/>
                            <w:bottom w:val="none" w:sz="0" w:space="0" w:color="auto"/>
                            <w:right w:val="none" w:sz="0" w:space="0" w:color="auto"/>
                          </w:divBdr>
                          <w:divsChild>
                            <w:div w:id="1067995397">
                              <w:marLeft w:val="0"/>
                              <w:marRight w:val="0"/>
                              <w:marTop w:val="0"/>
                              <w:marBottom w:val="0"/>
                              <w:divBdr>
                                <w:top w:val="none" w:sz="0" w:space="0" w:color="auto"/>
                                <w:left w:val="none" w:sz="0" w:space="0" w:color="auto"/>
                                <w:bottom w:val="none" w:sz="0" w:space="0" w:color="auto"/>
                                <w:right w:val="none" w:sz="0" w:space="0" w:color="auto"/>
                              </w:divBdr>
                              <w:divsChild>
                                <w:div w:id="1790322055">
                                  <w:marLeft w:val="0"/>
                                  <w:marRight w:val="0"/>
                                  <w:marTop w:val="0"/>
                                  <w:marBottom w:val="0"/>
                                  <w:divBdr>
                                    <w:top w:val="none" w:sz="0" w:space="0" w:color="auto"/>
                                    <w:left w:val="none" w:sz="0" w:space="0" w:color="auto"/>
                                    <w:bottom w:val="none" w:sz="0" w:space="0" w:color="auto"/>
                                    <w:right w:val="none" w:sz="0" w:space="0" w:color="auto"/>
                                  </w:divBdr>
                                  <w:divsChild>
                                    <w:div w:id="9698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117862">
      <w:bodyDiv w:val="1"/>
      <w:marLeft w:val="0"/>
      <w:marRight w:val="0"/>
      <w:marTop w:val="0"/>
      <w:marBottom w:val="0"/>
      <w:divBdr>
        <w:top w:val="none" w:sz="0" w:space="0" w:color="auto"/>
        <w:left w:val="none" w:sz="0" w:space="0" w:color="auto"/>
        <w:bottom w:val="none" w:sz="0" w:space="0" w:color="auto"/>
        <w:right w:val="none" w:sz="0" w:space="0" w:color="auto"/>
      </w:divBdr>
    </w:div>
    <w:div w:id="640622994">
      <w:bodyDiv w:val="1"/>
      <w:marLeft w:val="0"/>
      <w:marRight w:val="0"/>
      <w:marTop w:val="0"/>
      <w:marBottom w:val="0"/>
      <w:divBdr>
        <w:top w:val="none" w:sz="0" w:space="0" w:color="auto"/>
        <w:left w:val="none" w:sz="0" w:space="0" w:color="auto"/>
        <w:bottom w:val="none" w:sz="0" w:space="0" w:color="auto"/>
        <w:right w:val="none" w:sz="0" w:space="0" w:color="auto"/>
      </w:divBdr>
    </w:div>
    <w:div w:id="642200290">
      <w:bodyDiv w:val="1"/>
      <w:marLeft w:val="0"/>
      <w:marRight w:val="0"/>
      <w:marTop w:val="0"/>
      <w:marBottom w:val="0"/>
      <w:divBdr>
        <w:top w:val="none" w:sz="0" w:space="0" w:color="auto"/>
        <w:left w:val="none" w:sz="0" w:space="0" w:color="auto"/>
        <w:bottom w:val="none" w:sz="0" w:space="0" w:color="auto"/>
        <w:right w:val="none" w:sz="0" w:space="0" w:color="auto"/>
      </w:divBdr>
    </w:div>
    <w:div w:id="647780327">
      <w:bodyDiv w:val="1"/>
      <w:marLeft w:val="0"/>
      <w:marRight w:val="0"/>
      <w:marTop w:val="0"/>
      <w:marBottom w:val="0"/>
      <w:divBdr>
        <w:top w:val="none" w:sz="0" w:space="0" w:color="auto"/>
        <w:left w:val="none" w:sz="0" w:space="0" w:color="auto"/>
        <w:bottom w:val="none" w:sz="0" w:space="0" w:color="auto"/>
        <w:right w:val="none" w:sz="0" w:space="0" w:color="auto"/>
      </w:divBdr>
    </w:div>
    <w:div w:id="654726767">
      <w:bodyDiv w:val="1"/>
      <w:marLeft w:val="0"/>
      <w:marRight w:val="0"/>
      <w:marTop w:val="0"/>
      <w:marBottom w:val="0"/>
      <w:divBdr>
        <w:top w:val="none" w:sz="0" w:space="0" w:color="auto"/>
        <w:left w:val="none" w:sz="0" w:space="0" w:color="auto"/>
        <w:bottom w:val="none" w:sz="0" w:space="0" w:color="auto"/>
        <w:right w:val="none" w:sz="0" w:space="0" w:color="auto"/>
      </w:divBdr>
    </w:div>
    <w:div w:id="655955905">
      <w:bodyDiv w:val="1"/>
      <w:marLeft w:val="0"/>
      <w:marRight w:val="0"/>
      <w:marTop w:val="0"/>
      <w:marBottom w:val="0"/>
      <w:divBdr>
        <w:top w:val="none" w:sz="0" w:space="0" w:color="auto"/>
        <w:left w:val="none" w:sz="0" w:space="0" w:color="auto"/>
        <w:bottom w:val="none" w:sz="0" w:space="0" w:color="auto"/>
        <w:right w:val="none" w:sz="0" w:space="0" w:color="auto"/>
      </w:divBdr>
    </w:div>
    <w:div w:id="656887404">
      <w:bodyDiv w:val="1"/>
      <w:marLeft w:val="0"/>
      <w:marRight w:val="0"/>
      <w:marTop w:val="0"/>
      <w:marBottom w:val="0"/>
      <w:divBdr>
        <w:top w:val="none" w:sz="0" w:space="0" w:color="auto"/>
        <w:left w:val="none" w:sz="0" w:space="0" w:color="auto"/>
        <w:bottom w:val="none" w:sz="0" w:space="0" w:color="auto"/>
        <w:right w:val="none" w:sz="0" w:space="0" w:color="auto"/>
      </w:divBdr>
    </w:div>
    <w:div w:id="657340061">
      <w:bodyDiv w:val="1"/>
      <w:marLeft w:val="0"/>
      <w:marRight w:val="0"/>
      <w:marTop w:val="0"/>
      <w:marBottom w:val="0"/>
      <w:divBdr>
        <w:top w:val="none" w:sz="0" w:space="0" w:color="auto"/>
        <w:left w:val="none" w:sz="0" w:space="0" w:color="auto"/>
        <w:bottom w:val="none" w:sz="0" w:space="0" w:color="auto"/>
        <w:right w:val="none" w:sz="0" w:space="0" w:color="auto"/>
      </w:divBdr>
    </w:div>
    <w:div w:id="657804778">
      <w:bodyDiv w:val="1"/>
      <w:marLeft w:val="0"/>
      <w:marRight w:val="0"/>
      <w:marTop w:val="0"/>
      <w:marBottom w:val="0"/>
      <w:divBdr>
        <w:top w:val="none" w:sz="0" w:space="0" w:color="auto"/>
        <w:left w:val="none" w:sz="0" w:space="0" w:color="auto"/>
        <w:bottom w:val="none" w:sz="0" w:space="0" w:color="auto"/>
        <w:right w:val="none" w:sz="0" w:space="0" w:color="auto"/>
      </w:divBdr>
    </w:div>
    <w:div w:id="659358139">
      <w:bodyDiv w:val="1"/>
      <w:marLeft w:val="0"/>
      <w:marRight w:val="0"/>
      <w:marTop w:val="0"/>
      <w:marBottom w:val="0"/>
      <w:divBdr>
        <w:top w:val="none" w:sz="0" w:space="0" w:color="auto"/>
        <w:left w:val="none" w:sz="0" w:space="0" w:color="auto"/>
        <w:bottom w:val="none" w:sz="0" w:space="0" w:color="auto"/>
        <w:right w:val="none" w:sz="0" w:space="0" w:color="auto"/>
      </w:divBdr>
    </w:div>
    <w:div w:id="662274011">
      <w:bodyDiv w:val="1"/>
      <w:marLeft w:val="0"/>
      <w:marRight w:val="0"/>
      <w:marTop w:val="0"/>
      <w:marBottom w:val="0"/>
      <w:divBdr>
        <w:top w:val="none" w:sz="0" w:space="0" w:color="auto"/>
        <w:left w:val="none" w:sz="0" w:space="0" w:color="auto"/>
        <w:bottom w:val="none" w:sz="0" w:space="0" w:color="auto"/>
        <w:right w:val="none" w:sz="0" w:space="0" w:color="auto"/>
      </w:divBdr>
    </w:div>
    <w:div w:id="671418806">
      <w:bodyDiv w:val="1"/>
      <w:marLeft w:val="0"/>
      <w:marRight w:val="0"/>
      <w:marTop w:val="0"/>
      <w:marBottom w:val="0"/>
      <w:divBdr>
        <w:top w:val="none" w:sz="0" w:space="0" w:color="auto"/>
        <w:left w:val="none" w:sz="0" w:space="0" w:color="auto"/>
        <w:bottom w:val="none" w:sz="0" w:space="0" w:color="auto"/>
        <w:right w:val="none" w:sz="0" w:space="0" w:color="auto"/>
      </w:divBdr>
    </w:div>
    <w:div w:id="675691136">
      <w:bodyDiv w:val="1"/>
      <w:marLeft w:val="0"/>
      <w:marRight w:val="0"/>
      <w:marTop w:val="0"/>
      <w:marBottom w:val="0"/>
      <w:divBdr>
        <w:top w:val="none" w:sz="0" w:space="0" w:color="auto"/>
        <w:left w:val="none" w:sz="0" w:space="0" w:color="auto"/>
        <w:bottom w:val="none" w:sz="0" w:space="0" w:color="auto"/>
        <w:right w:val="none" w:sz="0" w:space="0" w:color="auto"/>
      </w:divBdr>
    </w:div>
    <w:div w:id="680469000">
      <w:bodyDiv w:val="1"/>
      <w:marLeft w:val="0"/>
      <w:marRight w:val="0"/>
      <w:marTop w:val="0"/>
      <w:marBottom w:val="0"/>
      <w:divBdr>
        <w:top w:val="none" w:sz="0" w:space="0" w:color="auto"/>
        <w:left w:val="none" w:sz="0" w:space="0" w:color="auto"/>
        <w:bottom w:val="none" w:sz="0" w:space="0" w:color="auto"/>
        <w:right w:val="none" w:sz="0" w:space="0" w:color="auto"/>
      </w:divBdr>
    </w:div>
    <w:div w:id="684982317">
      <w:bodyDiv w:val="1"/>
      <w:marLeft w:val="0"/>
      <w:marRight w:val="0"/>
      <w:marTop w:val="0"/>
      <w:marBottom w:val="0"/>
      <w:divBdr>
        <w:top w:val="none" w:sz="0" w:space="0" w:color="auto"/>
        <w:left w:val="none" w:sz="0" w:space="0" w:color="auto"/>
        <w:bottom w:val="none" w:sz="0" w:space="0" w:color="auto"/>
        <w:right w:val="none" w:sz="0" w:space="0" w:color="auto"/>
      </w:divBdr>
    </w:div>
    <w:div w:id="697898617">
      <w:bodyDiv w:val="1"/>
      <w:marLeft w:val="0"/>
      <w:marRight w:val="0"/>
      <w:marTop w:val="0"/>
      <w:marBottom w:val="0"/>
      <w:divBdr>
        <w:top w:val="none" w:sz="0" w:space="0" w:color="auto"/>
        <w:left w:val="none" w:sz="0" w:space="0" w:color="auto"/>
        <w:bottom w:val="none" w:sz="0" w:space="0" w:color="auto"/>
        <w:right w:val="none" w:sz="0" w:space="0" w:color="auto"/>
      </w:divBdr>
    </w:div>
    <w:div w:id="700129045">
      <w:bodyDiv w:val="1"/>
      <w:marLeft w:val="0"/>
      <w:marRight w:val="0"/>
      <w:marTop w:val="0"/>
      <w:marBottom w:val="0"/>
      <w:divBdr>
        <w:top w:val="none" w:sz="0" w:space="0" w:color="auto"/>
        <w:left w:val="none" w:sz="0" w:space="0" w:color="auto"/>
        <w:bottom w:val="none" w:sz="0" w:space="0" w:color="auto"/>
        <w:right w:val="none" w:sz="0" w:space="0" w:color="auto"/>
      </w:divBdr>
    </w:div>
    <w:div w:id="709260086">
      <w:bodyDiv w:val="1"/>
      <w:marLeft w:val="0"/>
      <w:marRight w:val="0"/>
      <w:marTop w:val="0"/>
      <w:marBottom w:val="0"/>
      <w:divBdr>
        <w:top w:val="none" w:sz="0" w:space="0" w:color="auto"/>
        <w:left w:val="none" w:sz="0" w:space="0" w:color="auto"/>
        <w:bottom w:val="none" w:sz="0" w:space="0" w:color="auto"/>
        <w:right w:val="none" w:sz="0" w:space="0" w:color="auto"/>
      </w:divBdr>
    </w:div>
    <w:div w:id="710082578">
      <w:bodyDiv w:val="1"/>
      <w:marLeft w:val="0"/>
      <w:marRight w:val="0"/>
      <w:marTop w:val="0"/>
      <w:marBottom w:val="0"/>
      <w:divBdr>
        <w:top w:val="none" w:sz="0" w:space="0" w:color="auto"/>
        <w:left w:val="none" w:sz="0" w:space="0" w:color="auto"/>
        <w:bottom w:val="none" w:sz="0" w:space="0" w:color="auto"/>
        <w:right w:val="none" w:sz="0" w:space="0" w:color="auto"/>
      </w:divBdr>
    </w:div>
    <w:div w:id="711424876">
      <w:bodyDiv w:val="1"/>
      <w:marLeft w:val="0"/>
      <w:marRight w:val="0"/>
      <w:marTop w:val="0"/>
      <w:marBottom w:val="0"/>
      <w:divBdr>
        <w:top w:val="none" w:sz="0" w:space="0" w:color="auto"/>
        <w:left w:val="none" w:sz="0" w:space="0" w:color="auto"/>
        <w:bottom w:val="none" w:sz="0" w:space="0" w:color="auto"/>
        <w:right w:val="none" w:sz="0" w:space="0" w:color="auto"/>
      </w:divBdr>
    </w:div>
    <w:div w:id="717168004">
      <w:bodyDiv w:val="1"/>
      <w:marLeft w:val="0"/>
      <w:marRight w:val="0"/>
      <w:marTop w:val="0"/>
      <w:marBottom w:val="0"/>
      <w:divBdr>
        <w:top w:val="none" w:sz="0" w:space="0" w:color="auto"/>
        <w:left w:val="none" w:sz="0" w:space="0" w:color="auto"/>
        <w:bottom w:val="none" w:sz="0" w:space="0" w:color="auto"/>
        <w:right w:val="none" w:sz="0" w:space="0" w:color="auto"/>
      </w:divBdr>
    </w:div>
    <w:div w:id="718289421">
      <w:bodyDiv w:val="1"/>
      <w:marLeft w:val="0"/>
      <w:marRight w:val="0"/>
      <w:marTop w:val="0"/>
      <w:marBottom w:val="0"/>
      <w:divBdr>
        <w:top w:val="none" w:sz="0" w:space="0" w:color="auto"/>
        <w:left w:val="none" w:sz="0" w:space="0" w:color="auto"/>
        <w:bottom w:val="none" w:sz="0" w:space="0" w:color="auto"/>
        <w:right w:val="none" w:sz="0" w:space="0" w:color="auto"/>
      </w:divBdr>
    </w:div>
    <w:div w:id="727262281">
      <w:bodyDiv w:val="1"/>
      <w:marLeft w:val="0"/>
      <w:marRight w:val="0"/>
      <w:marTop w:val="0"/>
      <w:marBottom w:val="0"/>
      <w:divBdr>
        <w:top w:val="none" w:sz="0" w:space="0" w:color="auto"/>
        <w:left w:val="none" w:sz="0" w:space="0" w:color="auto"/>
        <w:bottom w:val="none" w:sz="0" w:space="0" w:color="auto"/>
        <w:right w:val="none" w:sz="0" w:space="0" w:color="auto"/>
      </w:divBdr>
    </w:div>
    <w:div w:id="727727947">
      <w:bodyDiv w:val="1"/>
      <w:marLeft w:val="0"/>
      <w:marRight w:val="0"/>
      <w:marTop w:val="0"/>
      <w:marBottom w:val="0"/>
      <w:divBdr>
        <w:top w:val="none" w:sz="0" w:space="0" w:color="auto"/>
        <w:left w:val="none" w:sz="0" w:space="0" w:color="auto"/>
        <w:bottom w:val="none" w:sz="0" w:space="0" w:color="auto"/>
        <w:right w:val="none" w:sz="0" w:space="0" w:color="auto"/>
      </w:divBdr>
    </w:div>
    <w:div w:id="730808359">
      <w:bodyDiv w:val="1"/>
      <w:marLeft w:val="0"/>
      <w:marRight w:val="0"/>
      <w:marTop w:val="0"/>
      <w:marBottom w:val="0"/>
      <w:divBdr>
        <w:top w:val="none" w:sz="0" w:space="0" w:color="auto"/>
        <w:left w:val="none" w:sz="0" w:space="0" w:color="auto"/>
        <w:bottom w:val="none" w:sz="0" w:space="0" w:color="auto"/>
        <w:right w:val="none" w:sz="0" w:space="0" w:color="auto"/>
      </w:divBdr>
    </w:div>
    <w:div w:id="733164424">
      <w:bodyDiv w:val="1"/>
      <w:marLeft w:val="0"/>
      <w:marRight w:val="0"/>
      <w:marTop w:val="0"/>
      <w:marBottom w:val="0"/>
      <w:divBdr>
        <w:top w:val="none" w:sz="0" w:space="0" w:color="auto"/>
        <w:left w:val="none" w:sz="0" w:space="0" w:color="auto"/>
        <w:bottom w:val="none" w:sz="0" w:space="0" w:color="auto"/>
        <w:right w:val="none" w:sz="0" w:space="0" w:color="auto"/>
      </w:divBdr>
    </w:div>
    <w:div w:id="742488068">
      <w:bodyDiv w:val="1"/>
      <w:marLeft w:val="0"/>
      <w:marRight w:val="0"/>
      <w:marTop w:val="0"/>
      <w:marBottom w:val="0"/>
      <w:divBdr>
        <w:top w:val="none" w:sz="0" w:space="0" w:color="auto"/>
        <w:left w:val="none" w:sz="0" w:space="0" w:color="auto"/>
        <w:bottom w:val="none" w:sz="0" w:space="0" w:color="auto"/>
        <w:right w:val="none" w:sz="0" w:space="0" w:color="auto"/>
      </w:divBdr>
    </w:div>
    <w:div w:id="747001040">
      <w:bodyDiv w:val="1"/>
      <w:marLeft w:val="0"/>
      <w:marRight w:val="0"/>
      <w:marTop w:val="0"/>
      <w:marBottom w:val="0"/>
      <w:divBdr>
        <w:top w:val="none" w:sz="0" w:space="0" w:color="auto"/>
        <w:left w:val="none" w:sz="0" w:space="0" w:color="auto"/>
        <w:bottom w:val="none" w:sz="0" w:space="0" w:color="auto"/>
        <w:right w:val="none" w:sz="0" w:space="0" w:color="auto"/>
      </w:divBdr>
    </w:div>
    <w:div w:id="747385785">
      <w:bodyDiv w:val="1"/>
      <w:marLeft w:val="0"/>
      <w:marRight w:val="0"/>
      <w:marTop w:val="0"/>
      <w:marBottom w:val="0"/>
      <w:divBdr>
        <w:top w:val="none" w:sz="0" w:space="0" w:color="auto"/>
        <w:left w:val="none" w:sz="0" w:space="0" w:color="auto"/>
        <w:bottom w:val="none" w:sz="0" w:space="0" w:color="auto"/>
        <w:right w:val="none" w:sz="0" w:space="0" w:color="auto"/>
      </w:divBdr>
    </w:div>
    <w:div w:id="754211579">
      <w:bodyDiv w:val="1"/>
      <w:marLeft w:val="0"/>
      <w:marRight w:val="0"/>
      <w:marTop w:val="0"/>
      <w:marBottom w:val="0"/>
      <w:divBdr>
        <w:top w:val="none" w:sz="0" w:space="0" w:color="auto"/>
        <w:left w:val="none" w:sz="0" w:space="0" w:color="auto"/>
        <w:bottom w:val="none" w:sz="0" w:space="0" w:color="auto"/>
        <w:right w:val="none" w:sz="0" w:space="0" w:color="auto"/>
      </w:divBdr>
    </w:div>
    <w:div w:id="754664559">
      <w:bodyDiv w:val="1"/>
      <w:marLeft w:val="0"/>
      <w:marRight w:val="0"/>
      <w:marTop w:val="0"/>
      <w:marBottom w:val="0"/>
      <w:divBdr>
        <w:top w:val="none" w:sz="0" w:space="0" w:color="auto"/>
        <w:left w:val="none" w:sz="0" w:space="0" w:color="auto"/>
        <w:bottom w:val="none" w:sz="0" w:space="0" w:color="auto"/>
        <w:right w:val="none" w:sz="0" w:space="0" w:color="auto"/>
      </w:divBdr>
    </w:div>
    <w:div w:id="760181715">
      <w:bodyDiv w:val="1"/>
      <w:marLeft w:val="0"/>
      <w:marRight w:val="0"/>
      <w:marTop w:val="0"/>
      <w:marBottom w:val="0"/>
      <w:divBdr>
        <w:top w:val="none" w:sz="0" w:space="0" w:color="auto"/>
        <w:left w:val="none" w:sz="0" w:space="0" w:color="auto"/>
        <w:bottom w:val="none" w:sz="0" w:space="0" w:color="auto"/>
        <w:right w:val="none" w:sz="0" w:space="0" w:color="auto"/>
      </w:divBdr>
    </w:div>
    <w:div w:id="769853295">
      <w:bodyDiv w:val="1"/>
      <w:marLeft w:val="0"/>
      <w:marRight w:val="0"/>
      <w:marTop w:val="0"/>
      <w:marBottom w:val="0"/>
      <w:divBdr>
        <w:top w:val="none" w:sz="0" w:space="0" w:color="auto"/>
        <w:left w:val="none" w:sz="0" w:space="0" w:color="auto"/>
        <w:bottom w:val="none" w:sz="0" w:space="0" w:color="auto"/>
        <w:right w:val="none" w:sz="0" w:space="0" w:color="auto"/>
      </w:divBdr>
    </w:div>
    <w:div w:id="770469154">
      <w:bodyDiv w:val="1"/>
      <w:marLeft w:val="0"/>
      <w:marRight w:val="0"/>
      <w:marTop w:val="0"/>
      <w:marBottom w:val="0"/>
      <w:divBdr>
        <w:top w:val="none" w:sz="0" w:space="0" w:color="auto"/>
        <w:left w:val="none" w:sz="0" w:space="0" w:color="auto"/>
        <w:bottom w:val="none" w:sz="0" w:space="0" w:color="auto"/>
        <w:right w:val="none" w:sz="0" w:space="0" w:color="auto"/>
      </w:divBdr>
      <w:divsChild>
        <w:div w:id="1137845308">
          <w:marLeft w:val="0"/>
          <w:marRight w:val="0"/>
          <w:marTop w:val="0"/>
          <w:marBottom w:val="0"/>
          <w:divBdr>
            <w:top w:val="none" w:sz="0" w:space="0" w:color="auto"/>
            <w:left w:val="none" w:sz="0" w:space="0" w:color="auto"/>
            <w:bottom w:val="none" w:sz="0" w:space="0" w:color="auto"/>
            <w:right w:val="none" w:sz="0" w:space="0" w:color="auto"/>
          </w:divBdr>
          <w:divsChild>
            <w:div w:id="231815604">
              <w:marLeft w:val="0"/>
              <w:marRight w:val="0"/>
              <w:marTop w:val="0"/>
              <w:marBottom w:val="0"/>
              <w:divBdr>
                <w:top w:val="none" w:sz="0" w:space="0" w:color="auto"/>
                <w:left w:val="none" w:sz="0" w:space="0" w:color="auto"/>
                <w:bottom w:val="none" w:sz="0" w:space="0" w:color="auto"/>
                <w:right w:val="none" w:sz="0" w:space="0" w:color="auto"/>
              </w:divBdr>
              <w:divsChild>
                <w:div w:id="416874816">
                  <w:marLeft w:val="0"/>
                  <w:marRight w:val="0"/>
                  <w:marTop w:val="0"/>
                  <w:marBottom w:val="0"/>
                  <w:divBdr>
                    <w:top w:val="none" w:sz="0" w:space="0" w:color="auto"/>
                    <w:left w:val="none" w:sz="0" w:space="0" w:color="auto"/>
                    <w:bottom w:val="none" w:sz="0" w:space="0" w:color="auto"/>
                    <w:right w:val="none" w:sz="0" w:space="0" w:color="auto"/>
                  </w:divBdr>
                  <w:divsChild>
                    <w:div w:id="516700198">
                      <w:marLeft w:val="0"/>
                      <w:marRight w:val="0"/>
                      <w:marTop w:val="0"/>
                      <w:marBottom w:val="0"/>
                      <w:divBdr>
                        <w:top w:val="none" w:sz="0" w:space="0" w:color="auto"/>
                        <w:left w:val="none" w:sz="0" w:space="0" w:color="auto"/>
                        <w:bottom w:val="none" w:sz="0" w:space="0" w:color="auto"/>
                        <w:right w:val="none" w:sz="0" w:space="0" w:color="auto"/>
                      </w:divBdr>
                      <w:divsChild>
                        <w:div w:id="1522817241">
                          <w:marLeft w:val="0"/>
                          <w:marRight w:val="0"/>
                          <w:marTop w:val="0"/>
                          <w:marBottom w:val="0"/>
                          <w:divBdr>
                            <w:top w:val="none" w:sz="0" w:space="0" w:color="auto"/>
                            <w:left w:val="none" w:sz="0" w:space="0" w:color="auto"/>
                            <w:bottom w:val="none" w:sz="0" w:space="0" w:color="auto"/>
                            <w:right w:val="none" w:sz="0" w:space="0" w:color="auto"/>
                          </w:divBdr>
                          <w:divsChild>
                            <w:div w:id="2044206478">
                              <w:marLeft w:val="0"/>
                              <w:marRight w:val="0"/>
                              <w:marTop w:val="0"/>
                              <w:marBottom w:val="0"/>
                              <w:divBdr>
                                <w:top w:val="none" w:sz="0" w:space="0" w:color="auto"/>
                                <w:left w:val="none" w:sz="0" w:space="0" w:color="auto"/>
                                <w:bottom w:val="none" w:sz="0" w:space="0" w:color="auto"/>
                                <w:right w:val="none" w:sz="0" w:space="0" w:color="auto"/>
                              </w:divBdr>
                              <w:divsChild>
                                <w:div w:id="480777150">
                                  <w:marLeft w:val="0"/>
                                  <w:marRight w:val="0"/>
                                  <w:marTop w:val="0"/>
                                  <w:marBottom w:val="0"/>
                                  <w:divBdr>
                                    <w:top w:val="none" w:sz="0" w:space="0" w:color="auto"/>
                                    <w:left w:val="none" w:sz="0" w:space="0" w:color="auto"/>
                                    <w:bottom w:val="none" w:sz="0" w:space="0" w:color="auto"/>
                                    <w:right w:val="none" w:sz="0" w:space="0" w:color="auto"/>
                                  </w:divBdr>
                                  <w:divsChild>
                                    <w:div w:id="778834159">
                                      <w:marLeft w:val="67"/>
                                      <w:marRight w:val="0"/>
                                      <w:marTop w:val="0"/>
                                      <w:marBottom w:val="0"/>
                                      <w:divBdr>
                                        <w:top w:val="none" w:sz="0" w:space="0" w:color="auto"/>
                                        <w:left w:val="none" w:sz="0" w:space="0" w:color="auto"/>
                                        <w:bottom w:val="none" w:sz="0" w:space="0" w:color="auto"/>
                                        <w:right w:val="none" w:sz="0" w:space="0" w:color="auto"/>
                                      </w:divBdr>
                                      <w:divsChild>
                                        <w:div w:id="545919142">
                                          <w:marLeft w:val="0"/>
                                          <w:marRight w:val="0"/>
                                          <w:marTop w:val="0"/>
                                          <w:marBottom w:val="0"/>
                                          <w:divBdr>
                                            <w:top w:val="none" w:sz="0" w:space="0" w:color="auto"/>
                                            <w:left w:val="none" w:sz="0" w:space="0" w:color="auto"/>
                                            <w:bottom w:val="none" w:sz="0" w:space="0" w:color="auto"/>
                                            <w:right w:val="none" w:sz="0" w:space="0" w:color="auto"/>
                                          </w:divBdr>
                                          <w:divsChild>
                                            <w:div w:id="1475678086">
                                              <w:marLeft w:val="0"/>
                                              <w:marRight w:val="0"/>
                                              <w:marTop w:val="0"/>
                                              <w:marBottom w:val="134"/>
                                              <w:divBdr>
                                                <w:top w:val="single" w:sz="6" w:space="0" w:color="F5F5F5"/>
                                                <w:left w:val="single" w:sz="6" w:space="0" w:color="F5F5F5"/>
                                                <w:bottom w:val="single" w:sz="6" w:space="0" w:color="F5F5F5"/>
                                                <w:right w:val="single" w:sz="6" w:space="0" w:color="F5F5F5"/>
                                              </w:divBdr>
                                              <w:divsChild>
                                                <w:div w:id="1533878073">
                                                  <w:marLeft w:val="0"/>
                                                  <w:marRight w:val="0"/>
                                                  <w:marTop w:val="0"/>
                                                  <w:marBottom w:val="0"/>
                                                  <w:divBdr>
                                                    <w:top w:val="none" w:sz="0" w:space="0" w:color="auto"/>
                                                    <w:left w:val="none" w:sz="0" w:space="0" w:color="auto"/>
                                                    <w:bottom w:val="none" w:sz="0" w:space="0" w:color="auto"/>
                                                    <w:right w:val="none" w:sz="0" w:space="0" w:color="auto"/>
                                                  </w:divBdr>
                                                  <w:divsChild>
                                                    <w:div w:id="14061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585889">
      <w:bodyDiv w:val="1"/>
      <w:marLeft w:val="0"/>
      <w:marRight w:val="0"/>
      <w:marTop w:val="0"/>
      <w:marBottom w:val="0"/>
      <w:divBdr>
        <w:top w:val="none" w:sz="0" w:space="0" w:color="auto"/>
        <w:left w:val="none" w:sz="0" w:space="0" w:color="auto"/>
        <w:bottom w:val="none" w:sz="0" w:space="0" w:color="auto"/>
        <w:right w:val="none" w:sz="0" w:space="0" w:color="auto"/>
      </w:divBdr>
    </w:div>
    <w:div w:id="775826633">
      <w:bodyDiv w:val="1"/>
      <w:marLeft w:val="0"/>
      <w:marRight w:val="0"/>
      <w:marTop w:val="0"/>
      <w:marBottom w:val="0"/>
      <w:divBdr>
        <w:top w:val="none" w:sz="0" w:space="0" w:color="auto"/>
        <w:left w:val="none" w:sz="0" w:space="0" w:color="auto"/>
        <w:bottom w:val="none" w:sz="0" w:space="0" w:color="auto"/>
        <w:right w:val="none" w:sz="0" w:space="0" w:color="auto"/>
      </w:divBdr>
    </w:div>
    <w:div w:id="776558174">
      <w:bodyDiv w:val="1"/>
      <w:marLeft w:val="0"/>
      <w:marRight w:val="0"/>
      <w:marTop w:val="0"/>
      <w:marBottom w:val="0"/>
      <w:divBdr>
        <w:top w:val="none" w:sz="0" w:space="0" w:color="auto"/>
        <w:left w:val="none" w:sz="0" w:space="0" w:color="auto"/>
        <w:bottom w:val="none" w:sz="0" w:space="0" w:color="auto"/>
        <w:right w:val="none" w:sz="0" w:space="0" w:color="auto"/>
      </w:divBdr>
    </w:div>
    <w:div w:id="778911838">
      <w:bodyDiv w:val="1"/>
      <w:marLeft w:val="0"/>
      <w:marRight w:val="0"/>
      <w:marTop w:val="0"/>
      <w:marBottom w:val="0"/>
      <w:divBdr>
        <w:top w:val="none" w:sz="0" w:space="0" w:color="auto"/>
        <w:left w:val="none" w:sz="0" w:space="0" w:color="auto"/>
        <w:bottom w:val="none" w:sz="0" w:space="0" w:color="auto"/>
        <w:right w:val="none" w:sz="0" w:space="0" w:color="auto"/>
      </w:divBdr>
    </w:div>
    <w:div w:id="784007278">
      <w:bodyDiv w:val="1"/>
      <w:marLeft w:val="0"/>
      <w:marRight w:val="0"/>
      <w:marTop w:val="0"/>
      <w:marBottom w:val="0"/>
      <w:divBdr>
        <w:top w:val="none" w:sz="0" w:space="0" w:color="auto"/>
        <w:left w:val="none" w:sz="0" w:space="0" w:color="auto"/>
        <w:bottom w:val="none" w:sz="0" w:space="0" w:color="auto"/>
        <w:right w:val="none" w:sz="0" w:space="0" w:color="auto"/>
      </w:divBdr>
      <w:divsChild>
        <w:div w:id="1361786595">
          <w:marLeft w:val="0"/>
          <w:marRight w:val="0"/>
          <w:marTop w:val="0"/>
          <w:marBottom w:val="0"/>
          <w:divBdr>
            <w:top w:val="none" w:sz="0" w:space="0" w:color="auto"/>
            <w:left w:val="none" w:sz="0" w:space="0" w:color="auto"/>
            <w:bottom w:val="none" w:sz="0" w:space="0" w:color="auto"/>
            <w:right w:val="none" w:sz="0" w:space="0" w:color="auto"/>
          </w:divBdr>
          <w:divsChild>
            <w:div w:id="9258231">
              <w:marLeft w:val="0"/>
              <w:marRight w:val="0"/>
              <w:marTop w:val="0"/>
              <w:marBottom w:val="0"/>
              <w:divBdr>
                <w:top w:val="none" w:sz="0" w:space="0" w:color="auto"/>
                <w:left w:val="none" w:sz="0" w:space="0" w:color="auto"/>
                <w:bottom w:val="none" w:sz="0" w:space="0" w:color="auto"/>
                <w:right w:val="none" w:sz="0" w:space="0" w:color="auto"/>
              </w:divBdr>
              <w:divsChild>
                <w:div w:id="728305001">
                  <w:marLeft w:val="0"/>
                  <w:marRight w:val="0"/>
                  <w:marTop w:val="0"/>
                  <w:marBottom w:val="0"/>
                  <w:divBdr>
                    <w:top w:val="none" w:sz="0" w:space="0" w:color="auto"/>
                    <w:left w:val="none" w:sz="0" w:space="0" w:color="auto"/>
                    <w:bottom w:val="none" w:sz="0" w:space="0" w:color="auto"/>
                    <w:right w:val="none" w:sz="0" w:space="0" w:color="auto"/>
                  </w:divBdr>
                  <w:divsChild>
                    <w:div w:id="1281106847">
                      <w:marLeft w:val="0"/>
                      <w:marRight w:val="0"/>
                      <w:marTop w:val="0"/>
                      <w:marBottom w:val="0"/>
                      <w:divBdr>
                        <w:top w:val="none" w:sz="0" w:space="0" w:color="auto"/>
                        <w:left w:val="none" w:sz="0" w:space="0" w:color="auto"/>
                        <w:bottom w:val="none" w:sz="0" w:space="0" w:color="auto"/>
                        <w:right w:val="none" w:sz="0" w:space="0" w:color="auto"/>
                      </w:divBdr>
                      <w:divsChild>
                        <w:div w:id="1088381187">
                          <w:marLeft w:val="0"/>
                          <w:marRight w:val="0"/>
                          <w:marTop w:val="0"/>
                          <w:marBottom w:val="0"/>
                          <w:divBdr>
                            <w:top w:val="none" w:sz="0" w:space="0" w:color="auto"/>
                            <w:left w:val="none" w:sz="0" w:space="0" w:color="auto"/>
                            <w:bottom w:val="none" w:sz="0" w:space="0" w:color="auto"/>
                            <w:right w:val="none" w:sz="0" w:space="0" w:color="auto"/>
                          </w:divBdr>
                          <w:divsChild>
                            <w:div w:id="1131480870">
                              <w:marLeft w:val="0"/>
                              <w:marRight w:val="0"/>
                              <w:marTop w:val="0"/>
                              <w:marBottom w:val="0"/>
                              <w:divBdr>
                                <w:top w:val="none" w:sz="0" w:space="0" w:color="auto"/>
                                <w:left w:val="none" w:sz="0" w:space="0" w:color="auto"/>
                                <w:bottom w:val="none" w:sz="0" w:space="0" w:color="auto"/>
                                <w:right w:val="none" w:sz="0" w:space="0" w:color="auto"/>
                              </w:divBdr>
                              <w:divsChild>
                                <w:div w:id="562451193">
                                  <w:marLeft w:val="0"/>
                                  <w:marRight w:val="0"/>
                                  <w:marTop w:val="0"/>
                                  <w:marBottom w:val="0"/>
                                  <w:divBdr>
                                    <w:top w:val="none" w:sz="0" w:space="0" w:color="auto"/>
                                    <w:left w:val="none" w:sz="0" w:space="0" w:color="auto"/>
                                    <w:bottom w:val="none" w:sz="0" w:space="0" w:color="auto"/>
                                    <w:right w:val="none" w:sz="0" w:space="0" w:color="auto"/>
                                  </w:divBdr>
                                  <w:divsChild>
                                    <w:div w:id="66920007">
                                      <w:marLeft w:val="67"/>
                                      <w:marRight w:val="0"/>
                                      <w:marTop w:val="0"/>
                                      <w:marBottom w:val="0"/>
                                      <w:divBdr>
                                        <w:top w:val="none" w:sz="0" w:space="0" w:color="auto"/>
                                        <w:left w:val="none" w:sz="0" w:space="0" w:color="auto"/>
                                        <w:bottom w:val="none" w:sz="0" w:space="0" w:color="auto"/>
                                        <w:right w:val="none" w:sz="0" w:space="0" w:color="auto"/>
                                      </w:divBdr>
                                      <w:divsChild>
                                        <w:div w:id="511459786">
                                          <w:marLeft w:val="0"/>
                                          <w:marRight w:val="0"/>
                                          <w:marTop w:val="0"/>
                                          <w:marBottom w:val="0"/>
                                          <w:divBdr>
                                            <w:top w:val="none" w:sz="0" w:space="0" w:color="auto"/>
                                            <w:left w:val="none" w:sz="0" w:space="0" w:color="auto"/>
                                            <w:bottom w:val="none" w:sz="0" w:space="0" w:color="auto"/>
                                            <w:right w:val="none" w:sz="0" w:space="0" w:color="auto"/>
                                          </w:divBdr>
                                          <w:divsChild>
                                            <w:div w:id="116920315">
                                              <w:marLeft w:val="0"/>
                                              <w:marRight w:val="0"/>
                                              <w:marTop w:val="0"/>
                                              <w:marBottom w:val="134"/>
                                              <w:divBdr>
                                                <w:top w:val="single" w:sz="6" w:space="0" w:color="F5F5F5"/>
                                                <w:left w:val="single" w:sz="6" w:space="0" w:color="F5F5F5"/>
                                                <w:bottom w:val="single" w:sz="6" w:space="0" w:color="F5F5F5"/>
                                                <w:right w:val="single" w:sz="6" w:space="0" w:color="F5F5F5"/>
                                              </w:divBdr>
                                              <w:divsChild>
                                                <w:div w:id="566962119">
                                                  <w:marLeft w:val="0"/>
                                                  <w:marRight w:val="0"/>
                                                  <w:marTop w:val="0"/>
                                                  <w:marBottom w:val="0"/>
                                                  <w:divBdr>
                                                    <w:top w:val="none" w:sz="0" w:space="0" w:color="auto"/>
                                                    <w:left w:val="none" w:sz="0" w:space="0" w:color="auto"/>
                                                    <w:bottom w:val="none" w:sz="0" w:space="0" w:color="auto"/>
                                                    <w:right w:val="none" w:sz="0" w:space="0" w:color="auto"/>
                                                  </w:divBdr>
                                                  <w:divsChild>
                                                    <w:div w:id="11189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581303">
      <w:bodyDiv w:val="1"/>
      <w:marLeft w:val="0"/>
      <w:marRight w:val="0"/>
      <w:marTop w:val="0"/>
      <w:marBottom w:val="0"/>
      <w:divBdr>
        <w:top w:val="none" w:sz="0" w:space="0" w:color="auto"/>
        <w:left w:val="none" w:sz="0" w:space="0" w:color="auto"/>
        <w:bottom w:val="none" w:sz="0" w:space="0" w:color="auto"/>
        <w:right w:val="none" w:sz="0" w:space="0" w:color="auto"/>
      </w:divBdr>
    </w:div>
    <w:div w:id="790634980">
      <w:bodyDiv w:val="1"/>
      <w:marLeft w:val="0"/>
      <w:marRight w:val="0"/>
      <w:marTop w:val="0"/>
      <w:marBottom w:val="0"/>
      <w:divBdr>
        <w:top w:val="none" w:sz="0" w:space="0" w:color="auto"/>
        <w:left w:val="none" w:sz="0" w:space="0" w:color="auto"/>
        <w:bottom w:val="none" w:sz="0" w:space="0" w:color="auto"/>
        <w:right w:val="none" w:sz="0" w:space="0" w:color="auto"/>
      </w:divBdr>
    </w:div>
    <w:div w:id="796685096">
      <w:bodyDiv w:val="1"/>
      <w:marLeft w:val="0"/>
      <w:marRight w:val="0"/>
      <w:marTop w:val="0"/>
      <w:marBottom w:val="0"/>
      <w:divBdr>
        <w:top w:val="none" w:sz="0" w:space="0" w:color="auto"/>
        <w:left w:val="none" w:sz="0" w:space="0" w:color="auto"/>
        <w:bottom w:val="none" w:sz="0" w:space="0" w:color="auto"/>
        <w:right w:val="none" w:sz="0" w:space="0" w:color="auto"/>
      </w:divBdr>
    </w:div>
    <w:div w:id="796796134">
      <w:bodyDiv w:val="1"/>
      <w:marLeft w:val="0"/>
      <w:marRight w:val="0"/>
      <w:marTop w:val="0"/>
      <w:marBottom w:val="0"/>
      <w:divBdr>
        <w:top w:val="none" w:sz="0" w:space="0" w:color="auto"/>
        <w:left w:val="none" w:sz="0" w:space="0" w:color="auto"/>
        <w:bottom w:val="none" w:sz="0" w:space="0" w:color="auto"/>
        <w:right w:val="none" w:sz="0" w:space="0" w:color="auto"/>
      </w:divBdr>
    </w:div>
    <w:div w:id="802430031">
      <w:bodyDiv w:val="1"/>
      <w:marLeft w:val="0"/>
      <w:marRight w:val="0"/>
      <w:marTop w:val="0"/>
      <w:marBottom w:val="0"/>
      <w:divBdr>
        <w:top w:val="none" w:sz="0" w:space="0" w:color="auto"/>
        <w:left w:val="none" w:sz="0" w:space="0" w:color="auto"/>
        <w:bottom w:val="none" w:sz="0" w:space="0" w:color="auto"/>
        <w:right w:val="none" w:sz="0" w:space="0" w:color="auto"/>
      </w:divBdr>
    </w:div>
    <w:div w:id="809712096">
      <w:bodyDiv w:val="1"/>
      <w:marLeft w:val="0"/>
      <w:marRight w:val="0"/>
      <w:marTop w:val="0"/>
      <w:marBottom w:val="0"/>
      <w:divBdr>
        <w:top w:val="none" w:sz="0" w:space="0" w:color="auto"/>
        <w:left w:val="none" w:sz="0" w:space="0" w:color="auto"/>
        <w:bottom w:val="none" w:sz="0" w:space="0" w:color="auto"/>
        <w:right w:val="none" w:sz="0" w:space="0" w:color="auto"/>
      </w:divBdr>
    </w:div>
    <w:div w:id="825781522">
      <w:bodyDiv w:val="1"/>
      <w:marLeft w:val="0"/>
      <w:marRight w:val="0"/>
      <w:marTop w:val="0"/>
      <w:marBottom w:val="0"/>
      <w:divBdr>
        <w:top w:val="none" w:sz="0" w:space="0" w:color="auto"/>
        <w:left w:val="none" w:sz="0" w:space="0" w:color="auto"/>
        <w:bottom w:val="none" w:sz="0" w:space="0" w:color="auto"/>
        <w:right w:val="none" w:sz="0" w:space="0" w:color="auto"/>
      </w:divBdr>
    </w:div>
    <w:div w:id="828639281">
      <w:bodyDiv w:val="1"/>
      <w:marLeft w:val="0"/>
      <w:marRight w:val="0"/>
      <w:marTop w:val="0"/>
      <w:marBottom w:val="0"/>
      <w:divBdr>
        <w:top w:val="none" w:sz="0" w:space="0" w:color="auto"/>
        <w:left w:val="none" w:sz="0" w:space="0" w:color="auto"/>
        <w:bottom w:val="none" w:sz="0" w:space="0" w:color="auto"/>
        <w:right w:val="none" w:sz="0" w:space="0" w:color="auto"/>
      </w:divBdr>
    </w:div>
    <w:div w:id="830486814">
      <w:bodyDiv w:val="1"/>
      <w:marLeft w:val="0"/>
      <w:marRight w:val="0"/>
      <w:marTop w:val="0"/>
      <w:marBottom w:val="0"/>
      <w:divBdr>
        <w:top w:val="none" w:sz="0" w:space="0" w:color="auto"/>
        <w:left w:val="none" w:sz="0" w:space="0" w:color="auto"/>
        <w:bottom w:val="none" w:sz="0" w:space="0" w:color="auto"/>
        <w:right w:val="none" w:sz="0" w:space="0" w:color="auto"/>
      </w:divBdr>
    </w:div>
    <w:div w:id="830874566">
      <w:bodyDiv w:val="1"/>
      <w:marLeft w:val="0"/>
      <w:marRight w:val="0"/>
      <w:marTop w:val="0"/>
      <w:marBottom w:val="0"/>
      <w:divBdr>
        <w:top w:val="none" w:sz="0" w:space="0" w:color="auto"/>
        <w:left w:val="none" w:sz="0" w:space="0" w:color="auto"/>
        <w:bottom w:val="none" w:sz="0" w:space="0" w:color="auto"/>
        <w:right w:val="none" w:sz="0" w:space="0" w:color="auto"/>
      </w:divBdr>
    </w:div>
    <w:div w:id="831022357">
      <w:bodyDiv w:val="1"/>
      <w:marLeft w:val="0"/>
      <w:marRight w:val="0"/>
      <w:marTop w:val="0"/>
      <w:marBottom w:val="0"/>
      <w:divBdr>
        <w:top w:val="none" w:sz="0" w:space="0" w:color="auto"/>
        <w:left w:val="none" w:sz="0" w:space="0" w:color="auto"/>
        <w:bottom w:val="none" w:sz="0" w:space="0" w:color="auto"/>
        <w:right w:val="none" w:sz="0" w:space="0" w:color="auto"/>
      </w:divBdr>
    </w:div>
    <w:div w:id="835077249">
      <w:bodyDiv w:val="1"/>
      <w:marLeft w:val="0"/>
      <w:marRight w:val="0"/>
      <w:marTop w:val="0"/>
      <w:marBottom w:val="0"/>
      <w:divBdr>
        <w:top w:val="none" w:sz="0" w:space="0" w:color="auto"/>
        <w:left w:val="none" w:sz="0" w:space="0" w:color="auto"/>
        <w:bottom w:val="none" w:sz="0" w:space="0" w:color="auto"/>
        <w:right w:val="none" w:sz="0" w:space="0" w:color="auto"/>
      </w:divBdr>
    </w:div>
    <w:div w:id="837498818">
      <w:bodyDiv w:val="1"/>
      <w:marLeft w:val="0"/>
      <w:marRight w:val="0"/>
      <w:marTop w:val="0"/>
      <w:marBottom w:val="0"/>
      <w:divBdr>
        <w:top w:val="none" w:sz="0" w:space="0" w:color="auto"/>
        <w:left w:val="none" w:sz="0" w:space="0" w:color="auto"/>
        <w:bottom w:val="none" w:sz="0" w:space="0" w:color="auto"/>
        <w:right w:val="none" w:sz="0" w:space="0" w:color="auto"/>
      </w:divBdr>
    </w:div>
    <w:div w:id="837499161">
      <w:bodyDiv w:val="1"/>
      <w:marLeft w:val="0"/>
      <w:marRight w:val="0"/>
      <w:marTop w:val="0"/>
      <w:marBottom w:val="0"/>
      <w:divBdr>
        <w:top w:val="none" w:sz="0" w:space="0" w:color="auto"/>
        <w:left w:val="none" w:sz="0" w:space="0" w:color="auto"/>
        <w:bottom w:val="none" w:sz="0" w:space="0" w:color="auto"/>
        <w:right w:val="none" w:sz="0" w:space="0" w:color="auto"/>
      </w:divBdr>
    </w:div>
    <w:div w:id="838539696">
      <w:bodyDiv w:val="1"/>
      <w:marLeft w:val="0"/>
      <w:marRight w:val="0"/>
      <w:marTop w:val="0"/>
      <w:marBottom w:val="0"/>
      <w:divBdr>
        <w:top w:val="none" w:sz="0" w:space="0" w:color="auto"/>
        <w:left w:val="none" w:sz="0" w:space="0" w:color="auto"/>
        <w:bottom w:val="none" w:sz="0" w:space="0" w:color="auto"/>
        <w:right w:val="none" w:sz="0" w:space="0" w:color="auto"/>
      </w:divBdr>
    </w:div>
    <w:div w:id="841508097">
      <w:bodyDiv w:val="1"/>
      <w:marLeft w:val="0"/>
      <w:marRight w:val="0"/>
      <w:marTop w:val="0"/>
      <w:marBottom w:val="0"/>
      <w:divBdr>
        <w:top w:val="none" w:sz="0" w:space="0" w:color="auto"/>
        <w:left w:val="none" w:sz="0" w:space="0" w:color="auto"/>
        <w:bottom w:val="none" w:sz="0" w:space="0" w:color="auto"/>
        <w:right w:val="none" w:sz="0" w:space="0" w:color="auto"/>
      </w:divBdr>
    </w:div>
    <w:div w:id="843862362">
      <w:bodyDiv w:val="1"/>
      <w:marLeft w:val="0"/>
      <w:marRight w:val="0"/>
      <w:marTop w:val="0"/>
      <w:marBottom w:val="0"/>
      <w:divBdr>
        <w:top w:val="none" w:sz="0" w:space="0" w:color="auto"/>
        <w:left w:val="none" w:sz="0" w:space="0" w:color="auto"/>
        <w:bottom w:val="none" w:sz="0" w:space="0" w:color="auto"/>
        <w:right w:val="none" w:sz="0" w:space="0" w:color="auto"/>
      </w:divBdr>
    </w:div>
    <w:div w:id="856194950">
      <w:bodyDiv w:val="1"/>
      <w:marLeft w:val="0"/>
      <w:marRight w:val="0"/>
      <w:marTop w:val="0"/>
      <w:marBottom w:val="0"/>
      <w:divBdr>
        <w:top w:val="none" w:sz="0" w:space="0" w:color="auto"/>
        <w:left w:val="none" w:sz="0" w:space="0" w:color="auto"/>
        <w:bottom w:val="none" w:sz="0" w:space="0" w:color="auto"/>
        <w:right w:val="none" w:sz="0" w:space="0" w:color="auto"/>
      </w:divBdr>
    </w:div>
    <w:div w:id="857281921">
      <w:bodyDiv w:val="1"/>
      <w:marLeft w:val="0"/>
      <w:marRight w:val="0"/>
      <w:marTop w:val="0"/>
      <w:marBottom w:val="0"/>
      <w:divBdr>
        <w:top w:val="none" w:sz="0" w:space="0" w:color="auto"/>
        <w:left w:val="none" w:sz="0" w:space="0" w:color="auto"/>
        <w:bottom w:val="none" w:sz="0" w:space="0" w:color="auto"/>
        <w:right w:val="none" w:sz="0" w:space="0" w:color="auto"/>
      </w:divBdr>
    </w:div>
    <w:div w:id="859390713">
      <w:bodyDiv w:val="1"/>
      <w:marLeft w:val="0"/>
      <w:marRight w:val="0"/>
      <w:marTop w:val="0"/>
      <w:marBottom w:val="0"/>
      <w:divBdr>
        <w:top w:val="none" w:sz="0" w:space="0" w:color="auto"/>
        <w:left w:val="none" w:sz="0" w:space="0" w:color="auto"/>
        <w:bottom w:val="none" w:sz="0" w:space="0" w:color="auto"/>
        <w:right w:val="none" w:sz="0" w:space="0" w:color="auto"/>
      </w:divBdr>
    </w:div>
    <w:div w:id="860433095">
      <w:bodyDiv w:val="1"/>
      <w:marLeft w:val="0"/>
      <w:marRight w:val="0"/>
      <w:marTop w:val="0"/>
      <w:marBottom w:val="0"/>
      <w:divBdr>
        <w:top w:val="none" w:sz="0" w:space="0" w:color="auto"/>
        <w:left w:val="none" w:sz="0" w:space="0" w:color="auto"/>
        <w:bottom w:val="none" w:sz="0" w:space="0" w:color="auto"/>
        <w:right w:val="none" w:sz="0" w:space="0" w:color="auto"/>
      </w:divBdr>
    </w:div>
    <w:div w:id="869149511">
      <w:bodyDiv w:val="1"/>
      <w:marLeft w:val="0"/>
      <w:marRight w:val="0"/>
      <w:marTop w:val="0"/>
      <w:marBottom w:val="0"/>
      <w:divBdr>
        <w:top w:val="none" w:sz="0" w:space="0" w:color="auto"/>
        <w:left w:val="none" w:sz="0" w:space="0" w:color="auto"/>
        <w:bottom w:val="none" w:sz="0" w:space="0" w:color="auto"/>
        <w:right w:val="none" w:sz="0" w:space="0" w:color="auto"/>
      </w:divBdr>
    </w:div>
    <w:div w:id="869882838">
      <w:bodyDiv w:val="1"/>
      <w:marLeft w:val="0"/>
      <w:marRight w:val="0"/>
      <w:marTop w:val="0"/>
      <w:marBottom w:val="0"/>
      <w:divBdr>
        <w:top w:val="none" w:sz="0" w:space="0" w:color="auto"/>
        <w:left w:val="none" w:sz="0" w:space="0" w:color="auto"/>
        <w:bottom w:val="none" w:sz="0" w:space="0" w:color="auto"/>
        <w:right w:val="none" w:sz="0" w:space="0" w:color="auto"/>
      </w:divBdr>
    </w:div>
    <w:div w:id="886643170">
      <w:bodyDiv w:val="1"/>
      <w:marLeft w:val="0"/>
      <w:marRight w:val="0"/>
      <w:marTop w:val="0"/>
      <w:marBottom w:val="0"/>
      <w:divBdr>
        <w:top w:val="none" w:sz="0" w:space="0" w:color="auto"/>
        <w:left w:val="none" w:sz="0" w:space="0" w:color="auto"/>
        <w:bottom w:val="none" w:sz="0" w:space="0" w:color="auto"/>
        <w:right w:val="none" w:sz="0" w:space="0" w:color="auto"/>
      </w:divBdr>
    </w:div>
    <w:div w:id="896163750">
      <w:bodyDiv w:val="1"/>
      <w:marLeft w:val="0"/>
      <w:marRight w:val="0"/>
      <w:marTop w:val="0"/>
      <w:marBottom w:val="0"/>
      <w:divBdr>
        <w:top w:val="none" w:sz="0" w:space="0" w:color="auto"/>
        <w:left w:val="none" w:sz="0" w:space="0" w:color="auto"/>
        <w:bottom w:val="none" w:sz="0" w:space="0" w:color="auto"/>
        <w:right w:val="none" w:sz="0" w:space="0" w:color="auto"/>
      </w:divBdr>
    </w:div>
    <w:div w:id="897324208">
      <w:bodyDiv w:val="1"/>
      <w:marLeft w:val="0"/>
      <w:marRight w:val="0"/>
      <w:marTop w:val="0"/>
      <w:marBottom w:val="0"/>
      <w:divBdr>
        <w:top w:val="none" w:sz="0" w:space="0" w:color="auto"/>
        <w:left w:val="none" w:sz="0" w:space="0" w:color="auto"/>
        <w:bottom w:val="none" w:sz="0" w:space="0" w:color="auto"/>
        <w:right w:val="none" w:sz="0" w:space="0" w:color="auto"/>
      </w:divBdr>
      <w:divsChild>
        <w:div w:id="2085955268">
          <w:marLeft w:val="0"/>
          <w:marRight w:val="0"/>
          <w:marTop w:val="0"/>
          <w:marBottom w:val="0"/>
          <w:divBdr>
            <w:top w:val="none" w:sz="0" w:space="0" w:color="auto"/>
            <w:left w:val="none" w:sz="0" w:space="0" w:color="auto"/>
            <w:bottom w:val="none" w:sz="0" w:space="0" w:color="auto"/>
            <w:right w:val="none" w:sz="0" w:space="0" w:color="auto"/>
          </w:divBdr>
          <w:divsChild>
            <w:div w:id="123541529">
              <w:marLeft w:val="0"/>
              <w:marRight w:val="0"/>
              <w:marTop w:val="0"/>
              <w:marBottom w:val="0"/>
              <w:divBdr>
                <w:top w:val="none" w:sz="0" w:space="0" w:color="auto"/>
                <w:left w:val="none" w:sz="0" w:space="0" w:color="auto"/>
                <w:bottom w:val="none" w:sz="0" w:space="0" w:color="auto"/>
                <w:right w:val="none" w:sz="0" w:space="0" w:color="auto"/>
              </w:divBdr>
              <w:divsChild>
                <w:div w:id="17045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76115">
      <w:bodyDiv w:val="1"/>
      <w:marLeft w:val="0"/>
      <w:marRight w:val="0"/>
      <w:marTop w:val="0"/>
      <w:marBottom w:val="0"/>
      <w:divBdr>
        <w:top w:val="none" w:sz="0" w:space="0" w:color="auto"/>
        <w:left w:val="none" w:sz="0" w:space="0" w:color="auto"/>
        <w:bottom w:val="none" w:sz="0" w:space="0" w:color="auto"/>
        <w:right w:val="none" w:sz="0" w:space="0" w:color="auto"/>
      </w:divBdr>
    </w:div>
    <w:div w:id="912004413">
      <w:bodyDiv w:val="1"/>
      <w:marLeft w:val="0"/>
      <w:marRight w:val="0"/>
      <w:marTop w:val="0"/>
      <w:marBottom w:val="0"/>
      <w:divBdr>
        <w:top w:val="none" w:sz="0" w:space="0" w:color="auto"/>
        <w:left w:val="none" w:sz="0" w:space="0" w:color="auto"/>
        <w:bottom w:val="none" w:sz="0" w:space="0" w:color="auto"/>
        <w:right w:val="none" w:sz="0" w:space="0" w:color="auto"/>
      </w:divBdr>
    </w:div>
    <w:div w:id="916553359">
      <w:bodyDiv w:val="1"/>
      <w:marLeft w:val="0"/>
      <w:marRight w:val="0"/>
      <w:marTop w:val="0"/>
      <w:marBottom w:val="0"/>
      <w:divBdr>
        <w:top w:val="none" w:sz="0" w:space="0" w:color="auto"/>
        <w:left w:val="none" w:sz="0" w:space="0" w:color="auto"/>
        <w:bottom w:val="none" w:sz="0" w:space="0" w:color="auto"/>
        <w:right w:val="none" w:sz="0" w:space="0" w:color="auto"/>
      </w:divBdr>
    </w:div>
    <w:div w:id="919603200">
      <w:bodyDiv w:val="1"/>
      <w:marLeft w:val="0"/>
      <w:marRight w:val="0"/>
      <w:marTop w:val="0"/>
      <w:marBottom w:val="0"/>
      <w:divBdr>
        <w:top w:val="none" w:sz="0" w:space="0" w:color="auto"/>
        <w:left w:val="none" w:sz="0" w:space="0" w:color="auto"/>
        <w:bottom w:val="none" w:sz="0" w:space="0" w:color="auto"/>
        <w:right w:val="none" w:sz="0" w:space="0" w:color="auto"/>
      </w:divBdr>
    </w:div>
    <w:div w:id="920062802">
      <w:bodyDiv w:val="1"/>
      <w:marLeft w:val="0"/>
      <w:marRight w:val="0"/>
      <w:marTop w:val="0"/>
      <w:marBottom w:val="0"/>
      <w:divBdr>
        <w:top w:val="none" w:sz="0" w:space="0" w:color="auto"/>
        <w:left w:val="none" w:sz="0" w:space="0" w:color="auto"/>
        <w:bottom w:val="none" w:sz="0" w:space="0" w:color="auto"/>
        <w:right w:val="none" w:sz="0" w:space="0" w:color="auto"/>
      </w:divBdr>
    </w:div>
    <w:div w:id="922225004">
      <w:bodyDiv w:val="1"/>
      <w:marLeft w:val="0"/>
      <w:marRight w:val="0"/>
      <w:marTop w:val="0"/>
      <w:marBottom w:val="0"/>
      <w:divBdr>
        <w:top w:val="none" w:sz="0" w:space="0" w:color="auto"/>
        <w:left w:val="none" w:sz="0" w:space="0" w:color="auto"/>
        <w:bottom w:val="none" w:sz="0" w:space="0" w:color="auto"/>
        <w:right w:val="none" w:sz="0" w:space="0" w:color="auto"/>
      </w:divBdr>
    </w:div>
    <w:div w:id="923538287">
      <w:bodyDiv w:val="1"/>
      <w:marLeft w:val="0"/>
      <w:marRight w:val="0"/>
      <w:marTop w:val="0"/>
      <w:marBottom w:val="0"/>
      <w:divBdr>
        <w:top w:val="none" w:sz="0" w:space="0" w:color="auto"/>
        <w:left w:val="none" w:sz="0" w:space="0" w:color="auto"/>
        <w:bottom w:val="none" w:sz="0" w:space="0" w:color="auto"/>
        <w:right w:val="none" w:sz="0" w:space="0" w:color="auto"/>
      </w:divBdr>
    </w:div>
    <w:div w:id="928005524">
      <w:bodyDiv w:val="1"/>
      <w:marLeft w:val="0"/>
      <w:marRight w:val="0"/>
      <w:marTop w:val="0"/>
      <w:marBottom w:val="0"/>
      <w:divBdr>
        <w:top w:val="none" w:sz="0" w:space="0" w:color="auto"/>
        <w:left w:val="none" w:sz="0" w:space="0" w:color="auto"/>
        <w:bottom w:val="none" w:sz="0" w:space="0" w:color="auto"/>
        <w:right w:val="none" w:sz="0" w:space="0" w:color="auto"/>
      </w:divBdr>
    </w:div>
    <w:div w:id="931014457">
      <w:bodyDiv w:val="1"/>
      <w:marLeft w:val="0"/>
      <w:marRight w:val="0"/>
      <w:marTop w:val="0"/>
      <w:marBottom w:val="0"/>
      <w:divBdr>
        <w:top w:val="none" w:sz="0" w:space="0" w:color="auto"/>
        <w:left w:val="none" w:sz="0" w:space="0" w:color="auto"/>
        <w:bottom w:val="none" w:sz="0" w:space="0" w:color="auto"/>
        <w:right w:val="none" w:sz="0" w:space="0" w:color="auto"/>
      </w:divBdr>
    </w:div>
    <w:div w:id="940988943">
      <w:bodyDiv w:val="1"/>
      <w:marLeft w:val="180"/>
      <w:marRight w:val="180"/>
      <w:marTop w:val="180"/>
      <w:marBottom w:val="180"/>
      <w:divBdr>
        <w:top w:val="none" w:sz="0" w:space="0" w:color="auto"/>
        <w:left w:val="none" w:sz="0" w:space="0" w:color="auto"/>
        <w:bottom w:val="none" w:sz="0" w:space="0" w:color="auto"/>
        <w:right w:val="none" w:sz="0" w:space="0" w:color="auto"/>
      </w:divBdr>
      <w:divsChild>
        <w:div w:id="417294261">
          <w:marLeft w:val="0"/>
          <w:marRight w:val="0"/>
          <w:marTop w:val="0"/>
          <w:marBottom w:val="0"/>
          <w:divBdr>
            <w:top w:val="none" w:sz="0" w:space="0" w:color="auto"/>
            <w:left w:val="none" w:sz="0" w:space="0" w:color="auto"/>
            <w:bottom w:val="none" w:sz="0" w:space="0" w:color="auto"/>
            <w:right w:val="none" w:sz="0" w:space="0" w:color="auto"/>
          </w:divBdr>
          <w:divsChild>
            <w:div w:id="461702038">
              <w:marLeft w:val="0"/>
              <w:marRight w:val="0"/>
              <w:marTop w:val="0"/>
              <w:marBottom w:val="0"/>
              <w:divBdr>
                <w:top w:val="none" w:sz="0" w:space="0" w:color="auto"/>
                <w:left w:val="none" w:sz="0" w:space="0" w:color="auto"/>
                <w:bottom w:val="none" w:sz="0" w:space="0" w:color="auto"/>
                <w:right w:val="none" w:sz="0" w:space="0" w:color="auto"/>
              </w:divBdr>
            </w:div>
            <w:div w:id="573975643">
              <w:marLeft w:val="0"/>
              <w:marRight w:val="0"/>
              <w:marTop w:val="0"/>
              <w:marBottom w:val="0"/>
              <w:divBdr>
                <w:top w:val="none" w:sz="0" w:space="0" w:color="auto"/>
                <w:left w:val="none" w:sz="0" w:space="0" w:color="auto"/>
                <w:bottom w:val="none" w:sz="0" w:space="0" w:color="auto"/>
                <w:right w:val="none" w:sz="0" w:space="0" w:color="auto"/>
              </w:divBdr>
            </w:div>
            <w:div w:id="650407177">
              <w:marLeft w:val="0"/>
              <w:marRight w:val="0"/>
              <w:marTop w:val="0"/>
              <w:marBottom w:val="0"/>
              <w:divBdr>
                <w:top w:val="none" w:sz="0" w:space="0" w:color="auto"/>
                <w:left w:val="none" w:sz="0" w:space="0" w:color="auto"/>
                <w:bottom w:val="none" w:sz="0" w:space="0" w:color="auto"/>
                <w:right w:val="none" w:sz="0" w:space="0" w:color="auto"/>
              </w:divBdr>
            </w:div>
            <w:div w:id="855575392">
              <w:marLeft w:val="0"/>
              <w:marRight w:val="0"/>
              <w:marTop w:val="0"/>
              <w:marBottom w:val="0"/>
              <w:divBdr>
                <w:top w:val="none" w:sz="0" w:space="0" w:color="auto"/>
                <w:left w:val="none" w:sz="0" w:space="0" w:color="auto"/>
                <w:bottom w:val="none" w:sz="0" w:space="0" w:color="auto"/>
                <w:right w:val="none" w:sz="0" w:space="0" w:color="auto"/>
              </w:divBdr>
            </w:div>
            <w:div w:id="1657957931">
              <w:marLeft w:val="0"/>
              <w:marRight w:val="0"/>
              <w:marTop w:val="0"/>
              <w:marBottom w:val="0"/>
              <w:divBdr>
                <w:top w:val="none" w:sz="0" w:space="0" w:color="auto"/>
                <w:left w:val="none" w:sz="0" w:space="0" w:color="auto"/>
                <w:bottom w:val="none" w:sz="0" w:space="0" w:color="auto"/>
                <w:right w:val="none" w:sz="0" w:space="0" w:color="auto"/>
              </w:divBdr>
            </w:div>
          </w:divsChild>
        </w:div>
        <w:div w:id="1834294378">
          <w:marLeft w:val="0"/>
          <w:marRight w:val="0"/>
          <w:marTop w:val="0"/>
          <w:marBottom w:val="0"/>
          <w:divBdr>
            <w:top w:val="none" w:sz="0" w:space="0" w:color="auto"/>
            <w:left w:val="none" w:sz="0" w:space="0" w:color="auto"/>
            <w:bottom w:val="none" w:sz="0" w:space="0" w:color="auto"/>
            <w:right w:val="none" w:sz="0" w:space="0" w:color="auto"/>
          </w:divBdr>
        </w:div>
      </w:divsChild>
    </w:div>
    <w:div w:id="952252516">
      <w:bodyDiv w:val="1"/>
      <w:marLeft w:val="0"/>
      <w:marRight w:val="0"/>
      <w:marTop w:val="0"/>
      <w:marBottom w:val="0"/>
      <w:divBdr>
        <w:top w:val="none" w:sz="0" w:space="0" w:color="auto"/>
        <w:left w:val="none" w:sz="0" w:space="0" w:color="auto"/>
        <w:bottom w:val="none" w:sz="0" w:space="0" w:color="auto"/>
        <w:right w:val="none" w:sz="0" w:space="0" w:color="auto"/>
      </w:divBdr>
    </w:div>
    <w:div w:id="952714984">
      <w:bodyDiv w:val="1"/>
      <w:marLeft w:val="0"/>
      <w:marRight w:val="0"/>
      <w:marTop w:val="0"/>
      <w:marBottom w:val="0"/>
      <w:divBdr>
        <w:top w:val="none" w:sz="0" w:space="0" w:color="auto"/>
        <w:left w:val="none" w:sz="0" w:space="0" w:color="auto"/>
        <w:bottom w:val="none" w:sz="0" w:space="0" w:color="auto"/>
        <w:right w:val="none" w:sz="0" w:space="0" w:color="auto"/>
      </w:divBdr>
    </w:div>
    <w:div w:id="953438742">
      <w:bodyDiv w:val="1"/>
      <w:marLeft w:val="0"/>
      <w:marRight w:val="0"/>
      <w:marTop w:val="0"/>
      <w:marBottom w:val="0"/>
      <w:divBdr>
        <w:top w:val="none" w:sz="0" w:space="0" w:color="auto"/>
        <w:left w:val="none" w:sz="0" w:space="0" w:color="auto"/>
        <w:bottom w:val="none" w:sz="0" w:space="0" w:color="auto"/>
        <w:right w:val="none" w:sz="0" w:space="0" w:color="auto"/>
      </w:divBdr>
    </w:div>
    <w:div w:id="953554627">
      <w:bodyDiv w:val="1"/>
      <w:marLeft w:val="0"/>
      <w:marRight w:val="0"/>
      <w:marTop w:val="0"/>
      <w:marBottom w:val="0"/>
      <w:divBdr>
        <w:top w:val="none" w:sz="0" w:space="0" w:color="auto"/>
        <w:left w:val="none" w:sz="0" w:space="0" w:color="auto"/>
        <w:bottom w:val="none" w:sz="0" w:space="0" w:color="auto"/>
        <w:right w:val="none" w:sz="0" w:space="0" w:color="auto"/>
      </w:divBdr>
    </w:div>
    <w:div w:id="956714832">
      <w:bodyDiv w:val="1"/>
      <w:marLeft w:val="0"/>
      <w:marRight w:val="0"/>
      <w:marTop w:val="0"/>
      <w:marBottom w:val="0"/>
      <w:divBdr>
        <w:top w:val="none" w:sz="0" w:space="0" w:color="auto"/>
        <w:left w:val="none" w:sz="0" w:space="0" w:color="auto"/>
        <w:bottom w:val="none" w:sz="0" w:space="0" w:color="auto"/>
        <w:right w:val="none" w:sz="0" w:space="0" w:color="auto"/>
      </w:divBdr>
    </w:div>
    <w:div w:id="957639412">
      <w:bodyDiv w:val="1"/>
      <w:marLeft w:val="0"/>
      <w:marRight w:val="0"/>
      <w:marTop w:val="0"/>
      <w:marBottom w:val="0"/>
      <w:divBdr>
        <w:top w:val="none" w:sz="0" w:space="0" w:color="auto"/>
        <w:left w:val="none" w:sz="0" w:space="0" w:color="auto"/>
        <w:bottom w:val="none" w:sz="0" w:space="0" w:color="auto"/>
        <w:right w:val="none" w:sz="0" w:space="0" w:color="auto"/>
      </w:divBdr>
    </w:div>
    <w:div w:id="962030760">
      <w:bodyDiv w:val="1"/>
      <w:marLeft w:val="0"/>
      <w:marRight w:val="0"/>
      <w:marTop w:val="0"/>
      <w:marBottom w:val="0"/>
      <w:divBdr>
        <w:top w:val="none" w:sz="0" w:space="0" w:color="auto"/>
        <w:left w:val="none" w:sz="0" w:space="0" w:color="auto"/>
        <w:bottom w:val="none" w:sz="0" w:space="0" w:color="auto"/>
        <w:right w:val="none" w:sz="0" w:space="0" w:color="auto"/>
      </w:divBdr>
    </w:div>
    <w:div w:id="964966867">
      <w:bodyDiv w:val="1"/>
      <w:marLeft w:val="0"/>
      <w:marRight w:val="0"/>
      <w:marTop w:val="0"/>
      <w:marBottom w:val="0"/>
      <w:divBdr>
        <w:top w:val="none" w:sz="0" w:space="0" w:color="auto"/>
        <w:left w:val="none" w:sz="0" w:space="0" w:color="auto"/>
        <w:bottom w:val="none" w:sz="0" w:space="0" w:color="auto"/>
        <w:right w:val="none" w:sz="0" w:space="0" w:color="auto"/>
      </w:divBdr>
    </w:div>
    <w:div w:id="968969741">
      <w:bodyDiv w:val="1"/>
      <w:marLeft w:val="0"/>
      <w:marRight w:val="0"/>
      <w:marTop w:val="0"/>
      <w:marBottom w:val="0"/>
      <w:divBdr>
        <w:top w:val="none" w:sz="0" w:space="0" w:color="auto"/>
        <w:left w:val="none" w:sz="0" w:space="0" w:color="auto"/>
        <w:bottom w:val="none" w:sz="0" w:space="0" w:color="auto"/>
        <w:right w:val="none" w:sz="0" w:space="0" w:color="auto"/>
      </w:divBdr>
    </w:div>
    <w:div w:id="969241206">
      <w:bodyDiv w:val="1"/>
      <w:marLeft w:val="0"/>
      <w:marRight w:val="0"/>
      <w:marTop w:val="0"/>
      <w:marBottom w:val="0"/>
      <w:divBdr>
        <w:top w:val="none" w:sz="0" w:space="0" w:color="auto"/>
        <w:left w:val="none" w:sz="0" w:space="0" w:color="auto"/>
        <w:bottom w:val="none" w:sz="0" w:space="0" w:color="auto"/>
        <w:right w:val="none" w:sz="0" w:space="0" w:color="auto"/>
      </w:divBdr>
    </w:div>
    <w:div w:id="970596717">
      <w:bodyDiv w:val="1"/>
      <w:marLeft w:val="0"/>
      <w:marRight w:val="0"/>
      <w:marTop w:val="0"/>
      <w:marBottom w:val="0"/>
      <w:divBdr>
        <w:top w:val="none" w:sz="0" w:space="0" w:color="auto"/>
        <w:left w:val="none" w:sz="0" w:space="0" w:color="auto"/>
        <w:bottom w:val="none" w:sz="0" w:space="0" w:color="auto"/>
        <w:right w:val="none" w:sz="0" w:space="0" w:color="auto"/>
      </w:divBdr>
    </w:div>
    <w:div w:id="973753655">
      <w:bodyDiv w:val="1"/>
      <w:marLeft w:val="0"/>
      <w:marRight w:val="0"/>
      <w:marTop w:val="0"/>
      <w:marBottom w:val="0"/>
      <w:divBdr>
        <w:top w:val="none" w:sz="0" w:space="0" w:color="auto"/>
        <w:left w:val="none" w:sz="0" w:space="0" w:color="auto"/>
        <w:bottom w:val="none" w:sz="0" w:space="0" w:color="auto"/>
        <w:right w:val="none" w:sz="0" w:space="0" w:color="auto"/>
      </w:divBdr>
    </w:div>
    <w:div w:id="974218669">
      <w:bodyDiv w:val="1"/>
      <w:marLeft w:val="0"/>
      <w:marRight w:val="0"/>
      <w:marTop w:val="0"/>
      <w:marBottom w:val="0"/>
      <w:divBdr>
        <w:top w:val="none" w:sz="0" w:space="0" w:color="auto"/>
        <w:left w:val="none" w:sz="0" w:space="0" w:color="auto"/>
        <w:bottom w:val="none" w:sz="0" w:space="0" w:color="auto"/>
        <w:right w:val="none" w:sz="0" w:space="0" w:color="auto"/>
      </w:divBdr>
    </w:div>
    <w:div w:id="976645247">
      <w:bodyDiv w:val="1"/>
      <w:marLeft w:val="0"/>
      <w:marRight w:val="0"/>
      <w:marTop w:val="0"/>
      <w:marBottom w:val="0"/>
      <w:divBdr>
        <w:top w:val="none" w:sz="0" w:space="0" w:color="auto"/>
        <w:left w:val="none" w:sz="0" w:space="0" w:color="auto"/>
        <w:bottom w:val="none" w:sz="0" w:space="0" w:color="auto"/>
        <w:right w:val="none" w:sz="0" w:space="0" w:color="auto"/>
      </w:divBdr>
    </w:div>
    <w:div w:id="977221833">
      <w:bodyDiv w:val="1"/>
      <w:marLeft w:val="0"/>
      <w:marRight w:val="0"/>
      <w:marTop w:val="0"/>
      <w:marBottom w:val="0"/>
      <w:divBdr>
        <w:top w:val="none" w:sz="0" w:space="0" w:color="auto"/>
        <w:left w:val="none" w:sz="0" w:space="0" w:color="auto"/>
        <w:bottom w:val="none" w:sz="0" w:space="0" w:color="auto"/>
        <w:right w:val="none" w:sz="0" w:space="0" w:color="auto"/>
      </w:divBdr>
    </w:div>
    <w:div w:id="981231659">
      <w:bodyDiv w:val="1"/>
      <w:marLeft w:val="0"/>
      <w:marRight w:val="0"/>
      <w:marTop w:val="0"/>
      <w:marBottom w:val="0"/>
      <w:divBdr>
        <w:top w:val="none" w:sz="0" w:space="0" w:color="auto"/>
        <w:left w:val="none" w:sz="0" w:space="0" w:color="auto"/>
        <w:bottom w:val="none" w:sz="0" w:space="0" w:color="auto"/>
        <w:right w:val="none" w:sz="0" w:space="0" w:color="auto"/>
      </w:divBdr>
    </w:div>
    <w:div w:id="990445683">
      <w:bodyDiv w:val="1"/>
      <w:marLeft w:val="0"/>
      <w:marRight w:val="0"/>
      <w:marTop w:val="0"/>
      <w:marBottom w:val="0"/>
      <w:divBdr>
        <w:top w:val="none" w:sz="0" w:space="0" w:color="auto"/>
        <w:left w:val="none" w:sz="0" w:space="0" w:color="auto"/>
        <w:bottom w:val="none" w:sz="0" w:space="0" w:color="auto"/>
        <w:right w:val="none" w:sz="0" w:space="0" w:color="auto"/>
      </w:divBdr>
    </w:div>
    <w:div w:id="991055936">
      <w:bodyDiv w:val="1"/>
      <w:marLeft w:val="0"/>
      <w:marRight w:val="0"/>
      <w:marTop w:val="0"/>
      <w:marBottom w:val="0"/>
      <w:divBdr>
        <w:top w:val="none" w:sz="0" w:space="0" w:color="auto"/>
        <w:left w:val="none" w:sz="0" w:space="0" w:color="auto"/>
        <w:bottom w:val="none" w:sz="0" w:space="0" w:color="auto"/>
        <w:right w:val="none" w:sz="0" w:space="0" w:color="auto"/>
      </w:divBdr>
    </w:div>
    <w:div w:id="995456749">
      <w:bodyDiv w:val="1"/>
      <w:marLeft w:val="0"/>
      <w:marRight w:val="0"/>
      <w:marTop w:val="0"/>
      <w:marBottom w:val="0"/>
      <w:divBdr>
        <w:top w:val="none" w:sz="0" w:space="0" w:color="auto"/>
        <w:left w:val="none" w:sz="0" w:space="0" w:color="auto"/>
        <w:bottom w:val="none" w:sz="0" w:space="0" w:color="auto"/>
        <w:right w:val="none" w:sz="0" w:space="0" w:color="auto"/>
      </w:divBdr>
    </w:div>
    <w:div w:id="997534736">
      <w:bodyDiv w:val="1"/>
      <w:marLeft w:val="0"/>
      <w:marRight w:val="0"/>
      <w:marTop w:val="0"/>
      <w:marBottom w:val="0"/>
      <w:divBdr>
        <w:top w:val="none" w:sz="0" w:space="0" w:color="auto"/>
        <w:left w:val="none" w:sz="0" w:space="0" w:color="auto"/>
        <w:bottom w:val="none" w:sz="0" w:space="0" w:color="auto"/>
        <w:right w:val="none" w:sz="0" w:space="0" w:color="auto"/>
      </w:divBdr>
    </w:div>
    <w:div w:id="998533597">
      <w:bodyDiv w:val="1"/>
      <w:marLeft w:val="0"/>
      <w:marRight w:val="0"/>
      <w:marTop w:val="0"/>
      <w:marBottom w:val="0"/>
      <w:divBdr>
        <w:top w:val="none" w:sz="0" w:space="0" w:color="auto"/>
        <w:left w:val="none" w:sz="0" w:space="0" w:color="auto"/>
        <w:bottom w:val="none" w:sz="0" w:space="0" w:color="auto"/>
        <w:right w:val="none" w:sz="0" w:space="0" w:color="auto"/>
      </w:divBdr>
    </w:div>
    <w:div w:id="999649514">
      <w:bodyDiv w:val="1"/>
      <w:marLeft w:val="0"/>
      <w:marRight w:val="0"/>
      <w:marTop w:val="0"/>
      <w:marBottom w:val="0"/>
      <w:divBdr>
        <w:top w:val="none" w:sz="0" w:space="0" w:color="auto"/>
        <w:left w:val="none" w:sz="0" w:space="0" w:color="auto"/>
        <w:bottom w:val="none" w:sz="0" w:space="0" w:color="auto"/>
        <w:right w:val="none" w:sz="0" w:space="0" w:color="auto"/>
      </w:divBdr>
    </w:div>
    <w:div w:id="1001083281">
      <w:bodyDiv w:val="1"/>
      <w:marLeft w:val="0"/>
      <w:marRight w:val="0"/>
      <w:marTop w:val="0"/>
      <w:marBottom w:val="0"/>
      <w:divBdr>
        <w:top w:val="none" w:sz="0" w:space="0" w:color="auto"/>
        <w:left w:val="none" w:sz="0" w:space="0" w:color="auto"/>
        <w:bottom w:val="none" w:sz="0" w:space="0" w:color="auto"/>
        <w:right w:val="none" w:sz="0" w:space="0" w:color="auto"/>
      </w:divBdr>
    </w:div>
    <w:div w:id="1001737708">
      <w:bodyDiv w:val="1"/>
      <w:marLeft w:val="0"/>
      <w:marRight w:val="0"/>
      <w:marTop w:val="0"/>
      <w:marBottom w:val="0"/>
      <w:divBdr>
        <w:top w:val="none" w:sz="0" w:space="0" w:color="auto"/>
        <w:left w:val="none" w:sz="0" w:space="0" w:color="auto"/>
        <w:bottom w:val="none" w:sz="0" w:space="0" w:color="auto"/>
        <w:right w:val="none" w:sz="0" w:space="0" w:color="auto"/>
      </w:divBdr>
    </w:div>
    <w:div w:id="1004356924">
      <w:bodyDiv w:val="1"/>
      <w:marLeft w:val="0"/>
      <w:marRight w:val="0"/>
      <w:marTop w:val="0"/>
      <w:marBottom w:val="0"/>
      <w:divBdr>
        <w:top w:val="none" w:sz="0" w:space="0" w:color="auto"/>
        <w:left w:val="none" w:sz="0" w:space="0" w:color="auto"/>
        <w:bottom w:val="none" w:sz="0" w:space="0" w:color="auto"/>
        <w:right w:val="none" w:sz="0" w:space="0" w:color="auto"/>
      </w:divBdr>
    </w:div>
    <w:div w:id="1004863832">
      <w:bodyDiv w:val="1"/>
      <w:marLeft w:val="0"/>
      <w:marRight w:val="0"/>
      <w:marTop w:val="0"/>
      <w:marBottom w:val="0"/>
      <w:divBdr>
        <w:top w:val="none" w:sz="0" w:space="0" w:color="auto"/>
        <w:left w:val="none" w:sz="0" w:space="0" w:color="auto"/>
        <w:bottom w:val="none" w:sz="0" w:space="0" w:color="auto"/>
        <w:right w:val="none" w:sz="0" w:space="0" w:color="auto"/>
      </w:divBdr>
    </w:div>
    <w:div w:id="1006402304">
      <w:bodyDiv w:val="1"/>
      <w:marLeft w:val="0"/>
      <w:marRight w:val="0"/>
      <w:marTop w:val="0"/>
      <w:marBottom w:val="0"/>
      <w:divBdr>
        <w:top w:val="none" w:sz="0" w:space="0" w:color="auto"/>
        <w:left w:val="none" w:sz="0" w:space="0" w:color="auto"/>
        <w:bottom w:val="none" w:sz="0" w:space="0" w:color="auto"/>
        <w:right w:val="none" w:sz="0" w:space="0" w:color="auto"/>
      </w:divBdr>
    </w:div>
    <w:div w:id="1019547643">
      <w:bodyDiv w:val="1"/>
      <w:marLeft w:val="0"/>
      <w:marRight w:val="0"/>
      <w:marTop w:val="0"/>
      <w:marBottom w:val="0"/>
      <w:divBdr>
        <w:top w:val="none" w:sz="0" w:space="0" w:color="auto"/>
        <w:left w:val="none" w:sz="0" w:space="0" w:color="auto"/>
        <w:bottom w:val="none" w:sz="0" w:space="0" w:color="auto"/>
        <w:right w:val="none" w:sz="0" w:space="0" w:color="auto"/>
      </w:divBdr>
    </w:div>
    <w:div w:id="1033456532">
      <w:bodyDiv w:val="1"/>
      <w:marLeft w:val="0"/>
      <w:marRight w:val="0"/>
      <w:marTop w:val="0"/>
      <w:marBottom w:val="0"/>
      <w:divBdr>
        <w:top w:val="none" w:sz="0" w:space="0" w:color="auto"/>
        <w:left w:val="none" w:sz="0" w:space="0" w:color="auto"/>
        <w:bottom w:val="none" w:sz="0" w:space="0" w:color="auto"/>
        <w:right w:val="none" w:sz="0" w:space="0" w:color="auto"/>
      </w:divBdr>
    </w:div>
    <w:div w:id="1038554881">
      <w:bodyDiv w:val="1"/>
      <w:marLeft w:val="0"/>
      <w:marRight w:val="0"/>
      <w:marTop w:val="0"/>
      <w:marBottom w:val="0"/>
      <w:divBdr>
        <w:top w:val="none" w:sz="0" w:space="0" w:color="auto"/>
        <w:left w:val="none" w:sz="0" w:space="0" w:color="auto"/>
        <w:bottom w:val="none" w:sz="0" w:space="0" w:color="auto"/>
        <w:right w:val="none" w:sz="0" w:space="0" w:color="auto"/>
      </w:divBdr>
    </w:div>
    <w:div w:id="1041173742">
      <w:bodyDiv w:val="1"/>
      <w:marLeft w:val="0"/>
      <w:marRight w:val="0"/>
      <w:marTop w:val="0"/>
      <w:marBottom w:val="0"/>
      <w:divBdr>
        <w:top w:val="none" w:sz="0" w:space="0" w:color="auto"/>
        <w:left w:val="none" w:sz="0" w:space="0" w:color="auto"/>
        <w:bottom w:val="none" w:sz="0" w:space="0" w:color="auto"/>
        <w:right w:val="none" w:sz="0" w:space="0" w:color="auto"/>
      </w:divBdr>
    </w:div>
    <w:div w:id="1053847280">
      <w:bodyDiv w:val="1"/>
      <w:marLeft w:val="0"/>
      <w:marRight w:val="0"/>
      <w:marTop w:val="0"/>
      <w:marBottom w:val="0"/>
      <w:divBdr>
        <w:top w:val="none" w:sz="0" w:space="0" w:color="auto"/>
        <w:left w:val="none" w:sz="0" w:space="0" w:color="auto"/>
        <w:bottom w:val="none" w:sz="0" w:space="0" w:color="auto"/>
        <w:right w:val="none" w:sz="0" w:space="0" w:color="auto"/>
      </w:divBdr>
    </w:div>
    <w:div w:id="1056318552">
      <w:bodyDiv w:val="1"/>
      <w:marLeft w:val="0"/>
      <w:marRight w:val="0"/>
      <w:marTop w:val="0"/>
      <w:marBottom w:val="0"/>
      <w:divBdr>
        <w:top w:val="none" w:sz="0" w:space="0" w:color="auto"/>
        <w:left w:val="none" w:sz="0" w:space="0" w:color="auto"/>
        <w:bottom w:val="none" w:sz="0" w:space="0" w:color="auto"/>
        <w:right w:val="none" w:sz="0" w:space="0" w:color="auto"/>
      </w:divBdr>
    </w:div>
    <w:div w:id="1062214969">
      <w:bodyDiv w:val="1"/>
      <w:marLeft w:val="0"/>
      <w:marRight w:val="0"/>
      <w:marTop w:val="0"/>
      <w:marBottom w:val="0"/>
      <w:divBdr>
        <w:top w:val="none" w:sz="0" w:space="0" w:color="auto"/>
        <w:left w:val="none" w:sz="0" w:space="0" w:color="auto"/>
        <w:bottom w:val="none" w:sz="0" w:space="0" w:color="auto"/>
        <w:right w:val="none" w:sz="0" w:space="0" w:color="auto"/>
      </w:divBdr>
    </w:div>
    <w:div w:id="1071585059">
      <w:bodyDiv w:val="1"/>
      <w:marLeft w:val="0"/>
      <w:marRight w:val="0"/>
      <w:marTop w:val="0"/>
      <w:marBottom w:val="0"/>
      <w:divBdr>
        <w:top w:val="none" w:sz="0" w:space="0" w:color="auto"/>
        <w:left w:val="none" w:sz="0" w:space="0" w:color="auto"/>
        <w:bottom w:val="none" w:sz="0" w:space="0" w:color="auto"/>
        <w:right w:val="none" w:sz="0" w:space="0" w:color="auto"/>
      </w:divBdr>
    </w:div>
    <w:div w:id="1076706960">
      <w:bodyDiv w:val="1"/>
      <w:marLeft w:val="0"/>
      <w:marRight w:val="0"/>
      <w:marTop w:val="0"/>
      <w:marBottom w:val="0"/>
      <w:divBdr>
        <w:top w:val="none" w:sz="0" w:space="0" w:color="auto"/>
        <w:left w:val="none" w:sz="0" w:space="0" w:color="auto"/>
        <w:bottom w:val="none" w:sz="0" w:space="0" w:color="auto"/>
        <w:right w:val="none" w:sz="0" w:space="0" w:color="auto"/>
      </w:divBdr>
    </w:div>
    <w:div w:id="1078095362">
      <w:bodyDiv w:val="1"/>
      <w:marLeft w:val="0"/>
      <w:marRight w:val="0"/>
      <w:marTop w:val="0"/>
      <w:marBottom w:val="0"/>
      <w:divBdr>
        <w:top w:val="none" w:sz="0" w:space="0" w:color="auto"/>
        <w:left w:val="none" w:sz="0" w:space="0" w:color="auto"/>
        <w:bottom w:val="none" w:sz="0" w:space="0" w:color="auto"/>
        <w:right w:val="none" w:sz="0" w:space="0" w:color="auto"/>
      </w:divBdr>
    </w:div>
    <w:div w:id="1085805692">
      <w:bodyDiv w:val="1"/>
      <w:marLeft w:val="0"/>
      <w:marRight w:val="0"/>
      <w:marTop w:val="0"/>
      <w:marBottom w:val="0"/>
      <w:divBdr>
        <w:top w:val="none" w:sz="0" w:space="0" w:color="auto"/>
        <w:left w:val="none" w:sz="0" w:space="0" w:color="auto"/>
        <w:bottom w:val="none" w:sz="0" w:space="0" w:color="auto"/>
        <w:right w:val="none" w:sz="0" w:space="0" w:color="auto"/>
      </w:divBdr>
    </w:div>
    <w:div w:id="1088382431">
      <w:bodyDiv w:val="1"/>
      <w:marLeft w:val="0"/>
      <w:marRight w:val="0"/>
      <w:marTop w:val="0"/>
      <w:marBottom w:val="0"/>
      <w:divBdr>
        <w:top w:val="none" w:sz="0" w:space="0" w:color="auto"/>
        <w:left w:val="none" w:sz="0" w:space="0" w:color="auto"/>
        <w:bottom w:val="none" w:sz="0" w:space="0" w:color="auto"/>
        <w:right w:val="none" w:sz="0" w:space="0" w:color="auto"/>
      </w:divBdr>
    </w:div>
    <w:div w:id="1093279972">
      <w:bodyDiv w:val="1"/>
      <w:marLeft w:val="0"/>
      <w:marRight w:val="0"/>
      <w:marTop w:val="0"/>
      <w:marBottom w:val="0"/>
      <w:divBdr>
        <w:top w:val="none" w:sz="0" w:space="0" w:color="auto"/>
        <w:left w:val="none" w:sz="0" w:space="0" w:color="auto"/>
        <w:bottom w:val="none" w:sz="0" w:space="0" w:color="auto"/>
        <w:right w:val="none" w:sz="0" w:space="0" w:color="auto"/>
      </w:divBdr>
    </w:div>
    <w:div w:id="1096901880">
      <w:bodyDiv w:val="1"/>
      <w:marLeft w:val="0"/>
      <w:marRight w:val="0"/>
      <w:marTop w:val="0"/>
      <w:marBottom w:val="0"/>
      <w:divBdr>
        <w:top w:val="none" w:sz="0" w:space="0" w:color="auto"/>
        <w:left w:val="none" w:sz="0" w:space="0" w:color="auto"/>
        <w:bottom w:val="none" w:sz="0" w:space="0" w:color="auto"/>
        <w:right w:val="none" w:sz="0" w:space="0" w:color="auto"/>
      </w:divBdr>
    </w:div>
    <w:div w:id="1100568731">
      <w:bodyDiv w:val="1"/>
      <w:marLeft w:val="0"/>
      <w:marRight w:val="0"/>
      <w:marTop w:val="0"/>
      <w:marBottom w:val="0"/>
      <w:divBdr>
        <w:top w:val="none" w:sz="0" w:space="0" w:color="auto"/>
        <w:left w:val="none" w:sz="0" w:space="0" w:color="auto"/>
        <w:bottom w:val="none" w:sz="0" w:space="0" w:color="auto"/>
        <w:right w:val="none" w:sz="0" w:space="0" w:color="auto"/>
      </w:divBdr>
    </w:div>
    <w:div w:id="1102847181">
      <w:bodyDiv w:val="1"/>
      <w:marLeft w:val="0"/>
      <w:marRight w:val="0"/>
      <w:marTop w:val="0"/>
      <w:marBottom w:val="0"/>
      <w:divBdr>
        <w:top w:val="none" w:sz="0" w:space="0" w:color="auto"/>
        <w:left w:val="none" w:sz="0" w:space="0" w:color="auto"/>
        <w:bottom w:val="none" w:sz="0" w:space="0" w:color="auto"/>
        <w:right w:val="none" w:sz="0" w:space="0" w:color="auto"/>
      </w:divBdr>
      <w:divsChild>
        <w:div w:id="1930653996">
          <w:marLeft w:val="0"/>
          <w:marRight w:val="0"/>
          <w:marTop w:val="0"/>
          <w:marBottom w:val="0"/>
          <w:divBdr>
            <w:top w:val="none" w:sz="0" w:space="0" w:color="auto"/>
            <w:left w:val="none" w:sz="0" w:space="0" w:color="auto"/>
            <w:bottom w:val="none" w:sz="0" w:space="0" w:color="auto"/>
            <w:right w:val="none" w:sz="0" w:space="0" w:color="auto"/>
          </w:divBdr>
          <w:divsChild>
            <w:div w:id="109323880">
              <w:marLeft w:val="0"/>
              <w:marRight w:val="0"/>
              <w:marTop w:val="0"/>
              <w:marBottom w:val="0"/>
              <w:divBdr>
                <w:top w:val="none" w:sz="0" w:space="0" w:color="auto"/>
                <w:left w:val="none" w:sz="0" w:space="0" w:color="auto"/>
                <w:bottom w:val="none" w:sz="0" w:space="0" w:color="auto"/>
                <w:right w:val="none" w:sz="0" w:space="0" w:color="auto"/>
              </w:divBdr>
              <w:divsChild>
                <w:div w:id="1717074132">
                  <w:marLeft w:val="0"/>
                  <w:marRight w:val="0"/>
                  <w:marTop w:val="0"/>
                  <w:marBottom w:val="0"/>
                  <w:divBdr>
                    <w:top w:val="none" w:sz="0" w:space="0" w:color="auto"/>
                    <w:left w:val="none" w:sz="0" w:space="0" w:color="auto"/>
                    <w:bottom w:val="none" w:sz="0" w:space="0" w:color="auto"/>
                    <w:right w:val="none" w:sz="0" w:space="0" w:color="auto"/>
                  </w:divBdr>
                  <w:divsChild>
                    <w:div w:id="567227041">
                      <w:marLeft w:val="0"/>
                      <w:marRight w:val="0"/>
                      <w:marTop w:val="0"/>
                      <w:marBottom w:val="0"/>
                      <w:divBdr>
                        <w:top w:val="none" w:sz="0" w:space="0" w:color="auto"/>
                        <w:left w:val="none" w:sz="0" w:space="0" w:color="auto"/>
                        <w:bottom w:val="none" w:sz="0" w:space="0" w:color="auto"/>
                        <w:right w:val="none" w:sz="0" w:space="0" w:color="auto"/>
                      </w:divBdr>
                      <w:divsChild>
                        <w:div w:id="2100253576">
                          <w:marLeft w:val="0"/>
                          <w:marRight w:val="0"/>
                          <w:marTop w:val="0"/>
                          <w:marBottom w:val="0"/>
                          <w:divBdr>
                            <w:top w:val="none" w:sz="0" w:space="0" w:color="auto"/>
                            <w:left w:val="none" w:sz="0" w:space="0" w:color="auto"/>
                            <w:bottom w:val="none" w:sz="0" w:space="0" w:color="auto"/>
                            <w:right w:val="none" w:sz="0" w:space="0" w:color="auto"/>
                          </w:divBdr>
                          <w:divsChild>
                            <w:div w:id="260140817">
                              <w:marLeft w:val="0"/>
                              <w:marRight w:val="0"/>
                              <w:marTop w:val="0"/>
                              <w:marBottom w:val="0"/>
                              <w:divBdr>
                                <w:top w:val="none" w:sz="0" w:space="0" w:color="auto"/>
                                <w:left w:val="none" w:sz="0" w:space="0" w:color="auto"/>
                                <w:bottom w:val="none" w:sz="0" w:space="0" w:color="auto"/>
                                <w:right w:val="none" w:sz="0" w:space="0" w:color="auto"/>
                              </w:divBdr>
                              <w:divsChild>
                                <w:div w:id="6804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94913">
      <w:bodyDiv w:val="1"/>
      <w:marLeft w:val="0"/>
      <w:marRight w:val="0"/>
      <w:marTop w:val="0"/>
      <w:marBottom w:val="0"/>
      <w:divBdr>
        <w:top w:val="none" w:sz="0" w:space="0" w:color="auto"/>
        <w:left w:val="none" w:sz="0" w:space="0" w:color="auto"/>
        <w:bottom w:val="none" w:sz="0" w:space="0" w:color="auto"/>
        <w:right w:val="none" w:sz="0" w:space="0" w:color="auto"/>
      </w:divBdr>
    </w:div>
    <w:div w:id="1117720802">
      <w:bodyDiv w:val="1"/>
      <w:marLeft w:val="0"/>
      <w:marRight w:val="0"/>
      <w:marTop w:val="0"/>
      <w:marBottom w:val="0"/>
      <w:divBdr>
        <w:top w:val="none" w:sz="0" w:space="0" w:color="auto"/>
        <w:left w:val="none" w:sz="0" w:space="0" w:color="auto"/>
        <w:bottom w:val="none" w:sz="0" w:space="0" w:color="auto"/>
        <w:right w:val="none" w:sz="0" w:space="0" w:color="auto"/>
      </w:divBdr>
    </w:div>
    <w:div w:id="1139882691">
      <w:bodyDiv w:val="1"/>
      <w:marLeft w:val="0"/>
      <w:marRight w:val="0"/>
      <w:marTop w:val="0"/>
      <w:marBottom w:val="0"/>
      <w:divBdr>
        <w:top w:val="none" w:sz="0" w:space="0" w:color="auto"/>
        <w:left w:val="none" w:sz="0" w:space="0" w:color="auto"/>
        <w:bottom w:val="none" w:sz="0" w:space="0" w:color="auto"/>
        <w:right w:val="none" w:sz="0" w:space="0" w:color="auto"/>
      </w:divBdr>
    </w:div>
    <w:div w:id="1152258752">
      <w:bodyDiv w:val="1"/>
      <w:marLeft w:val="0"/>
      <w:marRight w:val="0"/>
      <w:marTop w:val="0"/>
      <w:marBottom w:val="0"/>
      <w:divBdr>
        <w:top w:val="none" w:sz="0" w:space="0" w:color="auto"/>
        <w:left w:val="none" w:sz="0" w:space="0" w:color="auto"/>
        <w:bottom w:val="none" w:sz="0" w:space="0" w:color="auto"/>
        <w:right w:val="none" w:sz="0" w:space="0" w:color="auto"/>
      </w:divBdr>
    </w:div>
    <w:div w:id="1156072787">
      <w:bodyDiv w:val="1"/>
      <w:marLeft w:val="0"/>
      <w:marRight w:val="0"/>
      <w:marTop w:val="0"/>
      <w:marBottom w:val="0"/>
      <w:divBdr>
        <w:top w:val="none" w:sz="0" w:space="0" w:color="auto"/>
        <w:left w:val="none" w:sz="0" w:space="0" w:color="auto"/>
        <w:bottom w:val="none" w:sz="0" w:space="0" w:color="auto"/>
        <w:right w:val="none" w:sz="0" w:space="0" w:color="auto"/>
      </w:divBdr>
    </w:div>
    <w:div w:id="1163424594">
      <w:bodyDiv w:val="1"/>
      <w:marLeft w:val="0"/>
      <w:marRight w:val="0"/>
      <w:marTop w:val="0"/>
      <w:marBottom w:val="0"/>
      <w:divBdr>
        <w:top w:val="none" w:sz="0" w:space="0" w:color="auto"/>
        <w:left w:val="none" w:sz="0" w:space="0" w:color="auto"/>
        <w:bottom w:val="none" w:sz="0" w:space="0" w:color="auto"/>
        <w:right w:val="none" w:sz="0" w:space="0" w:color="auto"/>
      </w:divBdr>
    </w:div>
    <w:div w:id="1167818565">
      <w:bodyDiv w:val="1"/>
      <w:marLeft w:val="0"/>
      <w:marRight w:val="0"/>
      <w:marTop w:val="0"/>
      <w:marBottom w:val="0"/>
      <w:divBdr>
        <w:top w:val="none" w:sz="0" w:space="0" w:color="auto"/>
        <w:left w:val="none" w:sz="0" w:space="0" w:color="auto"/>
        <w:bottom w:val="none" w:sz="0" w:space="0" w:color="auto"/>
        <w:right w:val="none" w:sz="0" w:space="0" w:color="auto"/>
      </w:divBdr>
    </w:div>
    <w:div w:id="1169950692">
      <w:bodyDiv w:val="1"/>
      <w:marLeft w:val="0"/>
      <w:marRight w:val="0"/>
      <w:marTop w:val="0"/>
      <w:marBottom w:val="0"/>
      <w:divBdr>
        <w:top w:val="none" w:sz="0" w:space="0" w:color="auto"/>
        <w:left w:val="none" w:sz="0" w:space="0" w:color="auto"/>
        <w:bottom w:val="none" w:sz="0" w:space="0" w:color="auto"/>
        <w:right w:val="none" w:sz="0" w:space="0" w:color="auto"/>
      </w:divBdr>
    </w:div>
    <w:div w:id="1171870390">
      <w:bodyDiv w:val="1"/>
      <w:marLeft w:val="0"/>
      <w:marRight w:val="0"/>
      <w:marTop w:val="0"/>
      <w:marBottom w:val="0"/>
      <w:divBdr>
        <w:top w:val="none" w:sz="0" w:space="0" w:color="auto"/>
        <w:left w:val="none" w:sz="0" w:space="0" w:color="auto"/>
        <w:bottom w:val="none" w:sz="0" w:space="0" w:color="auto"/>
        <w:right w:val="none" w:sz="0" w:space="0" w:color="auto"/>
      </w:divBdr>
    </w:div>
    <w:div w:id="1173102480">
      <w:bodyDiv w:val="1"/>
      <w:marLeft w:val="0"/>
      <w:marRight w:val="0"/>
      <w:marTop w:val="0"/>
      <w:marBottom w:val="0"/>
      <w:divBdr>
        <w:top w:val="none" w:sz="0" w:space="0" w:color="auto"/>
        <w:left w:val="none" w:sz="0" w:space="0" w:color="auto"/>
        <w:bottom w:val="none" w:sz="0" w:space="0" w:color="auto"/>
        <w:right w:val="none" w:sz="0" w:space="0" w:color="auto"/>
      </w:divBdr>
    </w:div>
    <w:div w:id="1177378632">
      <w:bodyDiv w:val="1"/>
      <w:marLeft w:val="0"/>
      <w:marRight w:val="0"/>
      <w:marTop w:val="0"/>
      <w:marBottom w:val="0"/>
      <w:divBdr>
        <w:top w:val="none" w:sz="0" w:space="0" w:color="auto"/>
        <w:left w:val="none" w:sz="0" w:space="0" w:color="auto"/>
        <w:bottom w:val="none" w:sz="0" w:space="0" w:color="auto"/>
        <w:right w:val="none" w:sz="0" w:space="0" w:color="auto"/>
      </w:divBdr>
    </w:div>
    <w:div w:id="1187132282">
      <w:bodyDiv w:val="1"/>
      <w:marLeft w:val="0"/>
      <w:marRight w:val="0"/>
      <w:marTop w:val="0"/>
      <w:marBottom w:val="0"/>
      <w:divBdr>
        <w:top w:val="none" w:sz="0" w:space="0" w:color="auto"/>
        <w:left w:val="none" w:sz="0" w:space="0" w:color="auto"/>
        <w:bottom w:val="none" w:sz="0" w:space="0" w:color="auto"/>
        <w:right w:val="none" w:sz="0" w:space="0" w:color="auto"/>
      </w:divBdr>
    </w:div>
    <w:div w:id="1188065019">
      <w:bodyDiv w:val="1"/>
      <w:marLeft w:val="0"/>
      <w:marRight w:val="0"/>
      <w:marTop w:val="0"/>
      <w:marBottom w:val="0"/>
      <w:divBdr>
        <w:top w:val="none" w:sz="0" w:space="0" w:color="auto"/>
        <w:left w:val="none" w:sz="0" w:space="0" w:color="auto"/>
        <w:bottom w:val="none" w:sz="0" w:space="0" w:color="auto"/>
        <w:right w:val="none" w:sz="0" w:space="0" w:color="auto"/>
      </w:divBdr>
    </w:div>
    <w:div w:id="1199271172">
      <w:bodyDiv w:val="1"/>
      <w:marLeft w:val="0"/>
      <w:marRight w:val="0"/>
      <w:marTop w:val="0"/>
      <w:marBottom w:val="0"/>
      <w:divBdr>
        <w:top w:val="none" w:sz="0" w:space="0" w:color="auto"/>
        <w:left w:val="none" w:sz="0" w:space="0" w:color="auto"/>
        <w:bottom w:val="none" w:sz="0" w:space="0" w:color="auto"/>
        <w:right w:val="none" w:sz="0" w:space="0" w:color="auto"/>
      </w:divBdr>
    </w:div>
    <w:div w:id="1200389294">
      <w:bodyDiv w:val="1"/>
      <w:marLeft w:val="0"/>
      <w:marRight w:val="0"/>
      <w:marTop w:val="0"/>
      <w:marBottom w:val="0"/>
      <w:divBdr>
        <w:top w:val="none" w:sz="0" w:space="0" w:color="auto"/>
        <w:left w:val="none" w:sz="0" w:space="0" w:color="auto"/>
        <w:bottom w:val="none" w:sz="0" w:space="0" w:color="auto"/>
        <w:right w:val="none" w:sz="0" w:space="0" w:color="auto"/>
      </w:divBdr>
    </w:div>
    <w:div w:id="1201165334">
      <w:bodyDiv w:val="1"/>
      <w:marLeft w:val="0"/>
      <w:marRight w:val="0"/>
      <w:marTop w:val="0"/>
      <w:marBottom w:val="0"/>
      <w:divBdr>
        <w:top w:val="none" w:sz="0" w:space="0" w:color="auto"/>
        <w:left w:val="none" w:sz="0" w:space="0" w:color="auto"/>
        <w:bottom w:val="none" w:sz="0" w:space="0" w:color="auto"/>
        <w:right w:val="none" w:sz="0" w:space="0" w:color="auto"/>
      </w:divBdr>
    </w:div>
    <w:div w:id="1202282185">
      <w:bodyDiv w:val="1"/>
      <w:marLeft w:val="0"/>
      <w:marRight w:val="0"/>
      <w:marTop w:val="0"/>
      <w:marBottom w:val="0"/>
      <w:divBdr>
        <w:top w:val="none" w:sz="0" w:space="0" w:color="auto"/>
        <w:left w:val="none" w:sz="0" w:space="0" w:color="auto"/>
        <w:bottom w:val="none" w:sz="0" w:space="0" w:color="auto"/>
        <w:right w:val="none" w:sz="0" w:space="0" w:color="auto"/>
      </w:divBdr>
    </w:div>
    <w:div w:id="1204027681">
      <w:bodyDiv w:val="1"/>
      <w:marLeft w:val="0"/>
      <w:marRight w:val="0"/>
      <w:marTop w:val="0"/>
      <w:marBottom w:val="0"/>
      <w:divBdr>
        <w:top w:val="none" w:sz="0" w:space="0" w:color="auto"/>
        <w:left w:val="none" w:sz="0" w:space="0" w:color="auto"/>
        <w:bottom w:val="none" w:sz="0" w:space="0" w:color="auto"/>
        <w:right w:val="none" w:sz="0" w:space="0" w:color="auto"/>
      </w:divBdr>
    </w:div>
    <w:div w:id="1212307121">
      <w:bodyDiv w:val="1"/>
      <w:marLeft w:val="0"/>
      <w:marRight w:val="0"/>
      <w:marTop w:val="0"/>
      <w:marBottom w:val="0"/>
      <w:divBdr>
        <w:top w:val="none" w:sz="0" w:space="0" w:color="auto"/>
        <w:left w:val="none" w:sz="0" w:space="0" w:color="auto"/>
        <w:bottom w:val="none" w:sz="0" w:space="0" w:color="auto"/>
        <w:right w:val="none" w:sz="0" w:space="0" w:color="auto"/>
      </w:divBdr>
    </w:div>
    <w:div w:id="1222712618">
      <w:bodyDiv w:val="1"/>
      <w:marLeft w:val="0"/>
      <w:marRight w:val="0"/>
      <w:marTop w:val="0"/>
      <w:marBottom w:val="0"/>
      <w:divBdr>
        <w:top w:val="none" w:sz="0" w:space="0" w:color="auto"/>
        <w:left w:val="none" w:sz="0" w:space="0" w:color="auto"/>
        <w:bottom w:val="none" w:sz="0" w:space="0" w:color="auto"/>
        <w:right w:val="none" w:sz="0" w:space="0" w:color="auto"/>
      </w:divBdr>
    </w:div>
    <w:div w:id="1236014411">
      <w:bodyDiv w:val="1"/>
      <w:marLeft w:val="0"/>
      <w:marRight w:val="0"/>
      <w:marTop w:val="0"/>
      <w:marBottom w:val="0"/>
      <w:divBdr>
        <w:top w:val="none" w:sz="0" w:space="0" w:color="auto"/>
        <w:left w:val="none" w:sz="0" w:space="0" w:color="auto"/>
        <w:bottom w:val="none" w:sz="0" w:space="0" w:color="auto"/>
        <w:right w:val="none" w:sz="0" w:space="0" w:color="auto"/>
      </w:divBdr>
    </w:div>
    <w:div w:id="1238242829">
      <w:bodyDiv w:val="1"/>
      <w:marLeft w:val="0"/>
      <w:marRight w:val="0"/>
      <w:marTop w:val="0"/>
      <w:marBottom w:val="0"/>
      <w:divBdr>
        <w:top w:val="none" w:sz="0" w:space="0" w:color="auto"/>
        <w:left w:val="none" w:sz="0" w:space="0" w:color="auto"/>
        <w:bottom w:val="none" w:sz="0" w:space="0" w:color="auto"/>
        <w:right w:val="none" w:sz="0" w:space="0" w:color="auto"/>
      </w:divBdr>
    </w:div>
    <w:div w:id="1241334445">
      <w:bodyDiv w:val="1"/>
      <w:marLeft w:val="0"/>
      <w:marRight w:val="0"/>
      <w:marTop w:val="0"/>
      <w:marBottom w:val="0"/>
      <w:divBdr>
        <w:top w:val="none" w:sz="0" w:space="0" w:color="auto"/>
        <w:left w:val="none" w:sz="0" w:space="0" w:color="auto"/>
        <w:bottom w:val="none" w:sz="0" w:space="0" w:color="auto"/>
        <w:right w:val="none" w:sz="0" w:space="0" w:color="auto"/>
      </w:divBdr>
    </w:div>
    <w:div w:id="1246573588">
      <w:bodyDiv w:val="1"/>
      <w:marLeft w:val="0"/>
      <w:marRight w:val="0"/>
      <w:marTop w:val="0"/>
      <w:marBottom w:val="0"/>
      <w:divBdr>
        <w:top w:val="none" w:sz="0" w:space="0" w:color="auto"/>
        <w:left w:val="none" w:sz="0" w:space="0" w:color="auto"/>
        <w:bottom w:val="none" w:sz="0" w:space="0" w:color="auto"/>
        <w:right w:val="none" w:sz="0" w:space="0" w:color="auto"/>
      </w:divBdr>
    </w:div>
    <w:div w:id="1252661017">
      <w:bodyDiv w:val="1"/>
      <w:marLeft w:val="0"/>
      <w:marRight w:val="0"/>
      <w:marTop w:val="0"/>
      <w:marBottom w:val="0"/>
      <w:divBdr>
        <w:top w:val="none" w:sz="0" w:space="0" w:color="auto"/>
        <w:left w:val="none" w:sz="0" w:space="0" w:color="auto"/>
        <w:bottom w:val="none" w:sz="0" w:space="0" w:color="auto"/>
        <w:right w:val="none" w:sz="0" w:space="0" w:color="auto"/>
      </w:divBdr>
    </w:div>
    <w:div w:id="1255433665">
      <w:bodyDiv w:val="1"/>
      <w:marLeft w:val="0"/>
      <w:marRight w:val="0"/>
      <w:marTop w:val="0"/>
      <w:marBottom w:val="0"/>
      <w:divBdr>
        <w:top w:val="none" w:sz="0" w:space="0" w:color="auto"/>
        <w:left w:val="none" w:sz="0" w:space="0" w:color="auto"/>
        <w:bottom w:val="none" w:sz="0" w:space="0" w:color="auto"/>
        <w:right w:val="none" w:sz="0" w:space="0" w:color="auto"/>
      </w:divBdr>
    </w:div>
    <w:div w:id="1258097122">
      <w:bodyDiv w:val="1"/>
      <w:marLeft w:val="0"/>
      <w:marRight w:val="0"/>
      <w:marTop w:val="0"/>
      <w:marBottom w:val="0"/>
      <w:divBdr>
        <w:top w:val="none" w:sz="0" w:space="0" w:color="auto"/>
        <w:left w:val="none" w:sz="0" w:space="0" w:color="auto"/>
        <w:bottom w:val="none" w:sz="0" w:space="0" w:color="auto"/>
        <w:right w:val="none" w:sz="0" w:space="0" w:color="auto"/>
      </w:divBdr>
    </w:div>
    <w:div w:id="1258632394">
      <w:bodyDiv w:val="1"/>
      <w:marLeft w:val="0"/>
      <w:marRight w:val="0"/>
      <w:marTop w:val="0"/>
      <w:marBottom w:val="0"/>
      <w:divBdr>
        <w:top w:val="none" w:sz="0" w:space="0" w:color="auto"/>
        <w:left w:val="none" w:sz="0" w:space="0" w:color="auto"/>
        <w:bottom w:val="none" w:sz="0" w:space="0" w:color="auto"/>
        <w:right w:val="none" w:sz="0" w:space="0" w:color="auto"/>
      </w:divBdr>
    </w:div>
    <w:div w:id="1262031635">
      <w:bodyDiv w:val="1"/>
      <w:marLeft w:val="0"/>
      <w:marRight w:val="0"/>
      <w:marTop w:val="0"/>
      <w:marBottom w:val="0"/>
      <w:divBdr>
        <w:top w:val="none" w:sz="0" w:space="0" w:color="auto"/>
        <w:left w:val="none" w:sz="0" w:space="0" w:color="auto"/>
        <w:bottom w:val="none" w:sz="0" w:space="0" w:color="auto"/>
        <w:right w:val="none" w:sz="0" w:space="0" w:color="auto"/>
      </w:divBdr>
    </w:div>
    <w:div w:id="1263955180">
      <w:bodyDiv w:val="1"/>
      <w:marLeft w:val="0"/>
      <w:marRight w:val="0"/>
      <w:marTop w:val="0"/>
      <w:marBottom w:val="0"/>
      <w:divBdr>
        <w:top w:val="none" w:sz="0" w:space="0" w:color="auto"/>
        <w:left w:val="none" w:sz="0" w:space="0" w:color="auto"/>
        <w:bottom w:val="none" w:sz="0" w:space="0" w:color="auto"/>
        <w:right w:val="none" w:sz="0" w:space="0" w:color="auto"/>
      </w:divBdr>
    </w:div>
    <w:div w:id="1267423937">
      <w:bodyDiv w:val="1"/>
      <w:marLeft w:val="0"/>
      <w:marRight w:val="0"/>
      <w:marTop w:val="0"/>
      <w:marBottom w:val="0"/>
      <w:divBdr>
        <w:top w:val="none" w:sz="0" w:space="0" w:color="auto"/>
        <w:left w:val="none" w:sz="0" w:space="0" w:color="auto"/>
        <w:bottom w:val="none" w:sz="0" w:space="0" w:color="auto"/>
        <w:right w:val="none" w:sz="0" w:space="0" w:color="auto"/>
      </w:divBdr>
    </w:div>
    <w:div w:id="1269853562">
      <w:bodyDiv w:val="1"/>
      <w:marLeft w:val="0"/>
      <w:marRight w:val="0"/>
      <w:marTop w:val="0"/>
      <w:marBottom w:val="0"/>
      <w:divBdr>
        <w:top w:val="none" w:sz="0" w:space="0" w:color="auto"/>
        <w:left w:val="none" w:sz="0" w:space="0" w:color="auto"/>
        <w:bottom w:val="none" w:sz="0" w:space="0" w:color="auto"/>
        <w:right w:val="none" w:sz="0" w:space="0" w:color="auto"/>
      </w:divBdr>
    </w:div>
    <w:div w:id="1270235459">
      <w:bodyDiv w:val="1"/>
      <w:marLeft w:val="0"/>
      <w:marRight w:val="0"/>
      <w:marTop w:val="0"/>
      <w:marBottom w:val="0"/>
      <w:divBdr>
        <w:top w:val="none" w:sz="0" w:space="0" w:color="auto"/>
        <w:left w:val="none" w:sz="0" w:space="0" w:color="auto"/>
        <w:bottom w:val="none" w:sz="0" w:space="0" w:color="auto"/>
        <w:right w:val="none" w:sz="0" w:space="0" w:color="auto"/>
      </w:divBdr>
    </w:div>
    <w:div w:id="1286620742">
      <w:bodyDiv w:val="1"/>
      <w:marLeft w:val="0"/>
      <w:marRight w:val="0"/>
      <w:marTop w:val="0"/>
      <w:marBottom w:val="0"/>
      <w:divBdr>
        <w:top w:val="none" w:sz="0" w:space="0" w:color="auto"/>
        <w:left w:val="none" w:sz="0" w:space="0" w:color="auto"/>
        <w:bottom w:val="none" w:sz="0" w:space="0" w:color="auto"/>
        <w:right w:val="none" w:sz="0" w:space="0" w:color="auto"/>
      </w:divBdr>
    </w:div>
    <w:div w:id="1293444905">
      <w:bodyDiv w:val="1"/>
      <w:marLeft w:val="0"/>
      <w:marRight w:val="0"/>
      <w:marTop w:val="0"/>
      <w:marBottom w:val="0"/>
      <w:divBdr>
        <w:top w:val="none" w:sz="0" w:space="0" w:color="auto"/>
        <w:left w:val="none" w:sz="0" w:space="0" w:color="auto"/>
        <w:bottom w:val="none" w:sz="0" w:space="0" w:color="auto"/>
        <w:right w:val="none" w:sz="0" w:space="0" w:color="auto"/>
      </w:divBdr>
      <w:divsChild>
        <w:div w:id="1529022323">
          <w:marLeft w:val="0"/>
          <w:marRight w:val="0"/>
          <w:marTop w:val="0"/>
          <w:marBottom w:val="0"/>
          <w:divBdr>
            <w:top w:val="none" w:sz="0" w:space="0" w:color="auto"/>
            <w:left w:val="none" w:sz="0" w:space="0" w:color="auto"/>
            <w:bottom w:val="none" w:sz="0" w:space="0" w:color="auto"/>
            <w:right w:val="none" w:sz="0" w:space="0" w:color="auto"/>
          </w:divBdr>
          <w:divsChild>
            <w:div w:id="260767860">
              <w:marLeft w:val="0"/>
              <w:marRight w:val="0"/>
              <w:marTop w:val="0"/>
              <w:marBottom w:val="0"/>
              <w:divBdr>
                <w:top w:val="none" w:sz="0" w:space="0" w:color="auto"/>
                <w:left w:val="none" w:sz="0" w:space="0" w:color="auto"/>
                <w:bottom w:val="none" w:sz="0" w:space="0" w:color="auto"/>
                <w:right w:val="none" w:sz="0" w:space="0" w:color="auto"/>
              </w:divBdr>
              <w:divsChild>
                <w:div w:id="1749305660">
                  <w:marLeft w:val="0"/>
                  <w:marRight w:val="0"/>
                  <w:marTop w:val="0"/>
                  <w:marBottom w:val="0"/>
                  <w:divBdr>
                    <w:top w:val="none" w:sz="0" w:space="0" w:color="auto"/>
                    <w:left w:val="none" w:sz="0" w:space="0" w:color="auto"/>
                    <w:bottom w:val="none" w:sz="0" w:space="0" w:color="auto"/>
                    <w:right w:val="none" w:sz="0" w:space="0" w:color="auto"/>
                  </w:divBdr>
                  <w:divsChild>
                    <w:div w:id="2075008999">
                      <w:marLeft w:val="0"/>
                      <w:marRight w:val="0"/>
                      <w:marTop w:val="0"/>
                      <w:marBottom w:val="0"/>
                      <w:divBdr>
                        <w:top w:val="none" w:sz="0" w:space="0" w:color="auto"/>
                        <w:left w:val="none" w:sz="0" w:space="0" w:color="auto"/>
                        <w:bottom w:val="none" w:sz="0" w:space="0" w:color="auto"/>
                        <w:right w:val="none" w:sz="0" w:space="0" w:color="auto"/>
                      </w:divBdr>
                      <w:divsChild>
                        <w:div w:id="205416742">
                          <w:marLeft w:val="0"/>
                          <w:marRight w:val="0"/>
                          <w:marTop w:val="0"/>
                          <w:marBottom w:val="0"/>
                          <w:divBdr>
                            <w:top w:val="none" w:sz="0" w:space="0" w:color="auto"/>
                            <w:left w:val="none" w:sz="0" w:space="0" w:color="auto"/>
                            <w:bottom w:val="none" w:sz="0" w:space="0" w:color="auto"/>
                            <w:right w:val="none" w:sz="0" w:space="0" w:color="auto"/>
                          </w:divBdr>
                          <w:divsChild>
                            <w:div w:id="2019695715">
                              <w:marLeft w:val="0"/>
                              <w:marRight w:val="0"/>
                              <w:marTop w:val="0"/>
                              <w:marBottom w:val="0"/>
                              <w:divBdr>
                                <w:top w:val="none" w:sz="0" w:space="0" w:color="auto"/>
                                <w:left w:val="none" w:sz="0" w:space="0" w:color="auto"/>
                                <w:bottom w:val="none" w:sz="0" w:space="0" w:color="auto"/>
                                <w:right w:val="none" w:sz="0" w:space="0" w:color="auto"/>
                              </w:divBdr>
                              <w:divsChild>
                                <w:div w:id="11320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362354">
      <w:bodyDiv w:val="1"/>
      <w:marLeft w:val="0"/>
      <w:marRight w:val="0"/>
      <w:marTop w:val="0"/>
      <w:marBottom w:val="0"/>
      <w:divBdr>
        <w:top w:val="none" w:sz="0" w:space="0" w:color="auto"/>
        <w:left w:val="none" w:sz="0" w:space="0" w:color="auto"/>
        <w:bottom w:val="none" w:sz="0" w:space="0" w:color="auto"/>
        <w:right w:val="none" w:sz="0" w:space="0" w:color="auto"/>
      </w:divBdr>
    </w:div>
    <w:div w:id="1304844529">
      <w:bodyDiv w:val="1"/>
      <w:marLeft w:val="0"/>
      <w:marRight w:val="0"/>
      <w:marTop w:val="0"/>
      <w:marBottom w:val="0"/>
      <w:divBdr>
        <w:top w:val="none" w:sz="0" w:space="0" w:color="auto"/>
        <w:left w:val="none" w:sz="0" w:space="0" w:color="auto"/>
        <w:bottom w:val="none" w:sz="0" w:space="0" w:color="auto"/>
        <w:right w:val="none" w:sz="0" w:space="0" w:color="auto"/>
      </w:divBdr>
    </w:div>
    <w:div w:id="1309868917">
      <w:bodyDiv w:val="1"/>
      <w:marLeft w:val="0"/>
      <w:marRight w:val="0"/>
      <w:marTop w:val="0"/>
      <w:marBottom w:val="0"/>
      <w:divBdr>
        <w:top w:val="none" w:sz="0" w:space="0" w:color="auto"/>
        <w:left w:val="none" w:sz="0" w:space="0" w:color="auto"/>
        <w:bottom w:val="none" w:sz="0" w:space="0" w:color="auto"/>
        <w:right w:val="none" w:sz="0" w:space="0" w:color="auto"/>
      </w:divBdr>
    </w:div>
    <w:div w:id="1310479984">
      <w:bodyDiv w:val="1"/>
      <w:marLeft w:val="0"/>
      <w:marRight w:val="0"/>
      <w:marTop w:val="0"/>
      <w:marBottom w:val="0"/>
      <w:divBdr>
        <w:top w:val="none" w:sz="0" w:space="0" w:color="auto"/>
        <w:left w:val="none" w:sz="0" w:space="0" w:color="auto"/>
        <w:bottom w:val="none" w:sz="0" w:space="0" w:color="auto"/>
        <w:right w:val="none" w:sz="0" w:space="0" w:color="auto"/>
      </w:divBdr>
    </w:div>
    <w:div w:id="1313099295">
      <w:bodyDiv w:val="1"/>
      <w:marLeft w:val="0"/>
      <w:marRight w:val="0"/>
      <w:marTop w:val="0"/>
      <w:marBottom w:val="0"/>
      <w:divBdr>
        <w:top w:val="none" w:sz="0" w:space="0" w:color="auto"/>
        <w:left w:val="none" w:sz="0" w:space="0" w:color="auto"/>
        <w:bottom w:val="none" w:sz="0" w:space="0" w:color="auto"/>
        <w:right w:val="none" w:sz="0" w:space="0" w:color="auto"/>
      </w:divBdr>
    </w:div>
    <w:div w:id="1315910326">
      <w:bodyDiv w:val="1"/>
      <w:marLeft w:val="0"/>
      <w:marRight w:val="0"/>
      <w:marTop w:val="0"/>
      <w:marBottom w:val="0"/>
      <w:divBdr>
        <w:top w:val="none" w:sz="0" w:space="0" w:color="auto"/>
        <w:left w:val="none" w:sz="0" w:space="0" w:color="auto"/>
        <w:bottom w:val="none" w:sz="0" w:space="0" w:color="auto"/>
        <w:right w:val="none" w:sz="0" w:space="0" w:color="auto"/>
      </w:divBdr>
    </w:div>
    <w:div w:id="1318799449">
      <w:bodyDiv w:val="1"/>
      <w:marLeft w:val="0"/>
      <w:marRight w:val="0"/>
      <w:marTop w:val="0"/>
      <w:marBottom w:val="0"/>
      <w:divBdr>
        <w:top w:val="none" w:sz="0" w:space="0" w:color="auto"/>
        <w:left w:val="none" w:sz="0" w:space="0" w:color="auto"/>
        <w:bottom w:val="none" w:sz="0" w:space="0" w:color="auto"/>
        <w:right w:val="none" w:sz="0" w:space="0" w:color="auto"/>
      </w:divBdr>
    </w:div>
    <w:div w:id="1322932762">
      <w:bodyDiv w:val="1"/>
      <w:marLeft w:val="0"/>
      <w:marRight w:val="0"/>
      <w:marTop w:val="0"/>
      <w:marBottom w:val="0"/>
      <w:divBdr>
        <w:top w:val="none" w:sz="0" w:space="0" w:color="auto"/>
        <w:left w:val="none" w:sz="0" w:space="0" w:color="auto"/>
        <w:bottom w:val="none" w:sz="0" w:space="0" w:color="auto"/>
        <w:right w:val="none" w:sz="0" w:space="0" w:color="auto"/>
      </w:divBdr>
    </w:div>
    <w:div w:id="1330981065">
      <w:bodyDiv w:val="1"/>
      <w:marLeft w:val="0"/>
      <w:marRight w:val="0"/>
      <w:marTop w:val="0"/>
      <w:marBottom w:val="0"/>
      <w:divBdr>
        <w:top w:val="none" w:sz="0" w:space="0" w:color="auto"/>
        <w:left w:val="none" w:sz="0" w:space="0" w:color="auto"/>
        <w:bottom w:val="none" w:sz="0" w:space="0" w:color="auto"/>
        <w:right w:val="none" w:sz="0" w:space="0" w:color="auto"/>
      </w:divBdr>
    </w:div>
    <w:div w:id="1342245044">
      <w:bodyDiv w:val="1"/>
      <w:marLeft w:val="0"/>
      <w:marRight w:val="0"/>
      <w:marTop w:val="0"/>
      <w:marBottom w:val="0"/>
      <w:divBdr>
        <w:top w:val="none" w:sz="0" w:space="0" w:color="auto"/>
        <w:left w:val="none" w:sz="0" w:space="0" w:color="auto"/>
        <w:bottom w:val="none" w:sz="0" w:space="0" w:color="auto"/>
        <w:right w:val="none" w:sz="0" w:space="0" w:color="auto"/>
      </w:divBdr>
    </w:div>
    <w:div w:id="1346905241">
      <w:bodyDiv w:val="1"/>
      <w:marLeft w:val="0"/>
      <w:marRight w:val="0"/>
      <w:marTop w:val="0"/>
      <w:marBottom w:val="0"/>
      <w:divBdr>
        <w:top w:val="none" w:sz="0" w:space="0" w:color="auto"/>
        <w:left w:val="none" w:sz="0" w:space="0" w:color="auto"/>
        <w:bottom w:val="none" w:sz="0" w:space="0" w:color="auto"/>
        <w:right w:val="none" w:sz="0" w:space="0" w:color="auto"/>
      </w:divBdr>
    </w:div>
    <w:div w:id="1353722461">
      <w:bodyDiv w:val="1"/>
      <w:marLeft w:val="0"/>
      <w:marRight w:val="0"/>
      <w:marTop w:val="0"/>
      <w:marBottom w:val="0"/>
      <w:divBdr>
        <w:top w:val="none" w:sz="0" w:space="0" w:color="auto"/>
        <w:left w:val="none" w:sz="0" w:space="0" w:color="auto"/>
        <w:bottom w:val="none" w:sz="0" w:space="0" w:color="auto"/>
        <w:right w:val="none" w:sz="0" w:space="0" w:color="auto"/>
      </w:divBdr>
    </w:div>
    <w:div w:id="1354113580">
      <w:bodyDiv w:val="1"/>
      <w:marLeft w:val="0"/>
      <w:marRight w:val="0"/>
      <w:marTop w:val="0"/>
      <w:marBottom w:val="0"/>
      <w:divBdr>
        <w:top w:val="none" w:sz="0" w:space="0" w:color="auto"/>
        <w:left w:val="none" w:sz="0" w:space="0" w:color="auto"/>
        <w:bottom w:val="none" w:sz="0" w:space="0" w:color="auto"/>
        <w:right w:val="none" w:sz="0" w:space="0" w:color="auto"/>
      </w:divBdr>
    </w:div>
    <w:div w:id="1354382299">
      <w:bodyDiv w:val="1"/>
      <w:marLeft w:val="0"/>
      <w:marRight w:val="0"/>
      <w:marTop w:val="0"/>
      <w:marBottom w:val="0"/>
      <w:divBdr>
        <w:top w:val="none" w:sz="0" w:space="0" w:color="auto"/>
        <w:left w:val="none" w:sz="0" w:space="0" w:color="auto"/>
        <w:bottom w:val="none" w:sz="0" w:space="0" w:color="auto"/>
        <w:right w:val="none" w:sz="0" w:space="0" w:color="auto"/>
      </w:divBdr>
    </w:div>
    <w:div w:id="1356540164">
      <w:bodyDiv w:val="1"/>
      <w:marLeft w:val="0"/>
      <w:marRight w:val="0"/>
      <w:marTop w:val="0"/>
      <w:marBottom w:val="0"/>
      <w:divBdr>
        <w:top w:val="none" w:sz="0" w:space="0" w:color="auto"/>
        <w:left w:val="none" w:sz="0" w:space="0" w:color="auto"/>
        <w:bottom w:val="none" w:sz="0" w:space="0" w:color="auto"/>
        <w:right w:val="none" w:sz="0" w:space="0" w:color="auto"/>
      </w:divBdr>
    </w:div>
    <w:div w:id="1359813610">
      <w:bodyDiv w:val="1"/>
      <w:marLeft w:val="0"/>
      <w:marRight w:val="0"/>
      <w:marTop w:val="0"/>
      <w:marBottom w:val="0"/>
      <w:divBdr>
        <w:top w:val="none" w:sz="0" w:space="0" w:color="auto"/>
        <w:left w:val="none" w:sz="0" w:space="0" w:color="auto"/>
        <w:bottom w:val="none" w:sz="0" w:space="0" w:color="auto"/>
        <w:right w:val="none" w:sz="0" w:space="0" w:color="auto"/>
      </w:divBdr>
    </w:div>
    <w:div w:id="1362974084">
      <w:bodyDiv w:val="1"/>
      <w:marLeft w:val="0"/>
      <w:marRight w:val="0"/>
      <w:marTop w:val="0"/>
      <w:marBottom w:val="0"/>
      <w:divBdr>
        <w:top w:val="none" w:sz="0" w:space="0" w:color="auto"/>
        <w:left w:val="none" w:sz="0" w:space="0" w:color="auto"/>
        <w:bottom w:val="none" w:sz="0" w:space="0" w:color="auto"/>
        <w:right w:val="none" w:sz="0" w:space="0" w:color="auto"/>
      </w:divBdr>
    </w:div>
    <w:div w:id="1376156101">
      <w:bodyDiv w:val="1"/>
      <w:marLeft w:val="0"/>
      <w:marRight w:val="0"/>
      <w:marTop w:val="0"/>
      <w:marBottom w:val="0"/>
      <w:divBdr>
        <w:top w:val="none" w:sz="0" w:space="0" w:color="auto"/>
        <w:left w:val="none" w:sz="0" w:space="0" w:color="auto"/>
        <w:bottom w:val="none" w:sz="0" w:space="0" w:color="auto"/>
        <w:right w:val="none" w:sz="0" w:space="0" w:color="auto"/>
      </w:divBdr>
    </w:div>
    <w:div w:id="1387988119">
      <w:bodyDiv w:val="1"/>
      <w:marLeft w:val="0"/>
      <w:marRight w:val="0"/>
      <w:marTop w:val="0"/>
      <w:marBottom w:val="0"/>
      <w:divBdr>
        <w:top w:val="none" w:sz="0" w:space="0" w:color="auto"/>
        <w:left w:val="none" w:sz="0" w:space="0" w:color="auto"/>
        <w:bottom w:val="none" w:sz="0" w:space="0" w:color="auto"/>
        <w:right w:val="none" w:sz="0" w:space="0" w:color="auto"/>
      </w:divBdr>
    </w:div>
    <w:div w:id="1388797246">
      <w:bodyDiv w:val="1"/>
      <w:marLeft w:val="0"/>
      <w:marRight w:val="0"/>
      <w:marTop w:val="0"/>
      <w:marBottom w:val="0"/>
      <w:divBdr>
        <w:top w:val="none" w:sz="0" w:space="0" w:color="auto"/>
        <w:left w:val="none" w:sz="0" w:space="0" w:color="auto"/>
        <w:bottom w:val="none" w:sz="0" w:space="0" w:color="auto"/>
        <w:right w:val="none" w:sz="0" w:space="0" w:color="auto"/>
      </w:divBdr>
    </w:div>
    <w:div w:id="1391614394">
      <w:bodyDiv w:val="1"/>
      <w:marLeft w:val="0"/>
      <w:marRight w:val="0"/>
      <w:marTop w:val="0"/>
      <w:marBottom w:val="0"/>
      <w:divBdr>
        <w:top w:val="none" w:sz="0" w:space="0" w:color="auto"/>
        <w:left w:val="none" w:sz="0" w:space="0" w:color="auto"/>
        <w:bottom w:val="none" w:sz="0" w:space="0" w:color="auto"/>
        <w:right w:val="none" w:sz="0" w:space="0" w:color="auto"/>
      </w:divBdr>
    </w:div>
    <w:div w:id="1392459036">
      <w:bodyDiv w:val="1"/>
      <w:marLeft w:val="0"/>
      <w:marRight w:val="0"/>
      <w:marTop w:val="0"/>
      <w:marBottom w:val="0"/>
      <w:divBdr>
        <w:top w:val="none" w:sz="0" w:space="0" w:color="auto"/>
        <w:left w:val="none" w:sz="0" w:space="0" w:color="auto"/>
        <w:bottom w:val="none" w:sz="0" w:space="0" w:color="auto"/>
        <w:right w:val="none" w:sz="0" w:space="0" w:color="auto"/>
      </w:divBdr>
    </w:div>
    <w:div w:id="1397119728">
      <w:bodyDiv w:val="1"/>
      <w:marLeft w:val="0"/>
      <w:marRight w:val="0"/>
      <w:marTop w:val="0"/>
      <w:marBottom w:val="0"/>
      <w:divBdr>
        <w:top w:val="none" w:sz="0" w:space="0" w:color="auto"/>
        <w:left w:val="none" w:sz="0" w:space="0" w:color="auto"/>
        <w:bottom w:val="none" w:sz="0" w:space="0" w:color="auto"/>
        <w:right w:val="none" w:sz="0" w:space="0" w:color="auto"/>
      </w:divBdr>
    </w:div>
    <w:div w:id="1401827623">
      <w:bodyDiv w:val="1"/>
      <w:marLeft w:val="0"/>
      <w:marRight w:val="0"/>
      <w:marTop w:val="0"/>
      <w:marBottom w:val="0"/>
      <w:divBdr>
        <w:top w:val="none" w:sz="0" w:space="0" w:color="auto"/>
        <w:left w:val="none" w:sz="0" w:space="0" w:color="auto"/>
        <w:bottom w:val="none" w:sz="0" w:space="0" w:color="auto"/>
        <w:right w:val="none" w:sz="0" w:space="0" w:color="auto"/>
      </w:divBdr>
    </w:div>
    <w:div w:id="1404913597">
      <w:bodyDiv w:val="1"/>
      <w:marLeft w:val="0"/>
      <w:marRight w:val="0"/>
      <w:marTop w:val="0"/>
      <w:marBottom w:val="0"/>
      <w:divBdr>
        <w:top w:val="none" w:sz="0" w:space="0" w:color="auto"/>
        <w:left w:val="none" w:sz="0" w:space="0" w:color="auto"/>
        <w:bottom w:val="none" w:sz="0" w:space="0" w:color="auto"/>
        <w:right w:val="none" w:sz="0" w:space="0" w:color="auto"/>
      </w:divBdr>
    </w:div>
    <w:div w:id="1405376108">
      <w:bodyDiv w:val="1"/>
      <w:marLeft w:val="0"/>
      <w:marRight w:val="0"/>
      <w:marTop w:val="0"/>
      <w:marBottom w:val="0"/>
      <w:divBdr>
        <w:top w:val="none" w:sz="0" w:space="0" w:color="auto"/>
        <w:left w:val="none" w:sz="0" w:space="0" w:color="auto"/>
        <w:bottom w:val="none" w:sz="0" w:space="0" w:color="auto"/>
        <w:right w:val="none" w:sz="0" w:space="0" w:color="auto"/>
      </w:divBdr>
    </w:div>
    <w:div w:id="1410730971">
      <w:bodyDiv w:val="1"/>
      <w:marLeft w:val="0"/>
      <w:marRight w:val="0"/>
      <w:marTop w:val="0"/>
      <w:marBottom w:val="0"/>
      <w:divBdr>
        <w:top w:val="none" w:sz="0" w:space="0" w:color="auto"/>
        <w:left w:val="none" w:sz="0" w:space="0" w:color="auto"/>
        <w:bottom w:val="none" w:sz="0" w:space="0" w:color="auto"/>
        <w:right w:val="none" w:sz="0" w:space="0" w:color="auto"/>
      </w:divBdr>
    </w:div>
    <w:div w:id="1414813338">
      <w:bodyDiv w:val="1"/>
      <w:marLeft w:val="0"/>
      <w:marRight w:val="0"/>
      <w:marTop w:val="0"/>
      <w:marBottom w:val="0"/>
      <w:divBdr>
        <w:top w:val="none" w:sz="0" w:space="0" w:color="auto"/>
        <w:left w:val="none" w:sz="0" w:space="0" w:color="auto"/>
        <w:bottom w:val="none" w:sz="0" w:space="0" w:color="auto"/>
        <w:right w:val="none" w:sz="0" w:space="0" w:color="auto"/>
      </w:divBdr>
    </w:div>
    <w:div w:id="1421021550">
      <w:bodyDiv w:val="1"/>
      <w:marLeft w:val="0"/>
      <w:marRight w:val="0"/>
      <w:marTop w:val="0"/>
      <w:marBottom w:val="0"/>
      <w:divBdr>
        <w:top w:val="none" w:sz="0" w:space="0" w:color="auto"/>
        <w:left w:val="none" w:sz="0" w:space="0" w:color="auto"/>
        <w:bottom w:val="none" w:sz="0" w:space="0" w:color="auto"/>
        <w:right w:val="none" w:sz="0" w:space="0" w:color="auto"/>
      </w:divBdr>
    </w:div>
    <w:div w:id="1423841796">
      <w:bodyDiv w:val="1"/>
      <w:marLeft w:val="0"/>
      <w:marRight w:val="0"/>
      <w:marTop w:val="0"/>
      <w:marBottom w:val="0"/>
      <w:divBdr>
        <w:top w:val="none" w:sz="0" w:space="0" w:color="auto"/>
        <w:left w:val="none" w:sz="0" w:space="0" w:color="auto"/>
        <w:bottom w:val="none" w:sz="0" w:space="0" w:color="auto"/>
        <w:right w:val="none" w:sz="0" w:space="0" w:color="auto"/>
      </w:divBdr>
    </w:div>
    <w:div w:id="1425346379">
      <w:bodyDiv w:val="1"/>
      <w:marLeft w:val="0"/>
      <w:marRight w:val="0"/>
      <w:marTop w:val="0"/>
      <w:marBottom w:val="0"/>
      <w:divBdr>
        <w:top w:val="none" w:sz="0" w:space="0" w:color="auto"/>
        <w:left w:val="none" w:sz="0" w:space="0" w:color="auto"/>
        <w:bottom w:val="none" w:sz="0" w:space="0" w:color="auto"/>
        <w:right w:val="none" w:sz="0" w:space="0" w:color="auto"/>
      </w:divBdr>
    </w:div>
    <w:div w:id="1429691812">
      <w:bodyDiv w:val="1"/>
      <w:marLeft w:val="0"/>
      <w:marRight w:val="0"/>
      <w:marTop w:val="0"/>
      <w:marBottom w:val="0"/>
      <w:divBdr>
        <w:top w:val="none" w:sz="0" w:space="0" w:color="auto"/>
        <w:left w:val="none" w:sz="0" w:space="0" w:color="auto"/>
        <w:bottom w:val="none" w:sz="0" w:space="0" w:color="auto"/>
        <w:right w:val="none" w:sz="0" w:space="0" w:color="auto"/>
      </w:divBdr>
    </w:div>
    <w:div w:id="1435590418">
      <w:bodyDiv w:val="1"/>
      <w:marLeft w:val="0"/>
      <w:marRight w:val="0"/>
      <w:marTop w:val="0"/>
      <w:marBottom w:val="0"/>
      <w:divBdr>
        <w:top w:val="none" w:sz="0" w:space="0" w:color="auto"/>
        <w:left w:val="none" w:sz="0" w:space="0" w:color="auto"/>
        <w:bottom w:val="none" w:sz="0" w:space="0" w:color="auto"/>
        <w:right w:val="none" w:sz="0" w:space="0" w:color="auto"/>
      </w:divBdr>
    </w:div>
    <w:div w:id="1435856053">
      <w:bodyDiv w:val="1"/>
      <w:marLeft w:val="0"/>
      <w:marRight w:val="0"/>
      <w:marTop w:val="0"/>
      <w:marBottom w:val="0"/>
      <w:divBdr>
        <w:top w:val="none" w:sz="0" w:space="0" w:color="auto"/>
        <w:left w:val="none" w:sz="0" w:space="0" w:color="auto"/>
        <w:bottom w:val="none" w:sz="0" w:space="0" w:color="auto"/>
        <w:right w:val="none" w:sz="0" w:space="0" w:color="auto"/>
      </w:divBdr>
    </w:div>
    <w:div w:id="1436828594">
      <w:bodyDiv w:val="1"/>
      <w:marLeft w:val="0"/>
      <w:marRight w:val="0"/>
      <w:marTop w:val="0"/>
      <w:marBottom w:val="0"/>
      <w:divBdr>
        <w:top w:val="none" w:sz="0" w:space="0" w:color="auto"/>
        <w:left w:val="none" w:sz="0" w:space="0" w:color="auto"/>
        <w:bottom w:val="none" w:sz="0" w:space="0" w:color="auto"/>
        <w:right w:val="none" w:sz="0" w:space="0" w:color="auto"/>
      </w:divBdr>
    </w:div>
    <w:div w:id="1438407809">
      <w:bodyDiv w:val="1"/>
      <w:marLeft w:val="0"/>
      <w:marRight w:val="0"/>
      <w:marTop w:val="0"/>
      <w:marBottom w:val="0"/>
      <w:divBdr>
        <w:top w:val="none" w:sz="0" w:space="0" w:color="auto"/>
        <w:left w:val="none" w:sz="0" w:space="0" w:color="auto"/>
        <w:bottom w:val="none" w:sz="0" w:space="0" w:color="auto"/>
        <w:right w:val="none" w:sz="0" w:space="0" w:color="auto"/>
      </w:divBdr>
    </w:div>
    <w:div w:id="1442532974">
      <w:bodyDiv w:val="1"/>
      <w:marLeft w:val="0"/>
      <w:marRight w:val="0"/>
      <w:marTop w:val="0"/>
      <w:marBottom w:val="0"/>
      <w:divBdr>
        <w:top w:val="none" w:sz="0" w:space="0" w:color="auto"/>
        <w:left w:val="none" w:sz="0" w:space="0" w:color="auto"/>
        <w:bottom w:val="none" w:sz="0" w:space="0" w:color="auto"/>
        <w:right w:val="none" w:sz="0" w:space="0" w:color="auto"/>
      </w:divBdr>
    </w:div>
    <w:div w:id="1452436816">
      <w:bodyDiv w:val="1"/>
      <w:marLeft w:val="0"/>
      <w:marRight w:val="0"/>
      <w:marTop w:val="0"/>
      <w:marBottom w:val="0"/>
      <w:divBdr>
        <w:top w:val="none" w:sz="0" w:space="0" w:color="auto"/>
        <w:left w:val="none" w:sz="0" w:space="0" w:color="auto"/>
        <w:bottom w:val="none" w:sz="0" w:space="0" w:color="auto"/>
        <w:right w:val="none" w:sz="0" w:space="0" w:color="auto"/>
      </w:divBdr>
    </w:div>
    <w:div w:id="1457330664">
      <w:bodyDiv w:val="1"/>
      <w:marLeft w:val="0"/>
      <w:marRight w:val="0"/>
      <w:marTop w:val="0"/>
      <w:marBottom w:val="0"/>
      <w:divBdr>
        <w:top w:val="none" w:sz="0" w:space="0" w:color="auto"/>
        <w:left w:val="none" w:sz="0" w:space="0" w:color="auto"/>
        <w:bottom w:val="none" w:sz="0" w:space="0" w:color="auto"/>
        <w:right w:val="none" w:sz="0" w:space="0" w:color="auto"/>
      </w:divBdr>
    </w:div>
    <w:div w:id="1464232673">
      <w:bodyDiv w:val="1"/>
      <w:marLeft w:val="0"/>
      <w:marRight w:val="0"/>
      <w:marTop w:val="0"/>
      <w:marBottom w:val="0"/>
      <w:divBdr>
        <w:top w:val="none" w:sz="0" w:space="0" w:color="auto"/>
        <w:left w:val="none" w:sz="0" w:space="0" w:color="auto"/>
        <w:bottom w:val="none" w:sz="0" w:space="0" w:color="auto"/>
        <w:right w:val="none" w:sz="0" w:space="0" w:color="auto"/>
      </w:divBdr>
    </w:div>
    <w:div w:id="1464344308">
      <w:bodyDiv w:val="1"/>
      <w:marLeft w:val="0"/>
      <w:marRight w:val="0"/>
      <w:marTop w:val="0"/>
      <w:marBottom w:val="0"/>
      <w:divBdr>
        <w:top w:val="none" w:sz="0" w:space="0" w:color="auto"/>
        <w:left w:val="none" w:sz="0" w:space="0" w:color="auto"/>
        <w:bottom w:val="none" w:sz="0" w:space="0" w:color="auto"/>
        <w:right w:val="none" w:sz="0" w:space="0" w:color="auto"/>
      </w:divBdr>
    </w:div>
    <w:div w:id="1465922594">
      <w:bodyDiv w:val="1"/>
      <w:marLeft w:val="0"/>
      <w:marRight w:val="0"/>
      <w:marTop w:val="0"/>
      <w:marBottom w:val="0"/>
      <w:divBdr>
        <w:top w:val="none" w:sz="0" w:space="0" w:color="auto"/>
        <w:left w:val="none" w:sz="0" w:space="0" w:color="auto"/>
        <w:bottom w:val="none" w:sz="0" w:space="0" w:color="auto"/>
        <w:right w:val="none" w:sz="0" w:space="0" w:color="auto"/>
      </w:divBdr>
    </w:div>
    <w:div w:id="1466269366">
      <w:bodyDiv w:val="1"/>
      <w:marLeft w:val="0"/>
      <w:marRight w:val="0"/>
      <w:marTop w:val="0"/>
      <w:marBottom w:val="0"/>
      <w:divBdr>
        <w:top w:val="none" w:sz="0" w:space="0" w:color="auto"/>
        <w:left w:val="none" w:sz="0" w:space="0" w:color="auto"/>
        <w:bottom w:val="none" w:sz="0" w:space="0" w:color="auto"/>
        <w:right w:val="none" w:sz="0" w:space="0" w:color="auto"/>
      </w:divBdr>
      <w:divsChild>
        <w:div w:id="506940790">
          <w:marLeft w:val="0"/>
          <w:marRight w:val="0"/>
          <w:marTop w:val="0"/>
          <w:marBottom w:val="0"/>
          <w:divBdr>
            <w:top w:val="none" w:sz="0" w:space="0" w:color="auto"/>
            <w:left w:val="none" w:sz="0" w:space="0" w:color="auto"/>
            <w:bottom w:val="none" w:sz="0" w:space="0" w:color="auto"/>
            <w:right w:val="none" w:sz="0" w:space="0" w:color="auto"/>
          </w:divBdr>
          <w:divsChild>
            <w:div w:id="1465344488">
              <w:marLeft w:val="0"/>
              <w:marRight w:val="0"/>
              <w:marTop w:val="0"/>
              <w:marBottom w:val="0"/>
              <w:divBdr>
                <w:top w:val="none" w:sz="0" w:space="0" w:color="auto"/>
                <w:left w:val="none" w:sz="0" w:space="0" w:color="auto"/>
                <w:bottom w:val="none" w:sz="0" w:space="0" w:color="auto"/>
                <w:right w:val="none" w:sz="0" w:space="0" w:color="auto"/>
              </w:divBdr>
              <w:divsChild>
                <w:div w:id="704915044">
                  <w:marLeft w:val="0"/>
                  <w:marRight w:val="0"/>
                  <w:marTop w:val="0"/>
                  <w:marBottom w:val="0"/>
                  <w:divBdr>
                    <w:top w:val="none" w:sz="0" w:space="0" w:color="auto"/>
                    <w:left w:val="none" w:sz="0" w:space="0" w:color="auto"/>
                    <w:bottom w:val="none" w:sz="0" w:space="0" w:color="auto"/>
                    <w:right w:val="none" w:sz="0" w:space="0" w:color="auto"/>
                  </w:divBdr>
                  <w:divsChild>
                    <w:div w:id="648292806">
                      <w:marLeft w:val="0"/>
                      <w:marRight w:val="0"/>
                      <w:marTop w:val="0"/>
                      <w:marBottom w:val="0"/>
                      <w:divBdr>
                        <w:top w:val="none" w:sz="0" w:space="0" w:color="auto"/>
                        <w:left w:val="none" w:sz="0" w:space="0" w:color="auto"/>
                        <w:bottom w:val="none" w:sz="0" w:space="0" w:color="auto"/>
                        <w:right w:val="none" w:sz="0" w:space="0" w:color="auto"/>
                      </w:divBdr>
                      <w:divsChild>
                        <w:div w:id="543836216">
                          <w:marLeft w:val="0"/>
                          <w:marRight w:val="0"/>
                          <w:marTop w:val="0"/>
                          <w:marBottom w:val="0"/>
                          <w:divBdr>
                            <w:top w:val="none" w:sz="0" w:space="0" w:color="auto"/>
                            <w:left w:val="none" w:sz="0" w:space="0" w:color="auto"/>
                            <w:bottom w:val="none" w:sz="0" w:space="0" w:color="auto"/>
                            <w:right w:val="none" w:sz="0" w:space="0" w:color="auto"/>
                          </w:divBdr>
                          <w:divsChild>
                            <w:div w:id="1526553354">
                              <w:marLeft w:val="0"/>
                              <w:marRight w:val="0"/>
                              <w:marTop w:val="0"/>
                              <w:marBottom w:val="0"/>
                              <w:divBdr>
                                <w:top w:val="none" w:sz="0" w:space="0" w:color="auto"/>
                                <w:left w:val="none" w:sz="0" w:space="0" w:color="auto"/>
                                <w:bottom w:val="none" w:sz="0" w:space="0" w:color="auto"/>
                                <w:right w:val="none" w:sz="0" w:space="0" w:color="auto"/>
                              </w:divBdr>
                              <w:divsChild>
                                <w:div w:id="3364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871400">
      <w:bodyDiv w:val="1"/>
      <w:marLeft w:val="0"/>
      <w:marRight w:val="0"/>
      <w:marTop w:val="0"/>
      <w:marBottom w:val="0"/>
      <w:divBdr>
        <w:top w:val="none" w:sz="0" w:space="0" w:color="auto"/>
        <w:left w:val="none" w:sz="0" w:space="0" w:color="auto"/>
        <w:bottom w:val="none" w:sz="0" w:space="0" w:color="auto"/>
        <w:right w:val="none" w:sz="0" w:space="0" w:color="auto"/>
      </w:divBdr>
    </w:div>
    <w:div w:id="1476409239">
      <w:bodyDiv w:val="1"/>
      <w:marLeft w:val="0"/>
      <w:marRight w:val="0"/>
      <w:marTop w:val="0"/>
      <w:marBottom w:val="0"/>
      <w:divBdr>
        <w:top w:val="none" w:sz="0" w:space="0" w:color="auto"/>
        <w:left w:val="none" w:sz="0" w:space="0" w:color="auto"/>
        <w:bottom w:val="none" w:sz="0" w:space="0" w:color="auto"/>
        <w:right w:val="none" w:sz="0" w:space="0" w:color="auto"/>
      </w:divBdr>
    </w:div>
    <w:div w:id="1484152174">
      <w:bodyDiv w:val="1"/>
      <w:marLeft w:val="0"/>
      <w:marRight w:val="0"/>
      <w:marTop w:val="0"/>
      <w:marBottom w:val="0"/>
      <w:divBdr>
        <w:top w:val="none" w:sz="0" w:space="0" w:color="auto"/>
        <w:left w:val="none" w:sz="0" w:space="0" w:color="auto"/>
        <w:bottom w:val="none" w:sz="0" w:space="0" w:color="auto"/>
        <w:right w:val="none" w:sz="0" w:space="0" w:color="auto"/>
      </w:divBdr>
    </w:div>
    <w:div w:id="1486513941">
      <w:bodyDiv w:val="1"/>
      <w:marLeft w:val="0"/>
      <w:marRight w:val="0"/>
      <w:marTop w:val="0"/>
      <w:marBottom w:val="0"/>
      <w:divBdr>
        <w:top w:val="none" w:sz="0" w:space="0" w:color="auto"/>
        <w:left w:val="none" w:sz="0" w:space="0" w:color="auto"/>
        <w:bottom w:val="none" w:sz="0" w:space="0" w:color="auto"/>
        <w:right w:val="none" w:sz="0" w:space="0" w:color="auto"/>
      </w:divBdr>
    </w:div>
    <w:div w:id="1486782320">
      <w:bodyDiv w:val="1"/>
      <w:marLeft w:val="0"/>
      <w:marRight w:val="0"/>
      <w:marTop w:val="0"/>
      <w:marBottom w:val="0"/>
      <w:divBdr>
        <w:top w:val="none" w:sz="0" w:space="0" w:color="auto"/>
        <w:left w:val="none" w:sz="0" w:space="0" w:color="auto"/>
        <w:bottom w:val="none" w:sz="0" w:space="0" w:color="auto"/>
        <w:right w:val="none" w:sz="0" w:space="0" w:color="auto"/>
      </w:divBdr>
    </w:div>
    <w:div w:id="1487283615">
      <w:bodyDiv w:val="1"/>
      <w:marLeft w:val="0"/>
      <w:marRight w:val="0"/>
      <w:marTop w:val="0"/>
      <w:marBottom w:val="0"/>
      <w:divBdr>
        <w:top w:val="none" w:sz="0" w:space="0" w:color="auto"/>
        <w:left w:val="none" w:sz="0" w:space="0" w:color="auto"/>
        <w:bottom w:val="none" w:sz="0" w:space="0" w:color="auto"/>
        <w:right w:val="none" w:sz="0" w:space="0" w:color="auto"/>
      </w:divBdr>
    </w:div>
    <w:div w:id="1491023230">
      <w:bodyDiv w:val="1"/>
      <w:marLeft w:val="0"/>
      <w:marRight w:val="0"/>
      <w:marTop w:val="0"/>
      <w:marBottom w:val="0"/>
      <w:divBdr>
        <w:top w:val="none" w:sz="0" w:space="0" w:color="auto"/>
        <w:left w:val="none" w:sz="0" w:space="0" w:color="auto"/>
        <w:bottom w:val="none" w:sz="0" w:space="0" w:color="auto"/>
        <w:right w:val="none" w:sz="0" w:space="0" w:color="auto"/>
      </w:divBdr>
    </w:div>
    <w:div w:id="1498497207">
      <w:bodyDiv w:val="1"/>
      <w:marLeft w:val="0"/>
      <w:marRight w:val="0"/>
      <w:marTop w:val="0"/>
      <w:marBottom w:val="0"/>
      <w:divBdr>
        <w:top w:val="none" w:sz="0" w:space="0" w:color="auto"/>
        <w:left w:val="none" w:sz="0" w:space="0" w:color="auto"/>
        <w:bottom w:val="none" w:sz="0" w:space="0" w:color="auto"/>
        <w:right w:val="none" w:sz="0" w:space="0" w:color="auto"/>
      </w:divBdr>
    </w:div>
    <w:div w:id="1501382545">
      <w:bodyDiv w:val="1"/>
      <w:marLeft w:val="0"/>
      <w:marRight w:val="0"/>
      <w:marTop w:val="0"/>
      <w:marBottom w:val="0"/>
      <w:divBdr>
        <w:top w:val="none" w:sz="0" w:space="0" w:color="auto"/>
        <w:left w:val="none" w:sz="0" w:space="0" w:color="auto"/>
        <w:bottom w:val="none" w:sz="0" w:space="0" w:color="auto"/>
        <w:right w:val="none" w:sz="0" w:space="0" w:color="auto"/>
      </w:divBdr>
    </w:div>
    <w:div w:id="1507020311">
      <w:bodyDiv w:val="1"/>
      <w:marLeft w:val="0"/>
      <w:marRight w:val="0"/>
      <w:marTop w:val="0"/>
      <w:marBottom w:val="0"/>
      <w:divBdr>
        <w:top w:val="none" w:sz="0" w:space="0" w:color="auto"/>
        <w:left w:val="none" w:sz="0" w:space="0" w:color="auto"/>
        <w:bottom w:val="none" w:sz="0" w:space="0" w:color="auto"/>
        <w:right w:val="none" w:sz="0" w:space="0" w:color="auto"/>
      </w:divBdr>
    </w:div>
    <w:div w:id="1508519715">
      <w:bodyDiv w:val="1"/>
      <w:marLeft w:val="0"/>
      <w:marRight w:val="0"/>
      <w:marTop w:val="0"/>
      <w:marBottom w:val="0"/>
      <w:divBdr>
        <w:top w:val="none" w:sz="0" w:space="0" w:color="auto"/>
        <w:left w:val="none" w:sz="0" w:space="0" w:color="auto"/>
        <w:bottom w:val="none" w:sz="0" w:space="0" w:color="auto"/>
        <w:right w:val="none" w:sz="0" w:space="0" w:color="auto"/>
      </w:divBdr>
    </w:div>
    <w:div w:id="1513834737">
      <w:bodyDiv w:val="1"/>
      <w:marLeft w:val="0"/>
      <w:marRight w:val="0"/>
      <w:marTop w:val="0"/>
      <w:marBottom w:val="0"/>
      <w:divBdr>
        <w:top w:val="none" w:sz="0" w:space="0" w:color="auto"/>
        <w:left w:val="none" w:sz="0" w:space="0" w:color="auto"/>
        <w:bottom w:val="none" w:sz="0" w:space="0" w:color="auto"/>
        <w:right w:val="none" w:sz="0" w:space="0" w:color="auto"/>
      </w:divBdr>
    </w:div>
    <w:div w:id="1516262207">
      <w:bodyDiv w:val="1"/>
      <w:marLeft w:val="0"/>
      <w:marRight w:val="0"/>
      <w:marTop w:val="0"/>
      <w:marBottom w:val="0"/>
      <w:divBdr>
        <w:top w:val="none" w:sz="0" w:space="0" w:color="auto"/>
        <w:left w:val="none" w:sz="0" w:space="0" w:color="auto"/>
        <w:bottom w:val="none" w:sz="0" w:space="0" w:color="auto"/>
        <w:right w:val="none" w:sz="0" w:space="0" w:color="auto"/>
      </w:divBdr>
    </w:div>
    <w:div w:id="1534732191">
      <w:bodyDiv w:val="1"/>
      <w:marLeft w:val="0"/>
      <w:marRight w:val="0"/>
      <w:marTop w:val="0"/>
      <w:marBottom w:val="0"/>
      <w:divBdr>
        <w:top w:val="none" w:sz="0" w:space="0" w:color="auto"/>
        <w:left w:val="none" w:sz="0" w:space="0" w:color="auto"/>
        <w:bottom w:val="none" w:sz="0" w:space="0" w:color="auto"/>
        <w:right w:val="none" w:sz="0" w:space="0" w:color="auto"/>
      </w:divBdr>
    </w:div>
    <w:div w:id="1542397420">
      <w:bodyDiv w:val="1"/>
      <w:marLeft w:val="0"/>
      <w:marRight w:val="0"/>
      <w:marTop w:val="0"/>
      <w:marBottom w:val="0"/>
      <w:divBdr>
        <w:top w:val="none" w:sz="0" w:space="0" w:color="auto"/>
        <w:left w:val="none" w:sz="0" w:space="0" w:color="auto"/>
        <w:bottom w:val="none" w:sz="0" w:space="0" w:color="auto"/>
        <w:right w:val="none" w:sz="0" w:space="0" w:color="auto"/>
      </w:divBdr>
    </w:div>
    <w:div w:id="1560551904">
      <w:bodyDiv w:val="1"/>
      <w:marLeft w:val="0"/>
      <w:marRight w:val="0"/>
      <w:marTop w:val="0"/>
      <w:marBottom w:val="0"/>
      <w:divBdr>
        <w:top w:val="none" w:sz="0" w:space="0" w:color="auto"/>
        <w:left w:val="none" w:sz="0" w:space="0" w:color="auto"/>
        <w:bottom w:val="none" w:sz="0" w:space="0" w:color="auto"/>
        <w:right w:val="none" w:sz="0" w:space="0" w:color="auto"/>
      </w:divBdr>
    </w:div>
    <w:div w:id="1572696858">
      <w:bodyDiv w:val="1"/>
      <w:marLeft w:val="0"/>
      <w:marRight w:val="0"/>
      <w:marTop w:val="0"/>
      <w:marBottom w:val="0"/>
      <w:divBdr>
        <w:top w:val="none" w:sz="0" w:space="0" w:color="auto"/>
        <w:left w:val="none" w:sz="0" w:space="0" w:color="auto"/>
        <w:bottom w:val="none" w:sz="0" w:space="0" w:color="auto"/>
        <w:right w:val="none" w:sz="0" w:space="0" w:color="auto"/>
      </w:divBdr>
      <w:divsChild>
        <w:div w:id="559291680">
          <w:marLeft w:val="0"/>
          <w:marRight w:val="0"/>
          <w:marTop w:val="0"/>
          <w:marBottom w:val="0"/>
          <w:divBdr>
            <w:top w:val="none" w:sz="0" w:space="0" w:color="auto"/>
            <w:left w:val="none" w:sz="0" w:space="0" w:color="auto"/>
            <w:bottom w:val="none" w:sz="0" w:space="0" w:color="auto"/>
            <w:right w:val="none" w:sz="0" w:space="0" w:color="auto"/>
          </w:divBdr>
          <w:divsChild>
            <w:div w:id="1687517654">
              <w:marLeft w:val="0"/>
              <w:marRight w:val="0"/>
              <w:marTop w:val="0"/>
              <w:marBottom w:val="0"/>
              <w:divBdr>
                <w:top w:val="none" w:sz="0" w:space="0" w:color="auto"/>
                <w:left w:val="none" w:sz="0" w:space="0" w:color="auto"/>
                <w:bottom w:val="none" w:sz="0" w:space="0" w:color="auto"/>
                <w:right w:val="none" w:sz="0" w:space="0" w:color="auto"/>
              </w:divBdr>
              <w:divsChild>
                <w:div w:id="1236283234">
                  <w:marLeft w:val="0"/>
                  <w:marRight w:val="0"/>
                  <w:marTop w:val="0"/>
                  <w:marBottom w:val="0"/>
                  <w:divBdr>
                    <w:top w:val="none" w:sz="0" w:space="0" w:color="auto"/>
                    <w:left w:val="none" w:sz="0" w:space="0" w:color="auto"/>
                    <w:bottom w:val="none" w:sz="0" w:space="0" w:color="auto"/>
                    <w:right w:val="none" w:sz="0" w:space="0" w:color="auto"/>
                  </w:divBdr>
                  <w:divsChild>
                    <w:div w:id="1906456268">
                      <w:marLeft w:val="0"/>
                      <w:marRight w:val="0"/>
                      <w:marTop w:val="0"/>
                      <w:marBottom w:val="0"/>
                      <w:divBdr>
                        <w:top w:val="none" w:sz="0" w:space="0" w:color="auto"/>
                        <w:left w:val="none" w:sz="0" w:space="0" w:color="auto"/>
                        <w:bottom w:val="none" w:sz="0" w:space="0" w:color="auto"/>
                        <w:right w:val="none" w:sz="0" w:space="0" w:color="auto"/>
                      </w:divBdr>
                      <w:divsChild>
                        <w:div w:id="899709129">
                          <w:marLeft w:val="0"/>
                          <w:marRight w:val="0"/>
                          <w:marTop w:val="0"/>
                          <w:marBottom w:val="0"/>
                          <w:divBdr>
                            <w:top w:val="none" w:sz="0" w:space="0" w:color="auto"/>
                            <w:left w:val="none" w:sz="0" w:space="0" w:color="auto"/>
                            <w:bottom w:val="none" w:sz="0" w:space="0" w:color="auto"/>
                            <w:right w:val="none" w:sz="0" w:space="0" w:color="auto"/>
                          </w:divBdr>
                          <w:divsChild>
                            <w:div w:id="1962180421">
                              <w:marLeft w:val="0"/>
                              <w:marRight w:val="0"/>
                              <w:marTop w:val="0"/>
                              <w:marBottom w:val="0"/>
                              <w:divBdr>
                                <w:top w:val="none" w:sz="0" w:space="0" w:color="auto"/>
                                <w:left w:val="none" w:sz="0" w:space="0" w:color="auto"/>
                                <w:bottom w:val="none" w:sz="0" w:space="0" w:color="auto"/>
                                <w:right w:val="none" w:sz="0" w:space="0" w:color="auto"/>
                              </w:divBdr>
                              <w:divsChild>
                                <w:div w:id="1966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742773">
      <w:bodyDiv w:val="1"/>
      <w:marLeft w:val="0"/>
      <w:marRight w:val="0"/>
      <w:marTop w:val="0"/>
      <w:marBottom w:val="0"/>
      <w:divBdr>
        <w:top w:val="none" w:sz="0" w:space="0" w:color="auto"/>
        <w:left w:val="none" w:sz="0" w:space="0" w:color="auto"/>
        <w:bottom w:val="none" w:sz="0" w:space="0" w:color="auto"/>
        <w:right w:val="none" w:sz="0" w:space="0" w:color="auto"/>
      </w:divBdr>
    </w:div>
    <w:div w:id="1578127331">
      <w:bodyDiv w:val="1"/>
      <w:marLeft w:val="0"/>
      <w:marRight w:val="0"/>
      <w:marTop w:val="0"/>
      <w:marBottom w:val="0"/>
      <w:divBdr>
        <w:top w:val="none" w:sz="0" w:space="0" w:color="auto"/>
        <w:left w:val="none" w:sz="0" w:space="0" w:color="auto"/>
        <w:bottom w:val="none" w:sz="0" w:space="0" w:color="auto"/>
        <w:right w:val="none" w:sz="0" w:space="0" w:color="auto"/>
      </w:divBdr>
      <w:divsChild>
        <w:div w:id="568657152">
          <w:marLeft w:val="0"/>
          <w:marRight w:val="0"/>
          <w:marTop w:val="0"/>
          <w:marBottom w:val="0"/>
          <w:divBdr>
            <w:top w:val="none" w:sz="0" w:space="0" w:color="auto"/>
            <w:left w:val="none" w:sz="0" w:space="0" w:color="auto"/>
            <w:bottom w:val="none" w:sz="0" w:space="0" w:color="auto"/>
            <w:right w:val="none" w:sz="0" w:space="0" w:color="auto"/>
          </w:divBdr>
          <w:divsChild>
            <w:div w:id="1556159584">
              <w:marLeft w:val="0"/>
              <w:marRight w:val="0"/>
              <w:marTop w:val="0"/>
              <w:marBottom w:val="0"/>
              <w:divBdr>
                <w:top w:val="none" w:sz="0" w:space="0" w:color="auto"/>
                <w:left w:val="none" w:sz="0" w:space="0" w:color="auto"/>
                <w:bottom w:val="none" w:sz="0" w:space="0" w:color="auto"/>
                <w:right w:val="none" w:sz="0" w:space="0" w:color="auto"/>
              </w:divBdr>
              <w:divsChild>
                <w:div w:id="859204261">
                  <w:marLeft w:val="0"/>
                  <w:marRight w:val="0"/>
                  <w:marTop w:val="0"/>
                  <w:marBottom w:val="0"/>
                  <w:divBdr>
                    <w:top w:val="none" w:sz="0" w:space="0" w:color="auto"/>
                    <w:left w:val="none" w:sz="0" w:space="0" w:color="auto"/>
                    <w:bottom w:val="none" w:sz="0" w:space="0" w:color="auto"/>
                    <w:right w:val="none" w:sz="0" w:space="0" w:color="auto"/>
                  </w:divBdr>
                  <w:divsChild>
                    <w:div w:id="254018802">
                      <w:marLeft w:val="0"/>
                      <w:marRight w:val="0"/>
                      <w:marTop w:val="0"/>
                      <w:marBottom w:val="0"/>
                      <w:divBdr>
                        <w:top w:val="none" w:sz="0" w:space="0" w:color="auto"/>
                        <w:left w:val="none" w:sz="0" w:space="0" w:color="auto"/>
                        <w:bottom w:val="none" w:sz="0" w:space="0" w:color="auto"/>
                        <w:right w:val="none" w:sz="0" w:space="0" w:color="auto"/>
                      </w:divBdr>
                      <w:divsChild>
                        <w:div w:id="998078259">
                          <w:marLeft w:val="0"/>
                          <w:marRight w:val="0"/>
                          <w:marTop w:val="0"/>
                          <w:marBottom w:val="0"/>
                          <w:divBdr>
                            <w:top w:val="none" w:sz="0" w:space="0" w:color="auto"/>
                            <w:left w:val="none" w:sz="0" w:space="0" w:color="auto"/>
                            <w:bottom w:val="none" w:sz="0" w:space="0" w:color="auto"/>
                            <w:right w:val="none" w:sz="0" w:space="0" w:color="auto"/>
                          </w:divBdr>
                          <w:divsChild>
                            <w:div w:id="1101872170">
                              <w:marLeft w:val="0"/>
                              <w:marRight w:val="0"/>
                              <w:marTop w:val="0"/>
                              <w:marBottom w:val="0"/>
                              <w:divBdr>
                                <w:top w:val="none" w:sz="0" w:space="0" w:color="auto"/>
                                <w:left w:val="none" w:sz="0" w:space="0" w:color="auto"/>
                                <w:bottom w:val="none" w:sz="0" w:space="0" w:color="auto"/>
                                <w:right w:val="none" w:sz="0" w:space="0" w:color="auto"/>
                              </w:divBdr>
                              <w:divsChild>
                                <w:div w:id="2072266425">
                                  <w:marLeft w:val="0"/>
                                  <w:marRight w:val="0"/>
                                  <w:marTop w:val="0"/>
                                  <w:marBottom w:val="0"/>
                                  <w:divBdr>
                                    <w:top w:val="none" w:sz="0" w:space="0" w:color="auto"/>
                                    <w:left w:val="none" w:sz="0" w:space="0" w:color="auto"/>
                                    <w:bottom w:val="none" w:sz="0" w:space="0" w:color="auto"/>
                                    <w:right w:val="none" w:sz="0" w:space="0" w:color="auto"/>
                                  </w:divBdr>
                                  <w:divsChild>
                                    <w:div w:id="10016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905097">
      <w:bodyDiv w:val="1"/>
      <w:marLeft w:val="0"/>
      <w:marRight w:val="0"/>
      <w:marTop w:val="0"/>
      <w:marBottom w:val="0"/>
      <w:divBdr>
        <w:top w:val="none" w:sz="0" w:space="0" w:color="auto"/>
        <w:left w:val="none" w:sz="0" w:space="0" w:color="auto"/>
        <w:bottom w:val="none" w:sz="0" w:space="0" w:color="auto"/>
        <w:right w:val="none" w:sz="0" w:space="0" w:color="auto"/>
      </w:divBdr>
    </w:div>
    <w:div w:id="1599486977">
      <w:bodyDiv w:val="1"/>
      <w:marLeft w:val="0"/>
      <w:marRight w:val="0"/>
      <w:marTop w:val="0"/>
      <w:marBottom w:val="0"/>
      <w:divBdr>
        <w:top w:val="none" w:sz="0" w:space="0" w:color="auto"/>
        <w:left w:val="none" w:sz="0" w:space="0" w:color="auto"/>
        <w:bottom w:val="none" w:sz="0" w:space="0" w:color="auto"/>
        <w:right w:val="none" w:sz="0" w:space="0" w:color="auto"/>
      </w:divBdr>
    </w:div>
    <w:div w:id="1600066310">
      <w:bodyDiv w:val="1"/>
      <w:marLeft w:val="0"/>
      <w:marRight w:val="0"/>
      <w:marTop w:val="0"/>
      <w:marBottom w:val="0"/>
      <w:divBdr>
        <w:top w:val="none" w:sz="0" w:space="0" w:color="auto"/>
        <w:left w:val="none" w:sz="0" w:space="0" w:color="auto"/>
        <w:bottom w:val="none" w:sz="0" w:space="0" w:color="auto"/>
        <w:right w:val="none" w:sz="0" w:space="0" w:color="auto"/>
      </w:divBdr>
    </w:div>
    <w:div w:id="1602687145">
      <w:bodyDiv w:val="1"/>
      <w:marLeft w:val="0"/>
      <w:marRight w:val="0"/>
      <w:marTop w:val="0"/>
      <w:marBottom w:val="0"/>
      <w:divBdr>
        <w:top w:val="none" w:sz="0" w:space="0" w:color="auto"/>
        <w:left w:val="none" w:sz="0" w:space="0" w:color="auto"/>
        <w:bottom w:val="none" w:sz="0" w:space="0" w:color="auto"/>
        <w:right w:val="none" w:sz="0" w:space="0" w:color="auto"/>
      </w:divBdr>
    </w:div>
    <w:div w:id="1616407544">
      <w:bodyDiv w:val="1"/>
      <w:marLeft w:val="0"/>
      <w:marRight w:val="0"/>
      <w:marTop w:val="0"/>
      <w:marBottom w:val="0"/>
      <w:divBdr>
        <w:top w:val="none" w:sz="0" w:space="0" w:color="auto"/>
        <w:left w:val="none" w:sz="0" w:space="0" w:color="auto"/>
        <w:bottom w:val="none" w:sz="0" w:space="0" w:color="auto"/>
        <w:right w:val="none" w:sz="0" w:space="0" w:color="auto"/>
      </w:divBdr>
    </w:div>
    <w:div w:id="1617524266">
      <w:bodyDiv w:val="1"/>
      <w:marLeft w:val="0"/>
      <w:marRight w:val="0"/>
      <w:marTop w:val="0"/>
      <w:marBottom w:val="0"/>
      <w:divBdr>
        <w:top w:val="none" w:sz="0" w:space="0" w:color="auto"/>
        <w:left w:val="none" w:sz="0" w:space="0" w:color="auto"/>
        <w:bottom w:val="none" w:sz="0" w:space="0" w:color="auto"/>
        <w:right w:val="none" w:sz="0" w:space="0" w:color="auto"/>
      </w:divBdr>
    </w:div>
    <w:div w:id="1621103563">
      <w:bodyDiv w:val="1"/>
      <w:marLeft w:val="0"/>
      <w:marRight w:val="0"/>
      <w:marTop w:val="0"/>
      <w:marBottom w:val="0"/>
      <w:divBdr>
        <w:top w:val="none" w:sz="0" w:space="0" w:color="auto"/>
        <w:left w:val="none" w:sz="0" w:space="0" w:color="auto"/>
        <w:bottom w:val="none" w:sz="0" w:space="0" w:color="auto"/>
        <w:right w:val="none" w:sz="0" w:space="0" w:color="auto"/>
      </w:divBdr>
    </w:div>
    <w:div w:id="1625506283">
      <w:bodyDiv w:val="1"/>
      <w:marLeft w:val="0"/>
      <w:marRight w:val="0"/>
      <w:marTop w:val="0"/>
      <w:marBottom w:val="0"/>
      <w:divBdr>
        <w:top w:val="none" w:sz="0" w:space="0" w:color="auto"/>
        <w:left w:val="none" w:sz="0" w:space="0" w:color="auto"/>
        <w:bottom w:val="none" w:sz="0" w:space="0" w:color="auto"/>
        <w:right w:val="none" w:sz="0" w:space="0" w:color="auto"/>
      </w:divBdr>
    </w:div>
    <w:div w:id="1626543911">
      <w:bodyDiv w:val="1"/>
      <w:marLeft w:val="0"/>
      <w:marRight w:val="0"/>
      <w:marTop w:val="0"/>
      <w:marBottom w:val="0"/>
      <w:divBdr>
        <w:top w:val="none" w:sz="0" w:space="0" w:color="auto"/>
        <w:left w:val="none" w:sz="0" w:space="0" w:color="auto"/>
        <w:bottom w:val="none" w:sz="0" w:space="0" w:color="auto"/>
        <w:right w:val="none" w:sz="0" w:space="0" w:color="auto"/>
      </w:divBdr>
    </w:div>
    <w:div w:id="1635794864">
      <w:bodyDiv w:val="1"/>
      <w:marLeft w:val="0"/>
      <w:marRight w:val="0"/>
      <w:marTop w:val="0"/>
      <w:marBottom w:val="0"/>
      <w:divBdr>
        <w:top w:val="none" w:sz="0" w:space="0" w:color="auto"/>
        <w:left w:val="none" w:sz="0" w:space="0" w:color="auto"/>
        <w:bottom w:val="none" w:sz="0" w:space="0" w:color="auto"/>
        <w:right w:val="none" w:sz="0" w:space="0" w:color="auto"/>
      </w:divBdr>
    </w:div>
    <w:div w:id="1637644289">
      <w:bodyDiv w:val="1"/>
      <w:marLeft w:val="0"/>
      <w:marRight w:val="0"/>
      <w:marTop w:val="0"/>
      <w:marBottom w:val="0"/>
      <w:divBdr>
        <w:top w:val="none" w:sz="0" w:space="0" w:color="auto"/>
        <w:left w:val="none" w:sz="0" w:space="0" w:color="auto"/>
        <w:bottom w:val="none" w:sz="0" w:space="0" w:color="auto"/>
        <w:right w:val="none" w:sz="0" w:space="0" w:color="auto"/>
      </w:divBdr>
    </w:div>
    <w:div w:id="1639147891">
      <w:bodyDiv w:val="1"/>
      <w:marLeft w:val="0"/>
      <w:marRight w:val="0"/>
      <w:marTop w:val="0"/>
      <w:marBottom w:val="0"/>
      <w:divBdr>
        <w:top w:val="none" w:sz="0" w:space="0" w:color="auto"/>
        <w:left w:val="none" w:sz="0" w:space="0" w:color="auto"/>
        <w:bottom w:val="none" w:sz="0" w:space="0" w:color="auto"/>
        <w:right w:val="none" w:sz="0" w:space="0" w:color="auto"/>
      </w:divBdr>
    </w:div>
    <w:div w:id="1652438555">
      <w:bodyDiv w:val="1"/>
      <w:marLeft w:val="0"/>
      <w:marRight w:val="0"/>
      <w:marTop w:val="0"/>
      <w:marBottom w:val="0"/>
      <w:divBdr>
        <w:top w:val="none" w:sz="0" w:space="0" w:color="auto"/>
        <w:left w:val="none" w:sz="0" w:space="0" w:color="auto"/>
        <w:bottom w:val="none" w:sz="0" w:space="0" w:color="auto"/>
        <w:right w:val="none" w:sz="0" w:space="0" w:color="auto"/>
      </w:divBdr>
    </w:div>
    <w:div w:id="1658655490">
      <w:bodyDiv w:val="1"/>
      <w:marLeft w:val="0"/>
      <w:marRight w:val="0"/>
      <w:marTop w:val="0"/>
      <w:marBottom w:val="0"/>
      <w:divBdr>
        <w:top w:val="none" w:sz="0" w:space="0" w:color="auto"/>
        <w:left w:val="none" w:sz="0" w:space="0" w:color="auto"/>
        <w:bottom w:val="none" w:sz="0" w:space="0" w:color="auto"/>
        <w:right w:val="none" w:sz="0" w:space="0" w:color="auto"/>
      </w:divBdr>
    </w:div>
    <w:div w:id="1661805345">
      <w:bodyDiv w:val="1"/>
      <w:marLeft w:val="0"/>
      <w:marRight w:val="0"/>
      <w:marTop w:val="0"/>
      <w:marBottom w:val="0"/>
      <w:divBdr>
        <w:top w:val="none" w:sz="0" w:space="0" w:color="auto"/>
        <w:left w:val="none" w:sz="0" w:space="0" w:color="auto"/>
        <w:bottom w:val="none" w:sz="0" w:space="0" w:color="auto"/>
        <w:right w:val="none" w:sz="0" w:space="0" w:color="auto"/>
      </w:divBdr>
    </w:div>
    <w:div w:id="1667397552">
      <w:bodyDiv w:val="1"/>
      <w:marLeft w:val="0"/>
      <w:marRight w:val="0"/>
      <w:marTop w:val="0"/>
      <w:marBottom w:val="0"/>
      <w:divBdr>
        <w:top w:val="none" w:sz="0" w:space="0" w:color="auto"/>
        <w:left w:val="none" w:sz="0" w:space="0" w:color="auto"/>
        <w:bottom w:val="none" w:sz="0" w:space="0" w:color="auto"/>
        <w:right w:val="none" w:sz="0" w:space="0" w:color="auto"/>
      </w:divBdr>
    </w:div>
    <w:div w:id="1685204165">
      <w:bodyDiv w:val="1"/>
      <w:marLeft w:val="0"/>
      <w:marRight w:val="0"/>
      <w:marTop w:val="0"/>
      <w:marBottom w:val="0"/>
      <w:divBdr>
        <w:top w:val="none" w:sz="0" w:space="0" w:color="auto"/>
        <w:left w:val="none" w:sz="0" w:space="0" w:color="auto"/>
        <w:bottom w:val="none" w:sz="0" w:space="0" w:color="auto"/>
        <w:right w:val="none" w:sz="0" w:space="0" w:color="auto"/>
      </w:divBdr>
    </w:div>
    <w:div w:id="1686978304">
      <w:bodyDiv w:val="1"/>
      <w:marLeft w:val="0"/>
      <w:marRight w:val="0"/>
      <w:marTop w:val="0"/>
      <w:marBottom w:val="0"/>
      <w:divBdr>
        <w:top w:val="none" w:sz="0" w:space="0" w:color="auto"/>
        <w:left w:val="none" w:sz="0" w:space="0" w:color="auto"/>
        <w:bottom w:val="none" w:sz="0" w:space="0" w:color="auto"/>
        <w:right w:val="none" w:sz="0" w:space="0" w:color="auto"/>
      </w:divBdr>
    </w:div>
    <w:div w:id="1687825347">
      <w:bodyDiv w:val="1"/>
      <w:marLeft w:val="0"/>
      <w:marRight w:val="0"/>
      <w:marTop w:val="0"/>
      <w:marBottom w:val="0"/>
      <w:divBdr>
        <w:top w:val="none" w:sz="0" w:space="0" w:color="auto"/>
        <w:left w:val="none" w:sz="0" w:space="0" w:color="auto"/>
        <w:bottom w:val="none" w:sz="0" w:space="0" w:color="auto"/>
        <w:right w:val="none" w:sz="0" w:space="0" w:color="auto"/>
      </w:divBdr>
    </w:div>
    <w:div w:id="1688747611">
      <w:bodyDiv w:val="1"/>
      <w:marLeft w:val="0"/>
      <w:marRight w:val="0"/>
      <w:marTop w:val="0"/>
      <w:marBottom w:val="0"/>
      <w:divBdr>
        <w:top w:val="none" w:sz="0" w:space="0" w:color="auto"/>
        <w:left w:val="none" w:sz="0" w:space="0" w:color="auto"/>
        <w:bottom w:val="none" w:sz="0" w:space="0" w:color="auto"/>
        <w:right w:val="none" w:sz="0" w:space="0" w:color="auto"/>
      </w:divBdr>
    </w:div>
    <w:div w:id="1694334129">
      <w:bodyDiv w:val="1"/>
      <w:marLeft w:val="0"/>
      <w:marRight w:val="0"/>
      <w:marTop w:val="0"/>
      <w:marBottom w:val="0"/>
      <w:divBdr>
        <w:top w:val="none" w:sz="0" w:space="0" w:color="auto"/>
        <w:left w:val="none" w:sz="0" w:space="0" w:color="auto"/>
        <w:bottom w:val="none" w:sz="0" w:space="0" w:color="auto"/>
        <w:right w:val="none" w:sz="0" w:space="0" w:color="auto"/>
      </w:divBdr>
    </w:div>
    <w:div w:id="1699693577">
      <w:bodyDiv w:val="1"/>
      <w:marLeft w:val="0"/>
      <w:marRight w:val="0"/>
      <w:marTop w:val="0"/>
      <w:marBottom w:val="0"/>
      <w:divBdr>
        <w:top w:val="none" w:sz="0" w:space="0" w:color="auto"/>
        <w:left w:val="none" w:sz="0" w:space="0" w:color="auto"/>
        <w:bottom w:val="none" w:sz="0" w:space="0" w:color="auto"/>
        <w:right w:val="none" w:sz="0" w:space="0" w:color="auto"/>
      </w:divBdr>
    </w:div>
    <w:div w:id="1701666350">
      <w:bodyDiv w:val="1"/>
      <w:marLeft w:val="0"/>
      <w:marRight w:val="0"/>
      <w:marTop w:val="0"/>
      <w:marBottom w:val="0"/>
      <w:divBdr>
        <w:top w:val="none" w:sz="0" w:space="0" w:color="auto"/>
        <w:left w:val="none" w:sz="0" w:space="0" w:color="auto"/>
        <w:bottom w:val="none" w:sz="0" w:space="0" w:color="auto"/>
        <w:right w:val="none" w:sz="0" w:space="0" w:color="auto"/>
      </w:divBdr>
    </w:div>
    <w:div w:id="1703705270">
      <w:bodyDiv w:val="1"/>
      <w:marLeft w:val="0"/>
      <w:marRight w:val="0"/>
      <w:marTop w:val="0"/>
      <w:marBottom w:val="0"/>
      <w:divBdr>
        <w:top w:val="none" w:sz="0" w:space="0" w:color="auto"/>
        <w:left w:val="none" w:sz="0" w:space="0" w:color="auto"/>
        <w:bottom w:val="none" w:sz="0" w:space="0" w:color="auto"/>
        <w:right w:val="none" w:sz="0" w:space="0" w:color="auto"/>
      </w:divBdr>
    </w:div>
    <w:div w:id="1703893302">
      <w:bodyDiv w:val="1"/>
      <w:marLeft w:val="0"/>
      <w:marRight w:val="0"/>
      <w:marTop w:val="0"/>
      <w:marBottom w:val="0"/>
      <w:divBdr>
        <w:top w:val="none" w:sz="0" w:space="0" w:color="auto"/>
        <w:left w:val="none" w:sz="0" w:space="0" w:color="auto"/>
        <w:bottom w:val="none" w:sz="0" w:space="0" w:color="auto"/>
        <w:right w:val="none" w:sz="0" w:space="0" w:color="auto"/>
      </w:divBdr>
    </w:div>
    <w:div w:id="1704935171">
      <w:bodyDiv w:val="1"/>
      <w:marLeft w:val="0"/>
      <w:marRight w:val="0"/>
      <w:marTop w:val="0"/>
      <w:marBottom w:val="0"/>
      <w:divBdr>
        <w:top w:val="none" w:sz="0" w:space="0" w:color="auto"/>
        <w:left w:val="none" w:sz="0" w:space="0" w:color="auto"/>
        <w:bottom w:val="none" w:sz="0" w:space="0" w:color="auto"/>
        <w:right w:val="none" w:sz="0" w:space="0" w:color="auto"/>
      </w:divBdr>
    </w:div>
    <w:div w:id="1710491640">
      <w:bodyDiv w:val="1"/>
      <w:marLeft w:val="0"/>
      <w:marRight w:val="0"/>
      <w:marTop w:val="0"/>
      <w:marBottom w:val="0"/>
      <w:divBdr>
        <w:top w:val="none" w:sz="0" w:space="0" w:color="auto"/>
        <w:left w:val="none" w:sz="0" w:space="0" w:color="auto"/>
        <w:bottom w:val="none" w:sz="0" w:space="0" w:color="auto"/>
        <w:right w:val="none" w:sz="0" w:space="0" w:color="auto"/>
      </w:divBdr>
    </w:div>
    <w:div w:id="1712072038">
      <w:bodyDiv w:val="1"/>
      <w:marLeft w:val="0"/>
      <w:marRight w:val="0"/>
      <w:marTop w:val="0"/>
      <w:marBottom w:val="0"/>
      <w:divBdr>
        <w:top w:val="none" w:sz="0" w:space="0" w:color="auto"/>
        <w:left w:val="none" w:sz="0" w:space="0" w:color="auto"/>
        <w:bottom w:val="none" w:sz="0" w:space="0" w:color="auto"/>
        <w:right w:val="none" w:sz="0" w:space="0" w:color="auto"/>
      </w:divBdr>
    </w:div>
    <w:div w:id="1713994073">
      <w:bodyDiv w:val="1"/>
      <w:marLeft w:val="0"/>
      <w:marRight w:val="0"/>
      <w:marTop w:val="0"/>
      <w:marBottom w:val="0"/>
      <w:divBdr>
        <w:top w:val="none" w:sz="0" w:space="0" w:color="auto"/>
        <w:left w:val="none" w:sz="0" w:space="0" w:color="auto"/>
        <w:bottom w:val="none" w:sz="0" w:space="0" w:color="auto"/>
        <w:right w:val="none" w:sz="0" w:space="0" w:color="auto"/>
      </w:divBdr>
    </w:div>
    <w:div w:id="1715959656">
      <w:bodyDiv w:val="1"/>
      <w:marLeft w:val="0"/>
      <w:marRight w:val="0"/>
      <w:marTop w:val="0"/>
      <w:marBottom w:val="0"/>
      <w:divBdr>
        <w:top w:val="none" w:sz="0" w:space="0" w:color="auto"/>
        <w:left w:val="none" w:sz="0" w:space="0" w:color="auto"/>
        <w:bottom w:val="none" w:sz="0" w:space="0" w:color="auto"/>
        <w:right w:val="none" w:sz="0" w:space="0" w:color="auto"/>
      </w:divBdr>
    </w:div>
    <w:div w:id="1717267832">
      <w:bodyDiv w:val="1"/>
      <w:marLeft w:val="0"/>
      <w:marRight w:val="0"/>
      <w:marTop w:val="0"/>
      <w:marBottom w:val="0"/>
      <w:divBdr>
        <w:top w:val="none" w:sz="0" w:space="0" w:color="auto"/>
        <w:left w:val="none" w:sz="0" w:space="0" w:color="auto"/>
        <w:bottom w:val="none" w:sz="0" w:space="0" w:color="auto"/>
        <w:right w:val="none" w:sz="0" w:space="0" w:color="auto"/>
      </w:divBdr>
    </w:div>
    <w:div w:id="1723285722">
      <w:bodyDiv w:val="1"/>
      <w:marLeft w:val="0"/>
      <w:marRight w:val="0"/>
      <w:marTop w:val="0"/>
      <w:marBottom w:val="0"/>
      <w:divBdr>
        <w:top w:val="none" w:sz="0" w:space="0" w:color="auto"/>
        <w:left w:val="none" w:sz="0" w:space="0" w:color="auto"/>
        <w:bottom w:val="none" w:sz="0" w:space="0" w:color="auto"/>
        <w:right w:val="none" w:sz="0" w:space="0" w:color="auto"/>
      </w:divBdr>
    </w:div>
    <w:div w:id="1724015131">
      <w:bodyDiv w:val="1"/>
      <w:marLeft w:val="0"/>
      <w:marRight w:val="0"/>
      <w:marTop w:val="0"/>
      <w:marBottom w:val="0"/>
      <w:divBdr>
        <w:top w:val="none" w:sz="0" w:space="0" w:color="auto"/>
        <w:left w:val="none" w:sz="0" w:space="0" w:color="auto"/>
        <w:bottom w:val="none" w:sz="0" w:space="0" w:color="auto"/>
        <w:right w:val="none" w:sz="0" w:space="0" w:color="auto"/>
      </w:divBdr>
    </w:div>
    <w:div w:id="1725251123">
      <w:bodyDiv w:val="1"/>
      <w:marLeft w:val="0"/>
      <w:marRight w:val="0"/>
      <w:marTop w:val="0"/>
      <w:marBottom w:val="0"/>
      <w:divBdr>
        <w:top w:val="none" w:sz="0" w:space="0" w:color="auto"/>
        <w:left w:val="none" w:sz="0" w:space="0" w:color="auto"/>
        <w:bottom w:val="none" w:sz="0" w:space="0" w:color="auto"/>
        <w:right w:val="none" w:sz="0" w:space="0" w:color="auto"/>
      </w:divBdr>
    </w:div>
    <w:div w:id="1725331224">
      <w:bodyDiv w:val="1"/>
      <w:marLeft w:val="0"/>
      <w:marRight w:val="0"/>
      <w:marTop w:val="0"/>
      <w:marBottom w:val="0"/>
      <w:divBdr>
        <w:top w:val="none" w:sz="0" w:space="0" w:color="auto"/>
        <w:left w:val="none" w:sz="0" w:space="0" w:color="auto"/>
        <w:bottom w:val="none" w:sz="0" w:space="0" w:color="auto"/>
        <w:right w:val="none" w:sz="0" w:space="0" w:color="auto"/>
      </w:divBdr>
    </w:div>
    <w:div w:id="1738749076">
      <w:bodyDiv w:val="1"/>
      <w:marLeft w:val="0"/>
      <w:marRight w:val="0"/>
      <w:marTop w:val="0"/>
      <w:marBottom w:val="0"/>
      <w:divBdr>
        <w:top w:val="none" w:sz="0" w:space="0" w:color="auto"/>
        <w:left w:val="none" w:sz="0" w:space="0" w:color="auto"/>
        <w:bottom w:val="none" w:sz="0" w:space="0" w:color="auto"/>
        <w:right w:val="none" w:sz="0" w:space="0" w:color="auto"/>
      </w:divBdr>
    </w:div>
    <w:div w:id="1740589673">
      <w:bodyDiv w:val="1"/>
      <w:marLeft w:val="0"/>
      <w:marRight w:val="0"/>
      <w:marTop w:val="0"/>
      <w:marBottom w:val="0"/>
      <w:divBdr>
        <w:top w:val="none" w:sz="0" w:space="0" w:color="auto"/>
        <w:left w:val="none" w:sz="0" w:space="0" w:color="auto"/>
        <w:bottom w:val="none" w:sz="0" w:space="0" w:color="auto"/>
        <w:right w:val="none" w:sz="0" w:space="0" w:color="auto"/>
      </w:divBdr>
    </w:div>
    <w:div w:id="1748575613">
      <w:bodyDiv w:val="1"/>
      <w:marLeft w:val="0"/>
      <w:marRight w:val="0"/>
      <w:marTop w:val="0"/>
      <w:marBottom w:val="0"/>
      <w:divBdr>
        <w:top w:val="none" w:sz="0" w:space="0" w:color="auto"/>
        <w:left w:val="none" w:sz="0" w:space="0" w:color="auto"/>
        <w:bottom w:val="none" w:sz="0" w:space="0" w:color="auto"/>
        <w:right w:val="none" w:sz="0" w:space="0" w:color="auto"/>
      </w:divBdr>
      <w:divsChild>
        <w:div w:id="1581407842">
          <w:marLeft w:val="0"/>
          <w:marRight w:val="0"/>
          <w:marTop w:val="0"/>
          <w:marBottom w:val="0"/>
          <w:divBdr>
            <w:top w:val="none" w:sz="0" w:space="0" w:color="auto"/>
            <w:left w:val="none" w:sz="0" w:space="0" w:color="auto"/>
            <w:bottom w:val="none" w:sz="0" w:space="0" w:color="auto"/>
            <w:right w:val="none" w:sz="0" w:space="0" w:color="auto"/>
          </w:divBdr>
          <w:divsChild>
            <w:div w:id="360131910">
              <w:marLeft w:val="0"/>
              <w:marRight w:val="0"/>
              <w:marTop w:val="0"/>
              <w:marBottom w:val="0"/>
              <w:divBdr>
                <w:top w:val="none" w:sz="0" w:space="0" w:color="auto"/>
                <w:left w:val="none" w:sz="0" w:space="0" w:color="auto"/>
                <w:bottom w:val="none" w:sz="0" w:space="0" w:color="auto"/>
                <w:right w:val="none" w:sz="0" w:space="0" w:color="auto"/>
              </w:divBdr>
              <w:divsChild>
                <w:div w:id="1158575476">
                  <w:marLeft w:val="0"/>
                  <w:marRight w:val="0"/>
                  <w:marTop w:val="0"/>
                  <w:marBottom w:val="0"/>
                  <w:divBdr>
                    <w:top w:val="none" w:sz="0" w:space="0" w:color="auto"/>
                    <w:left w:val="none" w:sz="0" w:space="0" w:color="auto"/>
                    <w:bottom w:val="none" w:sz="0" w:space="0" w:color="auto"/>
                    <w:right w:val="none" w:sz="0" w:space="0" w:color="auto"/>
                  </w:divBdr>
                  <w:divsChild>
                    <w:div w:id="1355618384">
                      <w:marLeft w:val="0"/>
                      <w:marRight w:val="0"/>
                      <w:marTop w:val="0"/>
                      <w:marBottom w:val="0"/>
                      <w:divBdr>
                        <w:top w:val="none" w:sz="0" w:space="0" w:color="auto"/>
                        <w:left w:val="none" w:sz="0" w:space="0" w:color="auto"/>
                        <w:bottom w:val="none" w:sz="0" w:space="0" w:color="auto"/>
                        <w:right w:val="none" w:sz="0" w:space="0" w:color="auto"/>
                      </w:divBdr>
                      <w:divsChild>
                        <w:div w:id="1743984784">
                          <w:marLeft w:val="0"/>
                          <w:marRight w:val="0"/>
                          <w:marTop w:val="0"/>
                          <w:marBottom w:val="0"/>
                          <w:divBdr>
                            <w:top w:val="none" w:sz="0" w:space="0" w:color="auto"/>
                            <w:left w:val="none" w:sz="0" w:space="0" w:color="auto"/>
                            <w:bottom w:val="none" w:sz="0" w:space="0" w:color="auto"/>
                            <w:right w:val="none" w:sz="0" w:space="0" w:color="auto"/>
                          </w:divBdr>
                          <w:divsChild>
                            <w:div w:id="649557687">
                              <w:marLeft w:val="0"/>
                              <w:marRight w:val="0"/>
                              <w:marTop w:val="0"/>
                              <w:marBottom w:val="0"/>
                              <w:divBdr>
                                <w:top w:val="none" w:sz="0" w:space="0" w:color="auto"/>
                                <w:left w:val="none" w:sz="0" w:space="0" w:color="auto"/>
                                <w:bottom w:val="none" w:sz="0" w:space="0" w:color="auto"/>
                                <w:right w:val="none" w:sz="0" w:space="0" w:color="auto"/>
                              </w:divBdr>
                              <w:divsChild>
                                <w:div w:id="11202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42892">
      <w:bodyDiv w:val="1"/>
      <w:marLeft w:val="0"/>
      <w:marRight w:val="0"/>
      <w:marTop w:val="0"/>
      <w:marBottom w:val="0"/>
      <w:divBdr>
        <w:top w:val="none" w:sz="0" w:space="0" w:color="auto"/>
        <w:left w:val="none" w:sz="0" w:space="0" w:color="auto"/>
        <w:bottom w:val="none" w:sz="0" w:space="0" w:color="auto"/>
        <w:right w:val="none" w:sz="0" w:space="0" w:color="auto"/>
      </w:divBdr>
    </w:div>
    <w:div w:id="1754819028">
      <w:bodyDiv w:val="1"/>
      <w:marLeft w:val="0"/>
      <w:marRight w:val="0"/>
      <w:marTop w:val="0"/>
      <w:marBottom w:val="0"/>
      <w:divBdr>
        <w:top w:val="none" w:sz="0" w:space="0" w:color="auto"/>
        <w:left w:val="none" w:sz="0" w:space="0" w:color="auto"/>
        <w:bottom w:val="none" w:sz="0" w:space="0" w:color="auto"/>
        <w:right w:val="none" w:sz="0" w:space="0" w:color="auto"/>
      </w:divBdr>
    </w:div>
    <w:div w:id="1754888437">
      <w:bodyDiv w:val="1"/>
      <w:marLeft w:val="0"/>
      <w:marRight w:val="0"/>
      <w:marTop w:val="0"/>
      <w:marBottom w:val="0"/>
      <w:divBdr>
        <w:top w:val="none" w:sz="0" w:space="0" w:color="auto"/>
        <w:left w:val="none" w:sz="0" w:space="0" w:color="auto"/>
        <w:bottom w:val="none" w:sz="0" w:space="0" w:color="auto"/>
        <w:right w:val="none" w:sz="0" w:space="0" w:color="auto"/>
      </w:divBdr>
    </w:div>
    <w:div w:id="1759936226">
      <w:bodyDiv w:val="1"/>
      <w:marLeft w:val="0"/>
      <w:marRight w:val="0"/>
      <w:marTop w:val="0"/>
      <w:marBottom w:val="0"/>
      <w:divBdr>
        <w:top w:val="none" w:sz="0" w:space="0" w:color="auto"/>
        <w:left w:val="none" w:sz="0" w:space="0" w:color="auto"/>
        <w:bottom w:val="none" w:sz="0" w:space="0" w:color="auto"/>
        <w:right w:val="none" w:sz="0" w:space="0" w:color="auto"/>
      </w:divBdr>
    </w:div>
    <w:div w:id="1766880212">
      <w:bodyDiv w:val="1"/>
      <w:marLeft w:val="0"/>
      <w:marRight w:val="0"/>
      <w:marTop w:val="0"/>
      <w:marBottom w:val="0"/>
      <w:divBdr>
        <w:top w:val="none" w:sz="0" w:space="0" w:color="auto"/>
        <w:left w:val="none" w:sz="0" w:space="0" w:color="auto"/>
        <w:bottom w:val="none" w:sz="0" w:space="0" w:color="auto"/>
        <w:right w:val="none" w:sz="0" w:space="0" w:color="auto"/>
      </w:divBdr>
    </w:div>
    <w:div w:id="1767651008">
      <w:bodyDiv w:val="1"/>
      <w:marLeft w:val="0"/>
      <w:marRight w:val="0"/>
      <w:marTop w:val="0"/>
      <w:marBottom w:val="0"/>
      <w:divBdr>
        <w:top w:val="none" w:sz="0" w:space="0" w:color="auto"/>
        <w:left w:val="none" w:sz="0" w:space="0" w:color="auto"/>
        <w:bottom w:val="none" w:sz="0" w:space="0" w:color="auto"/>
        <w:right w:val="none" w:sz="0" w:space="0" w:color="auto"/>
      </w:divBdr>
    </w:div>
    <w:div w:id="1769111424">
      <w:bodyDiv w:val="1"/>
      <w:marLeft w:val="0"/>
      <w:marRight w:val="0"/>
      <w:marTop w:val="0"/>
      <w:marBottom w:val="0"/>
      <w:divBdr>
        <w:top w:val="none" w:sz="0" w:space="0" w:color="auto"/>
        <w:left w:val="none" w:sz="0" w:space="0" w:color="auto"/>
        <w:bottom w:val="none" w:sz="0" w:space="0" w:color="auto"/>
        <w:right w:val="none" w:sz="0" w:space="0" w:color="auto"/>
      </w:divBdr>
    </w:div>
    <w:div w:id="1771705639">
      <w:bodyDiv w:val="1"/>
      <w:marLeft w:val="0"/>
      <w:marRight w:val="0"/>
      <w:marTop w:val="0"/>
      <w:marBottom w:val="0"/>
      <w:divBdr>
        <w:top w:val="none" w:sz="0" w:space="0" w:color="auto"/>
        <w:left w:val="none" w:sz="0" w:space="0" w:color="auto"/>
        <w:bottom w:val="none" w:sz="0" w:space="0" w:color="auto"/>
        <w:right w:val="none" w:sz="0" w:space="0" w:color="auto"/>
      </w:divBdr>
      <w:divsChild>
        <w:div w:id="1346323423">
          <w:marLeft w:val="0"/>
          <w:marRight w:val="0"/>
          <w:marTop w:val="0"/>
          <w:marBottom w:val="0"/>
          <w:divBdr>
            <w:top w:val="none" w:sz="0" w:space="0" w:color="auto"/>
            <w:left w:val="none" w:sz="0" w:space="0" w:color="auto"/>
            <w:bottom w:val="none" w:sz="0" w:space="0" w:color="auto"/>
            <w:right w:val="none" w:sz="0" w:space="0" w:color="auto"/>
          </w:divBdr>
          <w:divsChild>
            <w:div w:id="966351360">
              <w:marLeft w:val="0"/>
              <w:marRight w:val="0"/>
              <w:marTop w:val="0"/>
              <w:marBottom w:val="0"/>
              <w:divBdr>
                <w:top w:val="none" w:sz="0" w:space="0" w:color="auto"/>
                <w:left w:val="none" w:sz="0" w:space="0" w:color="auto"/>
                <w:bottom w:val="none" w:sz="0" w:space="0" w:color="auto"/>
                <w:right w:val="none" w:sz="0" w:space="0" w:color="auto"/>
              </w:divBdr>
              <w:divsChild>
                <w:div w:id="931474290">
                  <w:marLeft w:val="0"/>
                  <w:marRight w:val="0"/>
                  <w:marTop w:val="0"/>
                  <w:marBottom w:val="0"/>
                  <w:divBdr>
                    <w:top w:val="none" w:sz="0" w:space="0" w:color="auto"/>
                    <w:left w:val="none" w:sz="0" w:space="0" w:color="auto"/>
                    <w:bottom w:val="none" w:sz="0" w:space="0" w:color="auto"/>
                    <w:right w:val="none" w:sz="0" w:space="0" w:color="auto"/>
                  </w:divBdr>
                  <w:divsChild>
                    <w:div w:id="206991609">
                      <w:marLeft w:val="0"/>
                      <w:marRight w:val="0"/>
                      <w:marTop w:val="0"/>
                      <w:marBottom w:val="0"/>
                      <w:divBdr>
                        <w:top w:val="none" w:sz="0" w:space="0" w:color="auto"/>
                        <w:left w:val="none" w:sz="0" w:space="0" w:color="auto"/>
                        <w:bottom w:val="none" w:sz="0" w:space="0" w:color="auto"/>
                        <w:right w:val="none" w:sz="0" w:space="0" w:color="auto"/>
                      </w:divBdr>
                      <w:divsChild>
                        <w:div w:id="150798500">
                          <w:marLeft w:val="0"/>
                          <w:marRight w:val="0"/>
                          <w:marTop w:val="0"/>
                          <w:marBottom w:val="0"/>
                          <w:divBdr>
                            <w:top w:val="none" w:sz="0" w:space="0" w:color="auto"/>
                            <w:left w:val="none" w:sz="0" w:space="0" w:color="auto"/>
                            <w:bottom w:val="none" w:sz="0" w:space="0" w:color="auto"/>
                            <w:right w:val="none" w:sz="0" w:space="0" w:color="auto"/>
                          </w:divBdr>
                          <w:divsChild>
                            <w:div w:id="534805493">
                              <w:marLeft w:val="0"/>
                              <w:marRight w:val="0"/>
                              <w:marTop w:val="0"/>
                              <w:marBottom w:val="0"/>
                              <w:divBdr>
                                <w:top w:val="none" w:sz="0" w:space="0" w:color="auto"/>
                                <w:left w:val="none" w:sz="0" w:space="0" w:color="auto"/>
                                <w:bottom w:val="none" w:sz="0" w:space="0" w:color="auto"/>
                                <w:right w:val="none" w:sz="0" w:space="0" w:color="auto"/>
                              </w:divBdr>
                              <w:divsChild>
                                <w:div w:id="12675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86676">
      <w:bodyDiv w:val="1"/>
      <w:marLeft w:val="0"/>
      <w:marRight w:val="0"/>
      <w:marTop w:val="0"/>
      <w:marBottom w:val="0"/>
      <w:divBdr>
        <w:top w:val="none" w:sz="0" w:space="0" w:color="auto"/>
        <w:left w:val="none" w:sz="0" w:space="0" w:color="auto"/>
        <w:bottom w:val="none" w:sz="0" w:space="0" w:color="auto"/>
        <w:right w:val="none" w:sz="0" w:space="0" w:color="auto"/>
      </w:divBdr>
    </w:div>
    <w:div w:id="1774862405">
      <w:bodyDiv w:val="1"/>
      <w:marLeft w:val="0"/>
      <w:marRight w:val="0"/>
      <w:marTop w:val="0"/>
      <w:marBottom w:val="0"/>
      <w:divBdr>
        <w:top w:val="none" w:sz="0" w:space="0" w:color="auto"/>
        <w:left w:val="none" w:sz="0" w:space="0" w:color="auto"/>
        <w:bottom w:val="none" w:sz="0" w:space="0" w:color="auto"/>
        <w:right w:val="none" w:sz="0" w:space="0" w:color="auto"/>
      </w:divBdr>
    </w:div>
    <w:div w:id="1792239226">
      <w:bodyDiv w:val="1"/>
      <w:marLeft w:val="0"/>
      <w:marRight w:val="0"/>
      <w:marTop w:val="0"/>
      <w:marBottom w:val="0"/>
      <w:divBdr>
        <w:top w:val="none" w:sz="0" w:space="0" w:color="auto"/>
        <w:left w:val="none" w:sz="0" w:space="0" w:color="auto"/>
        <w:bottom w:val="none" w:sz="0" w:space="0" w:color="auto"/>
        <w:right w:val="none" w:sz="0" w:space="0" w:color="auto"/>
      </w:divBdr>
    </w:div>
    <w:div w:id="1804039207">
      <w:bodyDiv w:val="1"/>
      <w:marLeft w:val="0"/>
      <w:marRight w:val="0"/>
      <w:marTop w:val="0"/>
      <w:marBottom w:val="0"/>
      <w:divBdr>
        <w:top w:val="none" w:sz="0" w:space="0" w:color="auto"/>
        <w:left w:val="none" w:sz="0" w:space="0" w:color="auto"/>
        <w:bottom w:val="none" w:sz="0" w:space="0" w:color="auto"/>
        <w:right w:val="none" w:sz="0" w:space="0" w:color="auto"/>
      </w:divBdr>
    </w:div>
    <w:div w:id="1809742145">
      <w:bodyDiv w:val="1"/>
      <w:marLeft w:val="0"/>
      <w:marRight w:val="0"/>
      <w:marTop w:val="0"/>
      <w:marBottom w:val="0"/>
      <w:divBdr>
        <w:top w:val="none" w:sz="0" w:space="0" w:color="auto"/>
        <w:left w:val="none" w:sz="0" w:space="0" w:color="auto"/>
        <w:bottom w:val="none" w:sz="0" w:space="0" w:color="auto"/>
        <w:right w:val="none" w:sz="0" w:space="0" w:color="auto"/>
      </w:divBdr>
    </w:div>
    <w:div w:id="1816291464">
      <w:bodyDiv w:val="1"/>
      <w:marLeft w:val="0"/>
      <w:marRight w:val="0"/>
      <w:marTop w:val="0"/>
      <w:marBottom w:val="0"/>
      <w:divBdr>
        <w:top w:val="none" w:sz="0" w:space="0" w:color="auto"/>
        <w:left w:val="none" w:sz="0" w:space="0" w:color="auto"/>
        <w:bottom w:val="none" w:sz="0" w:space="0" w:color="auto"/>
        <w:right w:val="none" w:sz="0" w:space="0" w:color="auto"/>
      </w:divBdr>
    </w:div>
    <w:div w:id="1819374663">
      <w:bodyDiv w:val="1"/>
      <w:marLeft w:val="0"/>
      <w:marRight w:val="0"/>
      <w:marTop w:val="0"/>
      <w:marBottom w:val="0"/>
      <w:divBdr>
        <w:top w:val="none" w:sz="0" w:space="0" w:color="auto"/>
        <w:left w:val="none" w:sz="0" w:space="0" w:color="auto"/>
        <w:bottom w:val="none" w:sz="0" w:space="0" w:color="auto"/>
        <w:right w:val="none" w:sz="0" w:space="0" w:color="auto"/>
      </w:divBdr>
    </w:div>
    <w:div w:id="1825050530">
      <w:bodyDiv w:val="1"/>
      <w:marLeft w:val="0"/>
      <w:marRight w:val="0"/>
      <w:marTop w:val="0"/>
      <w:marBottom w:val="0"/>
      <w:divBdr>
        <w:top w:val="none" w:sz="0" w:space="0" w:color="auto"/>
        <w:left w:val="none" w:sz="0" w:space="0" w:color="auto"/>
        <w:bottom w:val="none" w:sz="0" w:space="0" w:color="auto"/>
        <w:right w:val="none" w:sz="0" w:space="0" w:color="auto"/>
      </w:divBdr>
    </w:div>
    <w:div w:id="1827353421">
      <w:bodyDiv w:val="1"/>
      <w:marLeft w:val="0"/>
      <w:marRight w:val="0"/>
      <w:marTop w:val="0"/>
      <w:marBottom w:val="0"/>
      <w:divBdr>
        <w:top w:val="none" w:sz="0" w:space="0" w:color="auto"/>
        <w:left w:val="none" w:sz="0" w:space="0" w:color="auto"/>
        <w:bottom w:val="none" w:sz="0" w:space="0" w:color="auto"/>
        <w:right w:val="none" w:sz="0" w:space="0" w:color="auto"/>
      </w:divBdr>
    </w:div>
    <w:div w:id="1835873547">
      <w:bodyDiv w:val="1"/>
      <w:marLeft w:val="0"/>
      <w:marRight w:val="0"/>
      <w:marTop w:val="0"/>
      <w:marBottom w:val="0"/>
      <w:divBdr>
        <w:top w:val="none" w:sz="0" w:space="0" w:color="auto"/>
        <w:left w:val="none" w:sz="0" w:space="0" w:color="auto"/>
        <w:bottom w:val="none" w:sz="0" w:space="0" w:color="auto"/>
        <w:right w:val="none" w:sz="0" w:space="0" w:color="auto"/>
      </w:divBdr>
    </w:div>
    <w:div w:id="1839879071">
      <w:bodyDiv w:val="1"/>
      <w:marLeft w:val="0"/>
      <w:marRight w:val="0"/>
      <w:marTop w:val="0"/>
      <w:marBottom w:val="0"/>
      <w:divBdr>
        <w:top w:val="none" w:sz="0" w:space="0" w:color="auto"/>
        <w:left w:val="none" w:sz="0" w:space="0" w:color="auto"/>
        <w:bottom w:val="none" w:sz="0" w:space="0" w:color="auto"/>
        <w:right w:val="none" w:sz="0" w:space="0" w:color="auto"/>
      </w:divBdr>
    </w:div>
    <w:div w:id="1845824930">
      <w:bodyDiv w:val="1"/>
      <w:marLeft w:val="0"/>
      <w:marRight w:val="0"/>
      <w:marTop w:val="0"/>
      <w:marBottom w:val="0"/>
      <w:divBdr>
        <w:top w:val="none" w:sz="0" w:space="0" w:color="auto"/>
        <w:left w:val="none" w:sz="0" w:space="0" w:color="auto"/>
        <w:bottom w:val="none" w:sz="0" w:space="0" w:color="auto"/>
        <w:right w:val="none" w:sz="0" w:space="0" w:color="auto"/>
      </w:divBdr>
    </w:div>
    <w:div w:id="1849908321">
      <w:bodyDiv w:val="1"/>
      <w:marLeft w:val="0"/>
      <w:marRight w:val="0"/>
      <w:marTop w:val="0"/>
      <w:marBottom w:val="0"/>
      <w:divBdr>
        <w:top w:val="none" w:sz="0" w:space="0" w:color="auto"/>
        <w:left w:val="none" w:sz="0" w:space="0" w:color="auto"/>
        <w:bottom w:val="none" w:sz="0" w:space="0" w:color="auto"/>
        <w:right w:val="none" w:sz="0" w:space="0" w:color="auto"/>
      </w:divBdr>
    </w:div>
    <w:div w:id="1855343401">
      <w:bodyDiv w:val="1"/>
      <w:marLeft w:val="0"/>
      <w:marRight w:val="0"/>
      <w:marTop w:val="0"/>
      <w:marBottom w:val="0"/>
      <w:divBdr>
        <w:top w:val="none" w:sz="0" w:space="0" w:color="auto"/>
        <w:left w:val="none" w:sz="0" w:space="0" w:color="auto"/>
        <w:bottom w:val="none" w:sz="0" w:space="0" w:color="auto"/>
        <w:right w:val="none" w:sz="0" w:space="0" w:color="auto"/>
      </w:divBdr>
    </w:div>
    <w:div w:id="1863283585">
      <w:bodyDiv w:val="1"/>
      <w:marLeft w:val="0"/>
      <w:marRight w:val="0"/>
      <w:marTop w:val="0"/>
      <w:marBottom w:val="0"/>
      <w:divBdr>
        <w:top w:val="none" w:sz="0" w:space="0" w:color="auto"/>
        <w:left w:val="none" w:sz="0" w:space="0" w:color="auto"/>
        <w:bottom w:val="none" w:sz="0" w:space="0" w:color="auto"/>
        <w:right w:val="none" w:sz="0" w:space="0" w:color="auto"/>
      </w:divBdr>
    </w:div>
    <w:div w:id="1865245037">
      <w:bodyDiv w:val="1"/>
      <w:marLeft w:val="0"/>
      <w:marRight w:val="0"/>
      <w:marTop w:val="0"/>
      <w:marBottom w:val="0"/>
      <w:divBdr>
        <w:top w:val="none" w:sz="0" w:space="0" w:color="auto"/>
        <w:left w:val="none" w:sz="0" w:space="0" w:color="auto"/>
        <w:bottom w:val="none" w:sz="0" w:space="0" w:color="auto"/>
        <w:right w:val="none" w:sz="0" w:space="0" w:color="auto"/>
      </w:divBdr>
    </w:div>
    <w:div w:id="1877739920">
      <w:bodyDiv w:val="1"/>
      <w:marLeft w:val="0"/>
      <w:marRight w:val="0"/>
      <w:marTop w:val="0"/>
      <w:marBottom w:val="0"/>
      <w:divBdr>
        <w:top w:val="none" w:sz="0" w:space="0" w:color="auto"/>
        <w:left w:val="none" w:sz="0" w:space="0" w:color="auto"/>
        <w:bottom w:val="none" w:sz="0" w:space="0" w:color="auto"/>
        <w:right w:val="none" w:sz="0" w:space="0" w:color="auto"/>
      </w:divBdr>
    </w:div>
    <w:div w:id="1887521597">
      <w:bodyDiv w:val="1"/>
      <w:marLeft w:val="0"/>
      <w:marRight w:val="0"/>
      <w:marTop w:val="0"/>
      <w:marBottom w:val="0"/>
      <w:divBdr>
        <w:top w:val="none" w:sz="0" w:space="0" w:color="auto"/>
        <w:left w:val="none" w:sz="0" w:space="0" w:color="auto"/>
        <w:bottom w:val="none" w:sz="0" w:space="0" w:color="auto"/>
        <w:right w:val="none" w:sz="0" w:space="0" w:color="auto"/>
      </w:divBdr>
    </w:div>
    <w:div w:id="1899851759">
      <w:bodyDiv w:val="1"/>
      <w:marLeft w:val="0"/>
      <w:marRight w:val="0"/>
      <w:marTop w:val="0"/>
      <w:marBottom w:val="0"/>
      <w:divBdr>
        <w:top w:val="none" w:sz="0" w:space="0" w:color="auto"/>
        <w:left w:val="none" w:sz="0" w:space="0" w:color="auto"/>
        <w:bottom w:val="none" w:sz="0" w:space="0" w:color="auto"/>
        <w:right w:val="none" w:sz="0" w:space="0" w:color="auto"/>
      </w:divBdr>
    </w:div>
    <w:div w:id="1906527264">
      <w:bodyDiv w:val="1"/>
      <w:marLeft w:val="0"/>
      <w:marRight w:val="0"/>
      <w:marTop w:val="0"/>
      <w:marBottom w:val="0"/>
      <w:divBdr>
        <w:top w:val="none" w:sz="0" w:space="0" w:color="auto"/>
        <w:left w:val="none" w:sz="0" w:space="0" w:color="auto"/>
        <w:bottom w:val="none" w:sz="0" w:space="0" w:color="auto"/>
        <w:right w:val="none" w:sz="0" w:space="0" w:color="auto"/>
      </w:divBdr>
    </w:div>
    <w:div w:id="1914970646">
      <w:bodyDiv w:val="1"/>
      <w:marLeft w:val="0"/>
      <w:marRight w:val="0"/>
      <w:marTop w:val="0"/>
      <w:marBottom w:val="0"/>
      <w:divBdr>
        <w:top w:val="none" w:sz="0" w:space="0" w:color="auto"/>
        <w:left w:val="none" w:sz="0" w:space="0" w:color="auto"/>
        <w:bottom w:val="none" w:sz="0" w:space="0" w:color="auto"/>
        <w:right w:val="none" w:sz="0" w:space="0" w:color="auto"/>
      </w:divBdr>
    </w:div>
    <w:div w:id="1917587117">
      <w:bodyDiv w:val="1"/>
      <w:marLeft w:val="0"/>
      <w:marRight w:val="0"/>
      <w:marTop w:val="0"/>
      <w:marBottom w:val="0"/>
      <w:divBdr>
        <w:top w:val="none" w:sz="0" w:space="0" w:color="auto"/>
        <w:left w:val="none" w:sz="0" w:space="0" w:color="auto"/>
        <w:bottom w:val="none" w:sz="0" w:space="0" w:color="auto"/>
        <w:right w:val="none" w:sz="0" w:space="0" w:color="auto"/>
      </w:divBdr>
    </w:div>
    <w:div w:id="1917594183">
      <w:bodyDiv w:val="1"/>
      <w:marLeft w:val="0"/>
      <w:marRight w:val="0"/>
      <w:marTop w:val="0"/>
      <w:marBottom w:val="0"/>
      <w:divBdr>
        <w:top w:val="none" w:sz="0" w:space="0" w:color="auto"/>
        <w:left w:val="none" w:sz="0" w:space="0" w:color="auto"/>
        <w:bottom w:val="none" w:sz="0" w:space="0" w:color="auto"/>
        <w:right w:val="none" w:sz="0" w:space="0" w:color="auto"/>
      </w:divBdr>
    </w:div>
    <w:div w:id="1921480058">
      <w:bodyDiv w:val="1"/>
      <w:marLeft w:val="0"/>
      <w:marRight w:val="0"/>
      <w:marTop w:val="0"/>
      <w:marBottom w:val="0"/>
      <w:divBdr>
        <w:top w:val="none" w:sz="0" w:space="0" w:color="auto"/>
        <w:left w:val="none" w:sz="0" w:space="0" w:color="auto"/>
        <w:bottom w:val="none" w:sz="0" w:space="0" w:color="auto"/>
        <w:right w:val="none" w:sz="0" w:space="0" w:color="auto"/>
      </w:divBdr>
    </w:div>
    <w:div w:id="1925454340">
      <w:bodyDiv w:val="1"/>
      <w:marLeft w:val="0"/>
      <w:marRight w:val="0"/>
      <w:marTop w:val="0"/>
      <w:marBottom w:val="0"/>
      <w:divBdr>
        <w:top w:val="none" w:sz="0" w:space="0" w:color="auto"/>
        <w:left w:val="none" w:sz="0" w:space="0" w:color="auto"/>
        <w:bottom w:val="none" w:sz="0" w:space="0" w:color="auto"/>
        <w:right w:val="none" w:sz="0" w:space="0" w:color="auto"/>
      </w:divBdr>
    </w:div>
    <w:div w:id="1931039341">
      <w:bodyDiv w:val="1"/>
      <w:marLeft w:val="0"/>
      <w:marRight w:val="0"/>
      <w:marTop w:val="0"/>
      <w:marBottom w:val="0"/>
      <w:divBdr>
        <w:top w:val="none" w:sz="0" w:space="0" w:color="auto"/>
        <w:left w:val="none" w:sz="0" w:space="0" w:color="auto"/>
        <w:bottom w:val="none" w:sz="0" w:space="0" w:color="auto"/>
        <w:right w:val="none" w:sz="0" w:space="0" w:color="auto"/>
      </w:divBdr>
    </w:div>
    <w:div w:id="1933469751">
      <w:bodyDiv w:val="1"/>
      <w:marLeft w:val="0"/>
      <w:marRight w:val="0"/>
      <w:marTop w:val="0"/>
      <w:marBottom w:val="0"/>
      <w:divBdr>
        <w:top w:val="none" w:sz="0" w:space="0" w:color="auto"/>
        <w:left w:val="none" w:sz="0" w:space="0" w:color="auto"/>
        <w:bottom w:val="none" w:sz="0" w:space="0" w:color="auto"/>
        <w:right w:val="none" w:sz="0" w:space="0" w:color="auto"/>
      </w:divBdr>
    </w:div>
    <w:div w:id="1935671650">
      <w:bodyDiv w:val="1"/>
      <w:marLeft w:val="0"/>
      <w:marRight w:val="0"/>
      <w:marTop w:val="0"/>
      <w:marBottom w:val="0"/>
      <w:divBdr>
        <w:top w:val="none" w:sz="0" w:space="0" w:color="auto"/>
        <w:left w:val="none" w:sz="0" w:space="0" w:color="auto"/>
        <w:bottom w:val="none" w:sz="0" w:space="0" w:color="auto"/>
        <w:right w:val="none" w:sz="0" w:space="0" w:color="auto"/>
      </w:divBdr>
    </w:div>
    <w:div w:id="1940746893">
      <w:bodyDiv w:val="1"/>
      <w:marLeft w:val="0"/>
      <w:marRight w:val="0"/>
      <w:marTop w:val="0"/>
      <w:marBottom w:val="0"/>
      <w:divBdr>
        <w:top w:val="none" w:sz="0" w:space="0" w:color="auto"/>
        <w:left w:val="none" w:sz="0" w:space="0" w:color="auto"/>
        <w:bottom w:val="none" w:sz="0" w:space="0" w:color="auto"/>
        <w:right w:val="none" w:sz="0" w:space="0" w:color="auto"/>
      </w:divBdr>
    </w:div>
    <w:div w:id="1958178890">
      <w:bodyDiv w:val="1"/>
      <w:marLeft w:val="0"/>
      <w:marRight w:val="0"/>
      <w:marTop w:val="0"/>
      <w:marBottom w:val="0"/>
      <w:divBdr>
        <w:top w:val="none" w:sz="0" w:space="0" w:color="auto"/>
        <w:left w:val="none" w:sz="0" w:space="0" w:color="auto"/>
        <w:bottom w:val="none" w:sz="0" w:space="0" w:color="auto"/>
        <w:right w:val="none" w:sz="0" w:space="0" w:color="auto"/>
      </w:divBdr>
    </w:div>
    <w:div w:id="1961642715">
      <w:bodyDiv w:val="1"/>
      <w:marLeft w:val="0"/>
      <w:marRight w:val="0"/>
      <w:marTop w:val="0"/>
      <w:marBottom w:val="0"/>
      <w:divBdr>
        <w:top w:val="none" w:sz="0" w:space="0" w:color="auto"/>
        <w:left w:val="none" w:sz="0" w:space="0" w:color="auto"/>
        <w:bottom w:val="none" w:sz="0" w:space="0" w:color="auto"/>
        <w:right w:val="none" w:sz="0" w:space="0" w:color="auto"/>
      </w:divBdr>
    </w:div>
    <w:div w:id="1964731070">
      <w:bodyDiv w:val="1"/>
      <w:marLeft w:val="0"/>
      <w:marRight w:val="0"/>
      <w:marTop w:val="0"/>
      <w:marBottom w:val="0"/>
      <w:divBdr>
        <w:top w:val="none" w:sz="0" w:space="0" w:color="auto"/>
        <w:left w:val="none" w:sz="0" w:space="0" w:color="auto"/>
        <w:bottom w:val="none" w:sz="0" w:space="0" w:color="auto"/>
        <w:right w:val="none" w:sz="0" w:space="0" w:color="auto"/>
      </w:divBdr>
    </w:div>
    <w:div w:id="1965228589">
      <w:bodyDiv w:val="1"/>
      <w:marLeft w:val="0"/>
      <w:marRight w:val="0"/>
      <w:marTop w:val="0"/>
      <w:marBottom w:val="0"/>
      <w:divBdr>
        <w:top w:val="none" w:sz="0" w:space="0" w:color="auto"/>
        <w:left w:val="none" w:sz="0" w:space="0" w:color="auto"/>
        <w:bottom w:val="none" w:sz="0" w:space="0" w:color="auto"/>
        <w:right w:val="none" w:sz="0" w:space="0" w:color="auto"/>
      </w:divBdr>
    </w:div>
    <w:div w:id="1968051577">
      <w:bodyDiv w:val="1"/>
      <w:marLeft w:val="0"/>
      <w:marRight w:val="0"/>
      <w:marTop w:val="0"/>
      <w:marBottom w:val="0"/>
      <w:divBdr>
        <w:top w:val="none" w:sz="0" w:space="0" w:color="auto"/>
        <w:left w:val="none" w:sz="0" w:space="0" w:color="auto"/>
        <w:bottom w:val="none" w:sz="0" w:space="0" w:color="auto"/>
        <w:right w:val="none" w:sz="0" w:space="0" w:color="auto"/>
      </w:divBdr>
    </w:div>
    <w:div w:id="1972975564">
      <w:bodyDiv w:val="1"/>
      <w:marLeft w:val="0"/>
      <w:marRight w:val="0"/>
      <w:marTop w:val="0"/>
      <w:marBottom w:val="0"/>
      <w:divBdr>
        <w:top w:val="none" w:sz="0" w:space="0" w:color="auto"/>
        <w:left w:val="none" w:sz="0" w:space="0" w:color="auto"/>
        <w:bottom w:val="none" w:sz="0" w:space="0" w:color="auto"/>
        <w:right w:val="none" w:sz="0" w:space="0" w:color="auto"/>
      </w:divBdr>
    </w:div>
    <w:div w:id="1973822372">
      <w:bodyDiv w:val="1"/>
      <w:marLeft w:val="0"/>
      <w:marRight w:val="0"/>
      <w:marTop w:val="0"/>
      <w:marBottom w:val="0"/>
      <w:divBdr>
        <w:top w:val="none" w:sz="0" w:space="0" w:color="auto"/>
        <w:left w:val="none" w:sz="0" w:space="0" w:color="auto"/>
        <w:bottom w:val="none" w:sz="0" w:space="0" w:color="auto"/>
        <w:right w:val="none" w:sz="0" w:space="0" w:color="auto"/>
      </w:divBdr>
    </w:div>
    <w:div w:id="1984849822">
      <w:bodyDiv w:val="1"/>
      <w:marLeft w:val="0"/>
      <w:marRight w:val="0"/>
      <w:marTop w:val="0"/>
      <w:marBottom w:val="0"/>
      <w:divBdr>
        <w:top w:val="none" w:sz="0" w:space="0" w:color="auto"/>
        <w:left w:val="none" w:sz="0" w:space="0" w:color="auto"/>
        <w:bottom w:val="none" w:sz="0" w:space="0" w:color="auto"/>
        <w:right w:val="none" w:sz="0" w:space="0" w:color="auto"/>
      </w:divBdr>
    </w:div>
    <w:div w:id="1985544536">
      <w:bodyDiv w:val="1"/>
      <w:marLeft w:val="0"/>
      <w:marRight w:val="0"/>
      <w:marTop w:val="0"/>
      <w:marBottom w:val="0"/>
      <w:divBdr>
        <w:top w:val="none" w:sz="0" w:space="0" w:color="auto"/>
        <w:left w:val="none" w:sz="0" w:space="0" w:color="auto"/>
        <w:bottom w:val="none" w:sz="0" w:space="0" w:color="auto"/>
        <w:right w:val="none" w:sz="0" w:space="0" w:color="auto"/>
      </w:divBdr>
    </w:div>
    <w:div w:id="1991127509">
      <w:bodyDiv w:val="1"/>
      <w:marLeft w:val="0"/>
      <w:marRight w:val="0"/>
      <w:marTop w:val="0"/>
      <w:marBottom w:val="0"/>
      <w:divBdr>
        <w:top w:val="none" w:sz="0" w:space="0" w:color="auto"/>
        <w:left w:val="none" w:sz="0" w:space="0" w:color="auto"/>
        <w:bottom w:val="none" w:sz="0" w:space="0" w:color="auto"/>
        <w:right w:val="none" w:sz="0" w:space="0" w:color="auto"/>
      </w:divBdr>
    </w:div>
    <w:div w:id="1991518703">
      <w:bodyDiv w:val="1"/>
      <w:marLeft w:val="0"/>
      <w:marRight w:val="0"/>
      <w:marTop w:val="0"/>
      <w:marBottom w:val="0"/>
      <w:divBdr>
        <w:top w:val="none" w:sz="0" w:space="0" w:color="auto"/>
        <w:left w:val="none" w:sz="0" w:space="0" w:color="auto"/>
        <w:bottom w:val="none" w:sz="0" w:space="0" w:color="auto"/>
        <w:right w:val="none" w:sz="0" w:space="0" w:color="auto"/>
      </w:divBdr>
    </w:div>
    <w:div w:id="2001301888">
      <w:bodyDiv w:val="1"/>
      <w:marLeft w:val="0"/>
      <w:marRight w:val="0"/>
      <w:marTop w:val="0"/>
      <w:marBottom w:val="0"/>
      <w:divBdr>
        <w:top w:val="none" w:sz="0" w:space="0" w:color="auto"/>
        <w:left w:val="none" w:sz="0" w:space="0" w:color="auto"/>
        <w:bottom w:val="none" w:sz="0" w:space="0" w:color="auto"/>
        <w:right w:val="none" w:sz="0" w:space="0" w:color="auto"/>
      </w:divBdr>
    </w:div>
    <w:div w:id="2005670571">
      <w:bodyDiv w:val="1"/>
      <w:marLeft w:val="0"/>
      <w:marRight w:val="0"/>
      <w:marTop w:val="0"/>
      <w:marBottom w:val="0"/>
      <w:divBdr>
        <w:top w:val="none" w:sz="0" w:space="0" w:color="auto"/>
        <w:left w:val="none" w:sz="0" w:space="0" w:color="auto"/>
        <w:bottom w:val="none" w:sz="0" w:space="0" w:color="auto"/>
        <w:right w:val="none" w:sz="0" w:space="0" w:color="auto"/>
      </w:divBdr>
    </w:div>
    <w:div w:id="2015953885">
      <w:bodyDiv w:val="1"/>
      <w:marLeft w:val="0"/>
      <w:marRight w:val="0"/>
      <w:marTop w:val="0"/>
      <w:marBottom w:val="0"/>
      <w:divBdr>
        <w:top w:val="none" w:sz="0" w:space="0" w:color="auto"/>
        <w:left w:val="none" w:sz="0" w:space="0" w:color="auto"/>
        <w:bottom w:val="none" w:sz="0" w:space="0" w:color="auto"/>
        <w:right w:val="none" w:sz="0" w:space="0" w:color="auto"/>
      </w:divBdr>
    </w:div>
    <w:div w:id="2027556006">
      <w:bodyDiv w:val="1"/>
      <w:marLeft w:val="0"/>
      <w:marRight w:val="0"/>
      <w:marTop w:val="0"/>
      <w:marBottom w:val="0"/>
      <w:divBdr>
        <w:top w:val="none" w:sz="0" w:space="0" w:color="auto"/>
        <w:left w:val="none" w:sz="0" w:space="0" w:color="auto"/>
        <w:bottom w:val="none" w:sz="0" w:space="0" w:color="auto"/>
        <w:right w:val="none" w:sz="0" w:space="0" w:color="auto"/>
      </w:divBdr>
    </w:div>
    <w:div w:id="2034067597">
      <w:bodyDiv w:val="1"/>
      <w:marLeft w:val="0"/>
      <w:marRight w:val="0"/>
      <w:marTop w:val="0"/>
      <w:marBottom w:val="0"/>
      <w:divBdr>
        <w:top w:val="none" w:sz="0" w:space="0" w:color="auto"/>
        <w:left w:val="none" w:sz="0" w:space="0" w:color="auto"/>
        <w:bottom w:val="none" w:sz="0" w:space="0" w:color="auto"/>
        <w:right w:val="none" w:sz="0" w:space="0" w:color="auto"/>
      </w:divBdr>
    </w:div>
    <w:div w:id="2045986057">
      <w:bodyDiv w:val="1"/>
      <w:marLeft w:val="0"/>
      <w:marRight w:val="0"/>
      <w:marTop w:val="0"/>
      <w:marBottom w:val="0"/>
      <w:divBdr>
        <w:top w:val="none" w:sz="0" w:space="0" w:color="auto"/>
        <w:left w:val="none" w:sz="0" w:space="0" w:color="auto"/>
        <w:bottom w:val="none" w:sz="0" w:space="0" w:color="auto"/>
        <w:right w:val="none" w:sz="0" w:space="0" w:color="auto"/>
      </w:divBdr>
    </w:div>
    <w:div w:id="2057007055">
      <w:bodyDiv w:val="1"/>
      <w:marLeft w:val="0"/>
      <w:marRight w:val="0"/>
      <w:marTop w:val="0"/>
      <w:marBottom w:val="0"/>
      <w:divBdr>
        <w:top w:val="none" w:sz="0" w:space="0" w:color="auto"/>
        <w:left w:val="none" w:sz="0" w:space="0" w:color="auto"/>
        <w:bottom w:val="none" w:sz="0" w:space="0" w:color="auto"/>
        <w:right w:val="none" w:sz="0" w:space="0" w:color="auto"/>
      </w:divBdr>
    </w:div>
    <w:div w:id="2059888807">
      <w:bodyDiv w:val="1"/>
      <w:marLeft w:val="0"/>
      <w:marRight w:val="0"/>
      <w:marTop w:val="0"/>
      <w:marBottom w:val="0"/>
      <w:divBdr>
        <w:top w:val="none" w:sz="0" w:space="0" w:color="auto"/>
        <w:left w:val="none" w:sz="0" w:space="0" w:color="auto"/>
        <w:bottom w:val="none" w:sz="0" w:space="0" w:color="auto"/>
        <w:right w:val="none" w:sz="0" w:space="0" w:color="auto"/>
      </w:divBdr>
    </w:div>
    <w:div w:id="2061008264">
      <w:bodyDiv w:val="1"/>
      <w:marLeft w:val="0"/>
      <w:marRight w:val="0"/>
      <w:marTop w:val="0"/>
      <w:marBottom w:val="0"/>
      <w:divBdr>
        <w:top w:val="none" w:sz="0" w:space="0" w:color="auto"/>
        <w:left w:val="none" w:sz="0" w:space="0" w:color="auto"/>
        <w:bottom w:val="none" w:sz="0" w:space="0" w:color="auto"/>
        <w:right w:val="none" w:sz="0" w:space="0" w:color="auto"/>
      </w:divBdr>
    </w:div>
    <w:div w:id="2061661603">
      <w:bodyDiv w:val="1"/>
      <w:marLeft w:val="0"/>
      <w:marRight w:val="0"/>
      <w:marTop w:val="0"/>
      <w:marBottom w:val="0"/>
      <w:divBdr>
        <w:top w:val="none" w:sz="0" w:space="0" w:color="auto"/>
        <w:left w:val="none" w:sz="0" w:space="0" w:color="auto"/>
        <w:bottom w:val="none" w:sz="0" w:space="0" w:color="auto"/>
        <w:right w:val="none" w:sz="0" w:space="0" w:color="auto"/>
      </w:divBdr>
    </w:div>
    <w:div w:id="2064864441">
      <w:bodyDiv w:val="1"/>
      <w:marLeft w:val="0"/>
      <w:marRight w:val="0"/>
      <w:marTop w:val="0"/>
      <w:marBottom w:val="0"/>
      <w:divBdr>
        <w:top w:val="none" w:sz="0" w:space="0" w:color="auto"/>
        <w:left w:val="none" w:sz="0" w:space="0" w:color="auto"/>
        <w:bottom w:val="none" w:sz="0" w:space="0" w:color="auto"/>
        <w:right w:val="none" w:sz="0" w:space="0" w:color="auto"/>
      </w:divBdr>
    </w:div>
    <w:div w:id="2077900827">
      <w:bodyDiv w:val="1"/>
      <w:marLeft w:val="0"/>
      <w:marRight w:val="0"/>
      <w:marTop w:val="0"/>
      <w:marBottom w:val="0"/>
      <w:divBdr>
        <w:top w:val="none" w:sz="0" w:space="0" w:color="auto"/>
        <w:left w:val="none" w:sz="0" w:space="0" w:color="auto"/>
        <w:bottom w:val="none" w:sz="0" w:space="0" w:color="auto"/>
        <w:right w:val="none" w:sz="0" w:space="0" w:color="auto"/>
      </w:divBdr>
    </w:div>
    <w:div w:id="2078160769">
      <w:bodyDiv w:val="1"/>
      <w:marLeft w:val="0"/>
      <w:marRight w:val="0"/>
      <w:marTop w:val="0"/>
      <w:marBottom w:val="0"/>
      <w:divBdr>
        <w:top w:val="none" w:sz="0" w:space="0" w:color="auto"/>
        <w:left w:val="none" w:sz="0" w:space="0" w:color="auto"/>
        <w:bottom w:val="none" w:sz="0" w:space="0" w:color="auto"/>
        <w:right w:val="none" w:sz="0" w:space="0" w:color="auto"/>
      </w:divBdr>
    </w:div>
    <w:div w:id="2078673769">
      <w:bodyDiv w:val="1"/>
      <w:marLeft w:val="0"/>
      <w:marRight w:val="0"/>
      <w:marTop w:val="0"/>
      <w:marBottom w:val="0"/>
      <w:divBdr>
        <w:top w:val="none" w:sz="0" w:space="0" w:color="auto"/>
        <w:left w:val="none" w:sz="0" w:space="0" w:color="auto"/>
        <w:bottom w:val="none" w:sz="0" w:space="0" w:color="auto"/>
        <w:right w:val="none" w:sz="0" w:space="0" w:color="auto"/>
      </w:divBdr>
    </w:div>
    <w:div w:id="2079552167">
      <w:bodyDiv w:val="1"/>
      <w:marLeft w:val="0"/>
      <w:marRight w:val="0"/>
      <w:marTop w:val="0"/>
      <w:marBottom w:val="0"/>
      <w:divBdr>
        <w:top w:val="none" w:sz="0" w:space="0" w:color="auto"/>
        <w:left w:val="none" w:sz="0" w:space="0" w:color="auto"/>
        <w:bottom w:val="none" w:sz="0" w:space="0" w:color="auto"/>
        <w:right w:val="none" w:sz="0" w:space="0" w:color="auto"/>
      </w:divBdr>
    </w:div>
    <w:div w:id="2080856982">
      <w:bodyDiv w:val="1"/>
      <w:marLeft w:val="0"/>
      <w:marRight w:val="0"/>
      <w:marTop w:val="0"/>
      <w:marBottom w:val="0"/>
      <w:divBdr>
        <w:top w:val="none" w:sz="0" w:space="0" w:color="auto"/>
        <w:left w:val="none" w:sz="0" w:space="0" w:color="auto"/>
        <w:bottom w:val="none" w:sz="0" w:space="0" w:color="auto"/>
        <w:right w:val="none" w:sz="0" w:space="0" w:color="auto"/>
      </w:divBdr>
    </w:div>
    <w:div w:id="2088263305">
      <w:bodyDiv w:val="1"/>
      <w:marLeft w:val="0"/>
      <w:marRight w:val="0"/>
      <w:marTop w:val="0"/>
      <w:marBottom w:val="0"/>
      <w:divBdr>
        <w:top w:val="none" w:sz="0" w:space="0" w:color="auto"/>
        <w:left w:val="none" w:sz="0" w:space="0" w:color="auto"/>
        <w:bottom w:val="none" w:sz="0" w:space="0" w:color="auto"/>
        <w:right w:val="none" w:sz="0" w:space="0" w:color="auto"/>
      </w:divBdr>
    </w:div>
    <w:div w:id="2089963268">
      <w:bodyDiv w:val="1"/>
      <w:marLeft w:val="0"/>
      <w:marRight w:val="0"/>
      <w:marTop w:val="0"/>
      <w:marBottom w:val="0"/>
      <w:divBdr>
        <w:top w:val="none" w:sz="0" w:space="0" w:color="auto"/>
        <w:left w:val="none" w:sz="0" w:space="0" w:color="auto"/>
        <w:bottom w:val="none" w:sz="0" w:space="0" w:color="auto"/>
        <w:right w:val="none" w:sz="0" w:space="0" w:color="auto"/>
      </w:divBdr>
    </w:div>
    <w:div w:id="2103603108">
      <w:bodyDiv w:val="1"/>
      <w:marLeft w:val="0"/>
      <w:marRight w:val="0"/>
      <w:marTop w:val="0"/>
      <w:marBottom w:val="0"/>
      <w:divBdr>
        <w:top w:val="none" w:sz="0" w:space="0" w:color="auto"/>
        <w:left w:val="none" w:sz="0" w:space="0" w:color="auto"/>
        <w:bottom w:val="none" w:sz="0" w:space="0" w:color="auto"/>
        <w:right w:val="none" w:sz="0" w:space="0" w:color="auto"/>
      </w:divBdr>
    </w:div>
    <w:div w:id="2109544651">
      <w:bodyDiv w:val="1"/>
      <w:marLeft w:val="0"/>
      <w:marRight w:val="0"/>
      <w:marTop w:val="0"/>
      <w:marBottom w:val="0"/>
      <w:divBdr>
        <w:top w:val="none" w:sz="0" w:space="0" w:color="auto"/>
        <w:left w:val="none" w:sz="0" w:space="0" w:color="auto"/>
        <w:bottom w:val="none" w:sz="0" w:space="0" w:color="auto"/>
        <w:right w:val="none" w:sz="0" w:space="0" w:color="auto"/>
      </w:divBdr>
    </w:div>
    <w:div w:id="2122801547">
      <w:bodyDiv w:val="1"/>
      <w:marLeft w:val="0"/>
      <w:marRight w:val="0"/>
      <w:marTop w:val="0"/>
      <w:marBottom w:val="0"/>
      <w:divBdr>
        <w:top w:val="none" w:sz="0" w:space="0" w:color="auto"/>
        <w:left w:val="none" w:sz="0" w:space="0" w:color="auto"/>
        <w:bottom w:val="none" w:sz="0" w:space="0" w:color="auto"/>
        <w:right w:val="none" w:sz="0" w:space="0" w:color="auto"/>
      </w:divBdr>
    </w:div>
    <w:div w:id="2124693141">
      <w:bodyDiv w:val="1"/>
      <w:marLeft w:val="0"/>
      <w:marRight w:val="0"/>
      <w:marTop w:val="0"/>
      <w:marBottom w:val="0"/>
      <w:divBdr>
        <w:top w:val="none" w:sz="0" w:space="0" w:color="auto"/>
        <w:left w:val="none" w:sz="0" w:space="0" w:color="auto"/>
        <w:bottom w:val="none" w:sz="0" w:space="0" w:color="auto"/>
        <w:right w:val="none" w:sz="0" w:space="0" w:color="auto"/>
      </w:divBdr>
    </w:div>
    <w:div w:id="2131236626">
      <w:bodyDiv w:val="1"/>
      <w:marLeft w:val="0"/>
      <w:marRight w:val="0"/>
      <w:marTop w:val="0"/>
      <w:marBottom w:val="0"/>
      <w:divBdr>
        <w:top w:val="none" w:sz="0" w:space="0" w:color="auto"/>
        <w:left w:val="none" w:sz="0" w:space="0" w:color="auto"/>
        <w:bottom w:val="none" w:sz="0" w:space="0" w:color="auto"/>
        <w:right w:val="none" w:sz="0" w:space="0" w:color="auto"/>
      </w:divBdr>
    </w:div>
    <w:div w:id="2139059828">
      <w:bodyDiv w:val="1"/>
      <w:marLeft w:val="0"/>
      <w:marRight w:val="0"/>
      <w:marTop w:val="0"/>
      <w:marBottom w:val="0"/>
      <w:divBdr>
        <w:top w:val="none" w:sz="0" w:space="0" w:color="auto"/>
        <w:left w:val="none" w:sz="0" w:space="0" w:color="auto"/>
        <w:bottom w:val="none" w:sz="0" w:space="0" w:color="auto"/>
        <w:right w:val="none" w:sz="0" w:space="0" w:color="auto"/>
      </w:divBdr>
    </w:div>
    <w:div w:id="2142962679">
      <w:bodyDiv w:val="1"/>
      <w:marLeft w:val="0"/>
      <w:marRight w:val="0"/>
      <w:marTop w:val="0"/>
      <w:marBottom w:val="0"/>
      <w:divBdr>
        <w:top w:val="none" w:sz="0" w:space="0" w:color="auto"/>
        <w:left w:val="none" w:sz="0" w:space="0" w:color="auto"/>
        <w:bottom w:val="none" w:sz="0" w:space="0" w:color="auto"/>
        <w:right w:val="none" w:sz="0" w:space="0" w:color="auto"/>
      </w:divBdr>
    </w:div>
    <w:div w:id="21434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9.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header" Target="header19.xm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Finstats\finstat_2005stds_noprelimconv.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2A8E-2182-4292-93EE-AA7CF7FA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finstat_2005stds_noprelimconv.dot</Template>
  <TotalTime>0</TotalTime>
  <Pages>32</Pages>
  <Words>8738</Words>
  <Characters>60433</Characters>
  <Application>Microsoft Office Word</Application>
  <DocSecurity>4</DocSecurity>
  <Lines>503</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ОАО «Холдинговая компания</vt:lpstr>
    </vt:vector>
  </TitlesOfParts>
  <Company>BDO</Company>
  <LinksUpToDate>false</LinksUpToDate>
  <CharactersWithSpaces>69033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Скидоненко Елена Александровна</dc:creator>
  <cp:lastModifiedBy>Ларькина Елена Анатольевна</cp:lastModifiedBy>
  <cp:revision>2</cp:revision>
  <cp:lastPrinted>2020-04-20T08:06:00Z</cp:lastPrinted>
  <dcterms:created xsi:type="dcterms:W3CDTF">2024-05-02T15:15:00Z</dcterms:created>
  <dcterms:modified xsi:type="dcterms:W3CDTF">2024-05-02T15:15:00Z</dcterms:modified>
</cp:coreProperties>
</file>